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charts/chart1.xml" ContentType="application/vnd.openxmlformats-officedocument.drawingml.chart+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charts/chart2.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76238B4" w14:textId="77777777" w:rsidR="00046AB8" w:rsidRDefault="00046AB8" w:rsidP="00046AB8">
      <w:pPr>
        <w:pStyle w:val="tit3IBA"/>
        <w:numPr>
          <w:ilvl w:val="0"/>
          <w:numId w:val="0"/>
        </w:numPr>
        <w:jc w:val="center"/>
        <w:rPr>
          <w:rFonts w:ascii="Corbel" w:eastAsiaTheme="minorHAnsi" w:hAnsi="Corbel" w:cstheme="minorBidi"/>
          <w:b w:val="0"/>
          <w:bCs w:val="0"/>
          <w:i w:val="0"/>
          <w:sz w:val="22"/>
          <w:szCs w:val="22"/>
          <w:lang w:val="es-CO" w:eastAsia="en-US"/>
        </w:rPr>
      </w:pPr>
      <w:bookmarkStart w:id="0" w:name="_GoBack"/>
      <w:bookmarkEnd w:id="0"/>
    </w:p>
    <w:p w14:paraId="6E263A70" w14:textId="77777777" w:rsidR="00046AB8" w:rsidRDefault="00046AB8" w:rsidP="00046AB8">
      <w:pPr>
        <w:pStyle w:val="tit3IBA"/>
        <w:numPr>
          <w:ilvl w:val="0"/>
          <w:numId w:val="0"/>
        </w:numPr>
        <w:jc w:val="center"/>
        <w:rPr>
          <w:rFonts w:ascii="Corbel" w:eastAsiaTheme="minorHAnsi" w:hAnsi="Corbel" w:cstheme="minorBidi"/>
          <w:b w:val="0"/>
          <w:bCs w:val="0"/>
          <w:i w:val="0"/>
          <w:sz w:val="22"/>
          <w:szCs w:val="22"/>
          <w:lang w:val="es-CO" w:eastAsia="en-US"/>
        </w:rPr>
      </w:pPr>
    </w:p>
    <w:bookmarkStart w:id="1" w:name="_Toc469236153" w:displacedByCustomXml="next"/>
    <w:sdt>
      <w:sdtPr>
        <w:rPr>
          <w:rFonts w:ascii="Corbel" w:eastAsiaTheme="minorHAnsi" w:hAnsi="Corbel" w:cstheme="minorBidi"/>
          <w:b w:val="0"/>
          <w:bCs w:val="0"/>
          <w:i w:val="0"/>
          <w:sz w:val="22"/>
          <w:szCs w:val="22"/>
          <w:lang w:val="es-CO" w:eastAsia="en-US"/>
        </w:rPr>
        <w:id w:val="2062976057"/>
        <w:docPartObj>
          <w:docPartGallery w:val="Cover Pages"/>
          <w:docPartUnique/>
        </w:docPartObj>
      </w:sdtPr>
      <w:sdtEndPr/>
      <w:sdtContent>
        <w:p w14:paraId="07DB341B" w14:textId="77777777" w:rsidR="00784519" w:rsidRPr="00046AB8" w:rsidRDefault="005F653E" w:rsidP="00046AB8">
          <w:pPr>
            <w:pStyle w:val="tit3IBA"/>
            <w:numPr>
              <w:ilvl w:val="0"/>
              <w:numId w:val="0"/>
            </w:numPr>
            <w:jc w:val="center"/>
            <w:rPr>
              <w:rStyle w:val="Ttulodellibro"/>
              <w:rFonts w:ascii="Corbel" w:hAnsi="Corbel"/>
              <w:i w:val="0"/>
            </w:rPr>
          </w:pPr>
          <w:r w:rsidRPr="00046AB8">
            <w:rPr>
              <w:rStyle w:val="Ttulodellibro"/>
              <w:rFonts w:ascii="Corbel" w:hAnsi="Corbel"/>
              <w:i w:val="0"/>
            </w:rPr>
            <w:t>PLAN INTEGRAL DE GESTIÓN DEL CAMBIO CLIMÁTICO</w:t>
          </w:r>
          <w:bookmarkEnd w:id="1"/>
          <w:r w:rsidRPr="00046AB8">
            <w:rPr>
              <w:rStyle w:val="Ttulodellibro"/>
              <w:rFonts w:ascii="Corbel" w:hAnsi="Corbel"/>
              <w:i w:val="0"/>
            </w:rPr>
            <w:t xml:space="preserve"> </w:t>
          </w:r>
        </w:p>
        <w:p w14:paraId="698C51D8" w14:textId="393AB6DD" w:rsidR="005F653E" w:rsidRPr="00046AB8" w:rsidRDefault="005F653E" w:rsidP="00046AB8">
          <w:pPr>
            <w:pStyle w:val="tit3IBA"/>
            <w:numPr>
              <w:ilvl w:val="0"/>
              <w:numId w:val="0"/>
            </w:numPr>
            <w:jc w:val="center"/>
            <w:rPr>
              <w:rStyle w:val="Ttulodellibro"/>
              <w:rFonts w:ascii="Corbel" w:hAnsi="Corbel"/>
              <w:i w:val="0"/>
            </w:rPr>
          </w:pPr>
          <w:bookmarkStart w:id="2" w:name="_Toc469236154"/>
          <w:r w:rsidRPr="00046AB8">
            <w:rPr>
              <w:rStyle w:val="Ttulodellibro"/>
              <w:rFonts w:ascii="Corbel" w:hAnsi="Corbel"/>
              <w:i w:val="0"/>
            </w:rPr>
            <w:t>TERRI</w:t>
          </w:r>
          <w:r w:rsidR="00994A61" w:rsidRPr="00046AB8">
            <w:rPr>
              <w:rStyle w:val="Ttulodellibro"/>
              <w:rFonts w:ascii="Corbel" w:hAnsi="Corbel"/>
              <w:i w:val="0"/>
            </w:rPr>
            <w:t>T</w:t>
          </w:r>
          <w:r w:rsidRPr="00046AB8">
            <w:rPr>
              <w:rStyle w:val="Ttulodellibro"/>
              <w:rFonts w:ascii="Corbel" w:hAnsi="Corbel"/>
              <w:i w:val="0"/>
            </w:rPr>
            <w:t>O</w:t>
          </w:r>
          <w:r w:rsidR="00994A61" w:rsidRPr="00046AB8">
            <w:rPr>
              <w:rStyle w:val="Ttulodellibro"/>
              <w:rFonts w:ascii="Corbel" w:hAnsi="Corbel"/>
              <w:i w:val="0"/>
            </w:rPr>
            <w:t>R</w:t>
          </w:r>
          <w:r w:rsidRPr="00046AB8">
            <w:rPr>
              <w:rStyle w:val="Ttulodellibro"/>
              <w:rFonts w:ascii="Corbel" w:hAnsi="Corbel"/>
              <w:i w:val="0"/>
            </w:rPr>
            <w:t>IAL QUINDÍO</w:t>
          </w:r>
          <w:bookmarkEnd w:id="2"/>
        </w:p>
        <w:p w14:paraId="472CB6B1" w14:textId="77777777" w:rsidR="005F653E" w:rsidRPr="00046AB8" w:rsidRDefault="005F653E" w:rsidP="00046AB8">
          <w:pPr>
            <w:spacing w:after="0" w:line="240" w:lineRule="auto"/>
            <w:jc w:val="center"/>
            <w:rPr>
              <w:rStyle w:val="Ttulodellibro"/>
              <w:rFonts w:ascii="Corbel" w:hAnsi="Corbel"/>
            </w:rPr>
          </w:pPr>
        </w:p>
        <w:p w14:paraId="19697B5F" w14:textId="77777777" w:rsidR="005F653E" w:rsidRPr="00046AB8" w:rsidRDefault="005F653E" w:rsidP="00046AB8">
          <w:pPr>
            <w:spacing w:after="0" w:line="240" w:lineRule="auto"/>
            <w:jc w:val="center"/>
            <w:rPr>
              <w:rStyle w:val="Ttulodellibro"/>
              <w:rFonts w:ascii="Corbel" w:hAnsi="Corbel"/>
              <w:b/>
            </w:rPr>
          </w:pPr>
          <w:r w:rsidRPr="00046AB8">
            <w:rPr>
              <w:rStyle w:val="Ttulodellibro"/>
              <w:rFonts w:ascii="Corbel" w:hAnsi="Corbel"/>
              <w:b/>
            </w:rPr>
            <w:t>203</w:t>
          </w:r>
          <w:r w:rsidR="00994A61" w:rsidRPr="00046AB8">
            <w:rPr>
              <w:rStyle w:val="Ttulodellibro"/>
              <w:rFonts w:ascii="Corbel" w:hAnsi="Corbel"/>
              <w:b/>
            </w:rPr>
            <w:t>0</w:t>
          </w:r>
        </w:p>
        <w:p w14:paraId="7EAEA188" w14:textId="77777777" w:rsidR="005F653E" w:rsidRPr="00046AB8" w:rsidRDefault="005F653E" w:rsidP="00046AB8">
          <w:pPr>
            <w:spacing w:after="0" w:line="240" w:lineRule="auto"/>
            <w:jc w:val="center"/>
            <w:rPr>
              <w:rFonts w:ascii="Corbel" w:hAnsi="Corbel"/>
            </w:rPr>
          </w:pPr>
          <w:r w:rsidRPr="00046AB8">
            <w:rPr>
              <w:rFonts w:ascii="Corbel" w:hAnsi="Corbel"/>
              <w:noProof/>
              <w:lang w:eastAsia="es-CO"/>
            </w:rPr>
            <w:drawing>
              <wp:inline distT="0" distB="0" distL="0" distR="0" wp14:anchorId="233A6D82" wp14:editId="182E9F4E">
                <wp:extent cx="4368800" cy="3276600"/>
                <wp:effectExtent l="0" t="0" r="0" b="0"/>
                <wp:docPr id="1" name="Imagen 1" descr="Resultado de imagen para departamento de QUINDÍO paisaj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sultado de imagen para departamento de QUINDÍO paisajes"/>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369133" cy="3276850"/>
                        </a:xfrm>
                        <a:prstGeom prst="rect">
                          <a:avLst/>
                        </a:prstGeom>
                        <a:noFill/>
                        <a:ln>
                          <a:noFill/>
                        </a:ln>
                      </pic:spPr>
                    </pic:pic>
                  </a:graphicData>
                </a:graphic>
              </wp:inline>
            </w:drawing>
          </w:r>
        </w:p>
        <w:p w14:paraId="0C77DD30" w14:textId="77777777" w:rsidR="00787B8B" w:rsidRPr="00046AB8" w:rsidRDefault="00606E08" w:rsidP="00046AB8">
          <w:pPr>
            <w:spacing w:after="0" w:line="240" w:lineRule="auto"/>
            <w:rPr>
              <w:rFonts w:ascii="Corbel" w:hAnsi="Corbel"/>
            </w:rPr>
          </w:pPr>
          <w:r w:rsidRPr="00046AB8">
            <w:rPr>
              <w:rFonts w:ascii="Corbel" w:hAnsi="Corbel"/>
              <w:noProof/>
              <w:lang w:eastAsia="es-CO"/>
            </w:rPr>
            <w:drawing>
              <wp:anchor distT="0" distB="0" distL="114300" distR="114300" simplePos="0" relativeHeight="251644928" behindDoc="1" locked="0" layoutInCell="1" allowOverlap="1" wp14:anchorId="5C38A839" wp14:editId="5F894BF9">
                <wp:simplePos x="0" y="0"/>
                <wp:positionH relativeFrom="margin">
                  <wp:posOffset>3139440</wp:posOffset>
                </wp:positionH>
                <wp:positionV relativeFrom="paragraph">
                  <wp:posOffset>6532245</wp:posOffset>
                </wp:positionV>
                <wp:extent cx="1504950" cy="1085850"/>
                <wp:effectExtent l="0" t="0" r="0" b="0"/>
                <wp:wrapNone/>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s2_.pngmembrete_new.png"/>
                        <pic:cNvPicPr/>
                      </pic:nvPicPr>
                      <pic:blipFill>
                        <a:blip r:embed="rId9">
                          <a:extLst>
                            <a:ext uri="{28A0092B-C50C-407E-A947-70E740481C1C}">
                              <a14:useLocalDpi xmlns:a14="http://schemas.microsoft.com/office/drawing/2010/main" val="0"/>
                            </a:ext>
                          </a:extLst>
                        </a:blip>
                        <a:stretch>
                          <a:fillRect/>
                        </a:stretch>
                      </pic:blipFill>
                      <pic:spPr>
                        <a:xfrm>
                          <a:off x="0" y="0"/>
                          <a:ext cx="1504950" cy="1085850"/>
                        </a:xfrm>
                        <a:prstGeom prst="rect">
                          <a:avLst/>
                        </a:prstGeom>
                      </pic:spPr>
                    </pic:pic>
                  </a:graphicData>
                </a:graphic>
                <wp14:sizeRelH relativeFrom="margin">
                  <wp14:pctWidth>0</wp14:pctWidth>
                </wp14:sizeRelH>
                <wp14:sizeRelV relativeFrom="margin">
                  <wp14:pctHeight>0</wp14:pctHeight>
                </wp14:sizeRelV>
              </wp:anchor>
            </w:drawing>
          </w:r>
        </w:p>
      </w:sdtContent>
    </w:sdt>
    <w:p w14:paraId="6D6D3ACC" w14:textId="77777777" w:rsidR="00690CDA" w:rsidRPr="00046AB8" w:rsidRDefault="00690CDA" w:rsidP="00046AB8">
      <w:pPr>
        <w:spacing w:after="0" w:line="240" w:lineRule="auto"/>
        <w:jc w:val="center"/>
        <w:rPr>
          <w:rFonts w:ascii="Corbel" w:hAnsi="Corbel"/>
        </w:rPr>
      </w:pPr>
      <w:r w:rsidRPr="00046AB8">
        <w:rPr>
          <w:rFonts w:ascii="Corbel" w:hAnsi="Corbel"/>
        </w:rPr>
        <w:t>Contrato de consultoría MADS 472 de 2015</w:t>
      </w:r>
    </w:p>
    <w:p w14:paraId="1275A570" w14:textId="77777777" w:rsidR="00AA3D91" w:rsidRPr="00046AB8" w:rsidRDefault="00690CDA" w:rsidP="00046AB8">
      <w:pPr>
        <w:spacing w:after="0" w:line="240" w:lineRule="auto"/>
        <w:jc w:val="center"/>
        <w:rPr>
          <w:rFonts w:ascii="Corbel" w:hAnsi="Corbel"/>
        </w:rPr>
      </w:pPr>
      <w:r w:rsidRPr="00046AB8">
        <w:rPr>
          <w:rFonts w:ascii="Corbel" w:hAnsi="Corbel"/>
        </w:rPr>
        <w:t>FORMULACIÓN DE SEIS (6) PLANES DE CAMBIO CLIMÁTICO DEPARTAMENTALES PRIORIZADOS EN EL MARCO DE LA POLÍTICA DE CAMBIO CLIMÁTICO</w:t>
      </w:r>
    </w:p>
    <w:p w14:paraId="465880F2" w14:textId="77777777" w:rsidR="00690CDA" w:rsidRPr="00046AB8" w:rsidRDefault="00690CDA" w:rsidP="00046AB8">
      <w:pPr>
        <w:spacing w:after="0" w:line="240" w:lineRule="auto"/>
        <w:jc w:val="center"/>
        <w:rPr>
          <w:rFonts w:ascii="Corbel" w:hAnsi="Corbel"/>
        </w:rPr>
      </w:pPr>
    </w:p>
    <w:p w14:paraId="6168F476" w14:textId="77777777" w:rsidR="00046AB8" w:rsidRDefault="00046AB8" w:rsidP="00046AB8">
      <w:pPr>
        <w:keepNext/>
        <w:keepLines/>
        <w:spacing w:after="0" w:line="240" w:lineRule="auto"/>
        <w:ind w:left="708"/>
        <w:outlineLvl w:val="0"/>
        <w:rPr>
          <w:rFonts w:ascii="Corbel" w:hAnsi="Corbel"/>
        </w:rPr>
      </w:pPr>
    </w:p>
    <w:p w14:paraId="12773F37" w14:textId="77777777" w:rsidR="00046AB8" w:rsidRDefault="00046AB8" w:rsidP="00046AB8">
      <w:pPr>
        <w:keepNext/>
        <w:keepLines/>
        <w:spacing w:after="0" w:line="240" w:lineRule="auto"/>
        <w:ind w:left="708"/>
        <w:outlineLvl w:val="0"/>
        <w:rPr>
          <w:rFonts w:ascii="Corbel" w:hAnsi="Corbel"/>
        </w:rPr>
      </w:pPr>
    </w:p>
    <w:p w14:paraId="11BFAB8B" w14:textId="77777777" w:rsidR="002F2C04" w:rsidRDefault="002F2C04">
      <w:pPr>
        <w:pStyle w:val="TtulodeTDC"/>
        <w:rPr>
          <w:lang w:val="es-ES"/>
        </w:rPr>
      </w:pPr>
    </w:p>
    <w:p w14:paraId="0124B836" w14:textId="77777777" w:rsidR="002F2C04" w:rsidRPr="002F2C04" w:rsidRDefault="002F2C04" w:rsidP="002F2C04">
      <w:pPr>
        <w:rPr>
          <w:lang w:val="es-ES" w:eastAsia="es-CO"/>
        </w:rPr>
      </w:pPr>
    </w:p>
    <w:sdt>
      <w:sdtPr>
        <w:rPr>
          <w:rFonts w:asciiTheme="minorHAnsi" w:eastAsiaTheme="minorHAnsi" w:hAnsiTheme="minorHAnsi" w:cstheme="minorBidi"/>
          <w:color w:val="auto"/>
          <w:sz w:val="22"/>
          <w:szCs w:val="22"/>
          <w:lang w:val="es-ES" w:eastAsia="en-US"/>
        </w:rPr>
        <w:id w:val="161902671"/>
        <w:docPartObj>
          <w:docPartGallery w:val="Table of Contents"/>
          <w:docPartUnique/>
        </w:docPartObj>
      </w:sdtPr>
      <w:sdtEndPr>
        <w:rPr>
          <w:b/>
          <w:bCs/>
        </w:rPr>
      </w:sdtEndPr>
      <w:sdtContent>
        <w:p w14:paraId="0B971E2A" w14:textId="05DC8D28" w:rsidR="002F2C04" w:rsidRDefault="002F2C04">
          <w:pPr>
            <w:pStyle w:val="TtulodeTDC"/>
          </w:pPr>
          <w:r>
            <w:rPr>
              <w:lang w:val="es-ES"/>
            </w:rPr>
            <w:t>Tabla de contenido</w:t>
          </w:r>
        </w:p>
        <w:p w14:paraId="7FB7F131" w14:textId="402220B7" w:rsidR="002F2C04" w:rsidRDefault="002F2C04" w:rsidP="002F2C04">
          <w:pPr>
            <w:pStyle w:val="TDC3"/>
            <w:tabs>
              <w:tab w:val="right" w:leader="dot" w:pos="9394"/>
            </w:tabs>
            <w:rPr>
              <w:noProof/>
            </w:rPr>
          </w:pPr>
          <w:r>
            <w:fldChar w:fldCharType="begin"/>
          </w:r>
          <w:r>
            <w:instrText xml:space="preserve"> TOC \o "1-3" \h \z \u </w:instrText>
          </w:r>
          <w:r>
            <w:fldChar w:fldCharType="separate"/>
          </w:r>
        </w:p>
        <w:p w14:paraId="573C6751" w14:textId="78BB9261" w:rsidR="002F2C04" w:rsidRDefault="002F2C04">
          <w:pPr>
            <w:pStyle w:val="TDC1"/>
            <w:tabs>
              <w:tab w:val="right" w:leader="dot" w:pos="9394"/>
            </w:tabs>
            <w:rPr>
              <w:noProof/>
            </w:rPr>
          </w:pPr>
        </w:p>
        <w:p w14:paraId="435476E0" w14:textId="77777777" w:rsidR="002F2C04" w:rsidRDefault="00510001">
          <w:pPr>
            <w:pStyle w:val="TDC1"/>
            <w:tabs>
              <w:tab w:val="right" w:leader="dot" w:pos="9394"/>
            </w:tabs>
            <w:rPr>
              <w:noProof/>
            </w:rPr>
          </w:pPr>
          <w:hyperlink w:anchor="_Toc469236156" w:history="1">
            <w:r w:rsidR="002F2C04" w:rsidRPr="007B6A55">
              <w:rPr>
                <w:rStyle w:val="Hipervnculo"/>
                <w:noProof/>
              </w:rPr>
              <w:t>INTRODUCCIÓN</w:t>
            </w:r>
            <w:r w:rsidR="002F2C04">
              <w:rPr>
                <w:noProof/>
                <w:webHidden/>
              </w:rPr>
              <w:tab/>
            </w:r>
            <w:r w:rsidR="002F2C04">
              <w:rPr>
                <w:noProof/>
                <w:webHidden/>
              </w:rPr>
              <w:fldChar w:fldCharType="begin"/>
            </w:r>
            <w:r w:rsidR="002F2C04">
              <w:rPr>
                <w:noProof/>
                <w:webHidden/>
              </w:rPr>
              <w:instrText xml:space="preserve"> PAGEREF _Toc469236156 \h </w:instrText>
            </w:r>
            <w:r w:rsidR="002F2C04">
              <w:rPr>
                <w:noProof/>
                <w:webHidden/>
              </w:rPr>
            </w:r>
            <w:r w:rsidR="002F2C04">
              <w:rPr>
                <w:noProof/>
                <w:webHidden/>
              </w:rPr>
              <w:fldChar w:fldCharType="separate"/>
            </w:r>
            <w:r w:rsidR="009C22AE">
              <w:rPr>
                <w:noProof/>
                <w:webHidden/>
              </w:rPr>
              <w:t>3</w:t>
            </w:r>
            <w:r w:rsidR="002F2C04">
              <w:rPr>
                <w:noProof/>
                <w:webHidden/>
              </w:rPr>
              <w:fldChar w:fldCharType="end"/>
            </w:r>
          </w:hyperlink>
        </w:p>
        <w:p w14:paraId="1A615129" w14:textId="77777777" w:rsidR="002F2C04" w:rsidRDefault="00510001">
          <w:pPr>
            <w:pStyle w:val="TDC1"/>
            <w:tabs>
              <w:tab w:val="left" w:pos="440"/>
              <w:tab w:val="right" w:leader="dot" w:pos="9394"/>
            </w:tabs>
            <w:rPr>
              <w:noProof/>
            </w:rPr>
          </w:pPr>
          <w:hyperlink w:anchor="_Toc469236157" w:history="1">
            <w:r w:rsidR="002F2C04" w:rsidRPr="007B6A55">
              <w:rPr>
                <w:rStyle w:val="Hipervnculo"/>
                <w:noProof/>
              </w:rPr>
              <w:t>1.</w:t>
            </w:r>
            <w:r w:rsidR="002F2C04">
              <w:rPr>
                <w:noProof/>
              </w:rPr>
              <w:tab/>
            </w:r>
            <w:r w:rsidR="002F2C04" w:rsidRPr="007B6A55">
              <w:rPr>
                <w:rStyle w:val="Hipervnculo"/>
                <w:noProof/>
              </w:rPr>
              <w:t>DIAGNÓSTICO</w:t>
            </w:r>
            <w:r w:rsidR="002F2C04">
              <w:rPr>
                <w:noProof/>
                <w:webHidden/>
              </w:rPr>
              <w:tab/>
            </w:r>
            <w:r w:rsidR="002F2C04">
              <w:rPr>
                <w:noProof/>
                <w:webHidden/>
              </w:rPr>
              <w:fldChar w:fldCharType="begin"/>
            </w:r>
            <w:r w:rsidR="002F2C04">
              <w:rPr>
                <w:noProof/>
                <w:webHidden/>
              </w:rPr>
              <w:instrText xml:space="preserve"> PAGEREF _Toc469236157 \h </w:instrText>
            </w:r>
            <w:r w:rsidR="002F2C04">
              <w:rPr>
                <w:noProof/>
                <w:webHidden/>
              </w:rPr>
            </w:r>
            <w:r w:rsidR="002F2C04">
              <w:rPr>
                <w:noProof/>
                <w:webHidden/>
              </w:rPr>
              <w:fldChar w:fldCharType="separate"/>
            </w:r>
            <w:r w:rsidR="009C22AE">
              <w:rPr>
                <w:noProof/>
                <w:webHidden/>
              </w:rPr>
              <w:t>8</w:t>
            </w:r>
            <w:r w:rsidR="002F2C04">
              <w:rPr>
                <w:noProof/>
                <w:webHidden/>
              </w:rPr>
              <w:fldChar w:fldCharType="end"/>
            </w:r>
          </w:hyperlink>
        </w:p>
        <w:p w14:paraId="227346F2" w14:textId="77777777" w:rsidR="002F2C04" w:rsidRDefault="00510001">
          <w:pPr>
            <w:pStyle w:val="TDC2"/>
            <w:tabs>
              <w:tab w:val="left" w:pos="880"/>
              <w:tab w:val="right" w:leader="dot" w:pos="9394"/>
            </w:tabs>
            <w:rPr>
              <w:noProof/>
            </w:rPr>
          </w:pPr>
          <w:hyperlink w:anchor="_Toc469236158" w:history="1">
            <w:r w:rsidR="002F2C04" w:rsidRPr="007B6A55">
              <w:rPr>
                <w:rStyle w:val="Hipervnculo"/>
                <w:rFonts w:ascii="Trebuchet MS" w:hAnsi="Trebuchet MS"/>
                <w:noProof/>
              </w:rPr>
              <w:t>1.1</w:t>
            </w:r>
            <w:r w:rsidR="002F2C04">
              <w:rPr>
                <w:noProof/>
              </w:rPr>
              <w:tab/>
            </w:r>
            <w:r w:rsidR="002F2C04" w:rsidRPr="007B6A55">
              <w:rPr>
                <w:rStyle w:val="Hipervnculo"/>
                <w:rFonts w:ascii="Trebuchet MS" w:hAnsi="Trebuchet MS"/>
                <w:noProof/>
              </w:rPr>
              <w:t>Análisis de Vulnerabilidad</w:t>
            </w:r>
            <w:r w:rsidR="002F2C04">
              <w:rPr>
                <w:noProof/>
                <w:webHidden/>
              </w:rPr>
              <w:tab/>
            </w:r>
            <w:r w:rsidR="002F2C04">
              <w:rPr>
                <w:noProof/>
                <w:webHidden/>
              </w:rPr>
              <w:fldChar w:fldCharType="begin"/>
            </w:r>
            <w:r w:rsidR="002F2C04">
              <w:rPr>
                <w:noProof/>
                <w:webHidden/>
              </w:rPr>
              <w:instrText xml:space="preserve"> PAGEREF _Toc469236158 \h </w:instrText>
            </w:r>
            <w:r w:rsidR="002F2C04">
              <w:rPr>
                <w:noProof/>
                <w:webHidden/>
              </w:rPr>
            </w:r>
            <w:r w:rsidR="002F2C04">
              <w:rPr>
                <w:noProof/>
                <w:webHidden/>
              </w:rPr>
              <w:fldChar w:fldCharType="separate"/>
            </w:r>
            <w:r w:rsidR="009C22AE">
              <w:rPr>
                <w:noProof/>
                <w:webHidden/>
              </w:rPr>
              <w:t>8</w:t>
            </w:r>
            <w:r w:rsidR="002F2C04">
              <w:rPr>
                <w:noProof/>
                <w:webHidden/>
              </w:rPr>
              <w:fldChar w:fldCharType="end"/>
            </w:r>
          </w:hyperlink>
        </w:p>
        <w:p w14:paraId="3B757C78" w14:textId="77777777" w:rsidR="002F2C04" w:rsidRDefault="00510001">
          <w:pPr>
            <w:pStyle w:val="TDC3"/>
            <w:tabs>
              <w:tab w:val="left" w:pos="1320"/>
              <w:tab w:val="right" w:leader="dot" w:pos="9394"/>
            </w:tabs>
            <w:rPr>
              <w:noProof/>
            </w:rPr>
          </w:pPr>
          <w:hyperlink w:anchor="_Toc469236159" w:history="1">
            <w:r w:rsidR="002F2C04" w:rsidRPr="007B6A55">
              <w:rPr>
                <w:rStyle w:val="Hipervnculo"/>
                <w:noProof/>
              </w:rPr>
              <w:t>1.1.1.</w:t>
            </w:r>
            <w:r w:rsidR="002F2C04">
              <w:rPr>
                <w:noProof/>
              </w:rPr>
              <w:tab/>
            </w:r>
            <w:r w:rsidR="002F2C04" w:rsidRPr="007B6A55">
              <w:rPr>
                <w:rStyle w:val="Hipervnculo"/>
                <w:noProof/>
              </w:rPr>
              <w:t>Seguridad alimentaria</w:t>
            </w:r>
            <w:r w:rsidR="002F2C04">
              <w:rPr>
                <w:noProof/>
                <w:webHidden/>
              </w:rPr>
              <w:tab/>
            </w:r>
            <w:r w:rsidR="002F2C04">
              <w:rPr>
                <w:noProof/>
                <w:webHidden/>
              </w:rPr>
              <w:fldChar w:fldCharType="begin"/>
            </w:r>
            <w:r w:rsidR="002F2C04">
              <w:rPr>
                <w:noProof/>
                <w:webHidden/>
              </w:rPr>
              <w:instrText xml:space="preserve"> PAGEREF _Toc469236159 \h </w:instrText>
            </w:r>
            <w:r w:rsidR="002F2C04">
              <w:rPr>
                <w:noProof/>
                <w:webHidden/>
              </w:rPr>
            </w:r>
            <w:r w:rsidR="002F2C04">
              <w:rPr>
                <w:noProof/>
                <w:webHidden/>
              </w:rPr>
              <w:fldChar w:fldCharType="separate"/>
            </w:r>
            <w:r w:rsidR="009C22AE">
              <w:rPr>
                <w:noProof/>
                <w:webHidden/>
              </w:rPr>
              <w:t>11</w:t>
            </w:r>
            <w:r w:rsidR="002F2C04">
              <w:rPr>
                <w:noProof/>
                <w:webHidden/>
              </w:rPr>
              <w:fldChar w:fldCharType="end"/>
            </w:r>
          </w:hyperlink>
        </w:p>
        <w:p w14:paraId="2534D72B" w14:textId="77777777" w:rsidR="002F2C04" w:rsidRDefault="00510001">
          <w:pPr>
            <w:pStyle w:val="TDC3"/>
            <w:tabs>
              <w:tab w:val="left" w:pos="1320"/>
              <w:tab w:val="right" w:leader="dot" w:pos="9394"/>
            </w:tabs>
            <w:rPr>
              <w:noProof/>
            </w:rPr>
          </w:pPr>
          <w:hyperlink w:anchor="_Toc469236160" w:history="1">
            <w:r w:rsidR="002F2C04" w:rsidRPr="007B6A55">
              <w:rPr>
                <w:rStyle w:val="Hipervnculo"/>
                <w:noProof/>
              </w:rPr>
              <w:t>1.1.2.</w:t>
            </w:r>
            <w:r w:rsidR="002F2C04">
              <w:rPr>
                <w:noProof/>
              </w:rPr>
              <w:tab/>
            </w:r>
            <w:r w:rsidR="002F2C04" w:rsidRPr="007B6A55">
              <w:rPr>
                <w:rStyle w:val="Hipervnculo"/>
                <w:noProof/>
              </w:rPr>
              <w:t>Recurso Hídrico</w:t>
            </w:r>
            <w:r w:rsidR="002F2C04">
              <w:rPr>
                <w:noProof/>
                <w:webHidden/>
              </w:rPr>
              <w:tab/>
            </w:r>
            <w:r w:rsidR="002F2C04">
              <w:rPr>
                <w:noProof/>
                <w:webHidden/>
              </w:rPr>
              <w:fldChar w:fldCharType="begin"/>
            </w:r>
            <w:r w:rsidR="002F2C04">
              <w:rPr>
                <w:noProof/>
                <w:webHidden/>
              </w:rPr>
              <w:instrText xml:space="preserve"> PAGEREF _Toc469236160 \h </w:instrText>
            </w:r>
            <w:r w:rsidR="002F2C04">
              <w:rPr>
                <w:noProof/>
                <w:webHidden/>
              </w:rPr>
            </w:r>
            <w:r w:rsidR="002F2C04">
              <w:rPr>
                <w:noProof/>
                <w:webHidden/>
              </w:rPr>
              <w:fldChar w:fldCharType="separate"/>
            </w:r>
            <w:r w:rsidR="009C22AE">
              <w:rPr>
                <w:noProof/>
                <w:webHidden/>
              </w:rPr>
              <w:t>14</w:t>
            </w:r>
            <w:r w:rsidR="002F2C04">
              <w:rPr>
                <w:noProof/>
                <w:webHidden/>
              </w:rPr>
              <w:fldChar w:fldCharType="end"/>
            </w:r>
          </w:hyperlink>
        </w:p>
        <w:p w14:paraId="772F62B6" w14:textId="77777777" w:rsidR="002F2C04" w:rsidRDefault="00510001">
          <w:pPr>
            <w:pStyle w:val="TDC3"/>
            <w:tabs>
              <w:tab w:val="left" w:pos="1320"/>
              <w:tab w:val="right" w:leader="dot" w:pos="9394"/>
            </w:tabs>
            <w:rPr>
              <w:noProof/>
            </w:rPr>
          </w:pPr>
          <w:hyperlink w:anchor="_Toc469236161" w:history="1">
            <w:r w:rsidR="002F2C04" w:rsidRPr="007B6A55">
              <w:rPr>
                <w:rStyle w:val="Hipervnculo"/>
                <w:noProof/>
              </w:rPr>
              <w:t>1.1.3.</w:t>
            </w:r>
            <w:r w:rsidR="002F2C04">
              <w:rPr>
                <w:noProof/>
              </w:rPr>
              <w:tab/>
            </w:r>
            <w:r w:rsidR="002F2C04" w:rsidRPr="007B6A55">
              <w:rPr>
                <w:rStyle w:val="Hipervnculo"/>
                <w:noProof/>
              </w:rPr>
              <w:t>Biodiversidad y Bienes y Servicios Ecosistémicos</w:t>
            </w:r>
            <w:r w:rsidR="002F2C04">
              <w:rPr>
                <w:noProof/>
                <w:webHidden/>
              </w:rPr>
              <w:tab/>
            </w:r>
            <w:r w:rsidR="002F2C04">
              <w:rPr>
                <w:noProof/>
                <w:webHidden/>
              </w:rPr>
              <w:fldChar w:fldCharType="begin"/>
            </w:r>
            <w:r w:rsidR="002F2C04">
              <w:rPr>
                <w:noProof/>
                <w:webHidden/>
              </w:rPr>
              <w:instrText xml:space="preserve"> PAGEREF _Toc469236161 \h </w:instrText>
            </w:r>
            <w:r w:rsidR="002F2C04">
              <w:rPr>
                <w:noProof/>
                <w:webHidden/>
              </w:rPr>
            </w:r>
            <w:r w:rsidR="002F2C04">
              <w:rPr>
                <w:noProof/>
                <w:webHidden/>
              </w:rPr>
              <w:fldChar w:fldCharType="separate"/>
            </w:r>
            <w:r w:rsidR="009C22AE">
              <w:rPr>
                <w:noProof/>
                <w:webHidden/>
              </w:rPr>
              <w:t>16</w:t>
            </w:r>
            <w:r w:rsidR="002F2C04">
              <w:rPr>
                <w:noProof/>
                <w:webHidden/>
              </w:rPr>
              <w:fldChar w:fldCharType="end"/>
            </w:r>
          </w:hyperlink>
        </w:p>
        <w:p w14:paraId="6FEAD501" w14:textId="77777777" w:rsidR="002F2C04" w:rsidRDefault="00510001">
          <w:pPr>
            <w:pStyle w:val="TDC3"/>
            <w:tabs>
              <w:tab w:val="left" w:pos="1320"/>
              <w:tab w:val="right" w:leader="dot" w:pos="9394"/>
            </w:tabs>
            <w:rPr>
              <w:noProof/>
            </w:rPr>
          </w:pPr>
          <w:hyperlink w:anchor="_Toc469236162" w:history="1">
            <w:r w:rsidR="002F2C04" w:rsidRPr="007B6A55">
              <w:rPr>
                <w:rStyle w:val="Hipervnculo"/>
                <w:noProof/>
              </w:rPr>
              <w:t>1.1.4.</w:t>
            </w:r>
            <w:r w:rsidR="002F2C04">
              <w:rPr>
                <w:noProof/>
              </w:rPr>
              <w:tab/>
            </w:r>
            <w:r w:rsidR="002F2C04" w:rsidRPr="007B6A55">
              <w:rPr>
                <w:rStyle w:val="Hipervnculo"/>
                <w:noProof/>
              </w:rPr>
              <w:t>Salud</w:t>
            </w:r>
            <w:r w:rsidR="002F2C04">
              <w:rPr>
                <w:noProof/>
                <w:webHidden/>
              </w:rPr>
              <w:tab/>
            </w:r>
            <w:r w:rsidR="002F2C04">
              <w:rPr>
                <w:noProof/>
                <w:webHidden/>
              </w:rPr>
              <w:fldChar w:fldCharType="begin"/>
            </w:r>
            <w:r w:rsidR="002F2C04">
              <w:rPr>
                <w:noProof/>
                <w:webHidden/>
              </w:rPr>
              <w:instrText xml:space="preserve"> PAGEREF _Toc469236162 \h </w:instrText>
            </w:r>
            <w:r w:rsidR="002F2C04">
              <w:rPr>
                <w:noProof/>
                <w:webHidden/>
              </w:rPr>
            </w:r>
            <w:r w:rsidR="002F2C04">
              <w:rPr>
                <w:noProof/>
                <w:webHidden/>
              </w:rPr>
              <w:fldChar w:fldCharType="separate"/>
            </w:r>
            <w:r w:rsidR="009C22AE">
              <w:rPr>
                <w:noProof/>
                <w:webHidden/>
              </w:rPr>
              <w:t>19</w:t>
            </w:r>
            <w:r w:rsidR="002F2C04">
              <w:rPr>
                <w:noProof/>
                <w:webHidden/>
              </w:rPr>
              <w:fldChar w:fldCharType="end"/>
            </w:r>
          </w:hyperlink>
        </w:p>
        <w:p w14:paraId="1EFA6EFE" w14:textId="77777777" w:rsidR="002F2C04" w:rsidRDefault="00510001">
          <w:pPr>
            <w:pStyle w:val="TDC3"/>
            <w:tabs>
              <w:tab w:val="left" w:pos="1320"/>
              <w:tab w:val="right" w:leader="dot" w:pos="9394"/>
            </w:tabs>
            <w:rPr>
              <w:noProof/>
            </w:rPr>
          </w:pPr>
          <w:hyperlink w:anchor="_Toc469236163" w:history="1">
            <w:r w:rsidR="002F2C04" w:rsidRPr="007B6A55">
              <w:rPr>
                <w:rStyle w:val="Hipervnculo"/>
                <w:noProof/>
              </w:rPr>
              <w:t>1.1.5.</w:t>
            </w:r>
            <w:r w:rsidR="002F2C04">
              <w:rPr>
                <w:noProof/>
              </w:rPr>
              <w:tab/>
            </w:r>
            <w:r w:rsidR="002F2C04" w:rsidRPr="007B6A55">
              <w:rPr>
                <w:rStyle w:val="Hipervnculo"/>
                <w:noProof/>
              </w:rPr>
              <w:t>Hábitat Humano</w:t>
            </w:r>
            <w:r w:rsidR="002F2C04">
              <w:rPr>
                <w:noProof/>
                <w:webHidden/>
              </w:rPr>
              <w:tab/>
            </w:r>
            <w:r w:rsidR="002F2C04">
              <w:rPr>
                <w:noProof/>
                <w:webHidden/>
              </w:rPr>
              <w:fldChar w:fldCharType="begin"/>
            </w:r>
            <w:r w:rsidR="002F2C04">
              <w:rPr>
                <w:noProof/>
                <w:webHidden/>
              </w:rPr>
              <w:instrText xml:space="preserve"> PAGEREF _Toc469236163 \h </w:instrText>
            </w:r>
            <w:r w:rsidR="002F2C04">
              <w:rPr>
                <w:noProof/>
                <w:webHidden/>
              </w:rPr>
            </w:r>
            <w:r w:rsidR="002F2C04">
              <w:rPr>
                <w:noProof/>
                <w:webHidden/>
              </w:rPr>
              <w:fldChar w:fldCharType="separate"/>
            </w:r>
            <w:r w:rsidR="009C22AE">
              <w:rPr>
                <w:noProof/>
                <w:webHidden/>
              </w:rPr>
              <w:t>22</w:t>
            </w:r>
            <w:r w:rsidR="002F2C04">
              <w:rPr>
                <w:noProof/>
                <w:webHidden/>
              </w:rPr>
              <w:fldChar w:fldCharType="end"/>
            </w:r>
          </w:hyperlink>
        </w:p>
        <w:p w14:paraId="0880C1D8" w14:textId="77777777" w:rsidR="002F2C04" w:rsidRDefault="00510001">
          <w:pPr>
            <w:pStyle w:val="TDC3"/>
            <w:tabs>
              <w:tab w:val="left" w:pos="1320"/>
              <w:tab w:val="right" w:leader="dot" w:pos="9394"/>
            </w:tabs>
            <w:rPr>
              <w:noProof/>
            </w:rPr>
          </w:pPr>
          <w:hyperlink w:anchor="_Toc469236164" w:history="1">
            <w:r w:rsidR="002F2C04" w:rsidRPr="007B6A55">
              <w:rPr>
                <w:rStyle w:val="Hipervnculo"/>
                <w:noProof/>
              </w:rPr>
              <w:t>1.1.6.</w:t>
            </w:r>
            <w:r w:rsidR="002F2C04">
              <w:rPr>
                <w:noProof/>
              </w:rPr>
              <w:tab/>
            </w:r>
            <w:r w:rsidR="002F2C04" w:rsidRPr="007B6A55">
              <w:rPr>
                <w:rStyle w:val="Hipervnculo"/>
                <w:noProof/>
              </w:rPr>
              <w:t>Infraestructura</w:t>
            </w:r>
            <w:r w:rsidR="002F2C04">
              <w:rPr>
                <w:noProof/>
                <w:webHidden/>
              </w:rPr>
              <w:tab/>
            </w:r>
            <w:r w:rsidR="002F2C04">
              <w:rPr>
                <w:noProof/>
                <w:webHidden/>
              </w:rPr>
              <w:fldChar w:fldCharType="begin"/>
            </w:r>
            <w:r w:rsidR="002F2C04">
              <w:rPr>
                <w:noProof/>
                <w:webHidden/>
              </w:rPr>
              <w:instrText xml:space="preserve"> PAGEREF _Toc469236164 \h </w:instrText>
            </w:r>
            <w:r w:rsidR="002F2C04">
              <w:rPr>
                <w:noProof/>
                <w:webHidden/>
              </w:rPr>
            </w:r>
            <w:r w:rsidR="002F2C04">
              <w:rPr>
                <w:noProof/>
                <w:webHidden/>
              </w:rPr>
              <w:fldChar w:fldCharType="separate"/>
            </w:r>
            <w:r w:rsidR="009C22AE">
              <w:rPr>
                <w:noProof/>
                <w:webHidden/>
              </w:rPr>
              <w:t>25</w:t>
            </w:r>
            <w:r w:rsidR="002F2C04">
              <w:rPr>
                <w:noProof/>
                <w:webHidden/>
              </w:rPr>
              <w:fldChar w:fldCharType="end"/>
            </w:r>
          </w:hyperlink>
        </w:p>
        <w:p w14:paraId="4E993E74" w14:textId="77777777" w:rsidR="002F2C04" w:rsidRDefault="00510001">
          <w:pPr>
            <w:pStyle w:val="TDC3"/>
            <w:tabs>
              <w:tab w:val="left" w:pos="1320"/>
              <w:tab w:val="right" w:leader="dot" w:pos="9394"/>
            </w:tabs>
            <w:rPr>
              <w:noProof/>
            </w:rPr>
          </w:pPr>
          <w:hyperlink w:anchor="_Toc469236165" w:history="1">
            <w:r w:rsidR="002F2C04" w:rsidRPr="007B6A55">
              <w:rPr>
                <w:rStyle w:val="Hipervnculo"/>
                <w:noProof/>
              </w:rPr>
              <w:t>1.1.7.</w:t>
            </w:r>
            <w:r w:rsidR="002F2C04">
              <w:rPr>
                <w:noProof/>
              </w:rPr>
              <w:tab/>
            </w:r>
            <w:r w:rsidR="002F2C04" w:rsidRPr="007B6A55">
              <w:rPr>
                <w:rStyle w:val="Hipervnculo"/>
                <w:noProof/>
              </w:rPr>
              <w:t>Conclusiones</w:t>
            </w:r>
            <w:r w:rsidR="002F2C04">
              <w:rPr>
                <w:noProof/>
                <w:webHidden/>
              </w:rPr>
              <w:tab/>
            </w:r>
            <w:r w:rsidR="002F2C04">
              <w:rPr>
                <w:noProof/>
                <w:webHidden/>
              </w:rPr>
              <w:fldChar w:fldCharType="begin"/>
            </w:r>
            <w:r w:rsidR="002F2C04">
              <w:rPr>
                <w:noProof/>
                <w:webHidden/>
              </w:rPr>
              <w:instrText xml:space="preserve"> PAGEREF _Toc469236165 \h </w:instrText>
            </w:r>
            <w:r w:rsidR="002F2C04">
              <w:rPr>
                <w:noProof/>
                <w:webHidden/>
              </w:rPr>
            </w:r>
            <w:r w:rsidR="002F2C04">
              <w:rPr>
                <w:noProof/>
                <w:webHidden/>
              </w:rPr>
              <w:fldChar w:fldCharType="separate"/>
            </w:r>
            <w:r w:rsidR="009C22AE">
              <w:rPr>
                <w:noProof/>
                <w:webHidden/>
              </w:rPr>
              <w:t>27</w:t>
            </w:r>
            <w:r w:rsidR="002F2C04">
              <w:rPr>
                <w:noProof/>
                <w:webHidden/>
              </w:rPr>
              <w:fldChar w:fldCharType="end"/>
            </w:r>
          </w:hyperlink>
        </w:p>
        <w:p w14:paraId="67FDD0D0" w14:textId="77777777" w:rsidR="002F2C04" w:rsidRDefault="00510001">
          <w:pPr>
            <w:pStyle w:val="TDC2"/>
            <w:tabs>
              <w:tab w:val="left" w:pos="880"/>
              <w:tab w:val="right" w:leader="dot" w:pos="9394"/>
            </w:tabs>
            <w:rPr>
              <w:noProof/>
            </w:rPr>
          </w:pPr>
          <w:hyperlink w:anchor="_Toc469236166" w:history="1">
            <w:r w:rsidR="002F2C04" w:rsidRPr="007B6A55">
              <w:rPr>
                <w:rStyle w:val="Hipervnculo"/>
                <w:rFonts w:ascii="Trebuchet MS" w:hAnsi="Trebuchet MS"/>
                <w:noProof/>
              </w:rPr>
              <w:t>1.2</w:t>
            </w:r>
            <w:r w:rsidR="002F2C04">
              <w:rPr>
                <w:noProof/>
              </w:rPr>
              <w:tab/>
            </w:r>
            <w:r w:rsidR="002F2C04" w:rsidRPr="007B6A55">
              <w:rPr>
                <w:rStyle w:val="Hipervnculo"/>
                <w:rFonts w:ascii="Trebuchet MS" w:hAnsi="Trebuchet MS"/>
                <w:noProof/>
              </w:rPr>
              <w:t>Inventario departamental de Gases de Efecto Invernadero</w:t>
            </w:r>
            <w:r w:rsidR="002F2C04">
              <w:rPr>
                <w:noProof/>
                <w:webHidden/>
              </w:rPr>
              <w:tab/>
            </w:r>
            <w:r w:rsidR="002F2C04">
              <w:rPr>
                <w:noProof/>
                <w:webHidden/>
              </w:rPr>
              <w:fldChar w:fldCharType="begin"/>
            </w:r>
            <w:r w:rsidR="002F2C04">
              <w:rPr>
                <w:noProof/>
                <w:webHidden/>
              </w:rPr>
              <w:instrText xml:space="preserve"> PAGEREF _Toc469236166 \h </w:instrText>
            </w:r>
            <w:r w:rsidR="002F2C04">
              <w:rPr>
                <w:noProof/>
                <w:webHidden/>
              </w:rPr>
            </w:r>
            <w:r w:rsidR="002F2C04">
              <w:rPr>
                <w:noProof/>
                <w:webHidden/>
              </w:rPr>
              <w:fldChar w:fldCharType="separate"/>
            </w:r>
            <w:r w:rsidR="009C22AE">
              <w:rPr>
                <w:noProof/>
                <w:webHidden/>
              </w:rPr>
              <w:t>29</w:t>
            </w:r>
            <w:r w:rsidR="002F2C04">
              <w:rPr>
                <w:noProof/>
                <w:webHidden/>
              </w:rPr>
              <w:fldChar w:fldCharType="end"/>
            </w:r>
          </w:hyperlink>
        </w:p>
        <w:p w14:paraId="0F40B241" w14:textId="77777777" w:rsidR="002F2C04" w:rsidRDefault="00510001">
          <w:pPr>
            <w:pStyle w:val="TDC3"/>
            <w:tabs>
              <w:tab w:val="left" w:pos="1320"/>
              <w:tab w:val="right" w:leader="dot" w:pos="9394"/>
            </w:tabs>
            <w:rPr>
              <w:noProof/>
            </w:rPr>
          </w:pPr>
          <w:hyperlink w:anchor="_Toc469236167" w:history="1">
            <w:r w:rsidR="002F2C04" w:rsidRPr="007B6A55">
              <w:rPr>
                <w:rStyle w:val="Hipervnculo"/>
                <w:noProof/>
              </w:rPr>
              <w:t>1.2.1</w:t>
            </w:r>
            <w:r w:rsidR="002F2C04">
              <w:rPr>
                <w:noProof/>
              </w:rPr>
              <w:tab/>
            </w:r>
            <w:r w:rsidR="002F2C04" w:rsidRPr="007B6A55">
              <w:rPr>
                <w:rStyle w:val="Hipervnculo"/>
                <w:noProof/>
              </w:rPr>
              <w:t>Sector Agropecuario</w:t>
            </w:r>
            <w:r w:rsidR="002F2C04">
              <w:rPr>
                <w:noProof/>
                <w:webHidden/>
              </w:rPr>
              <w:tab/>
            </w:r>
            <w:r w:rsidR="002F2C04">
              <w:rPr>
                <w:noProof/>
                <w:webHidden/>
              </w:rPr>
              <w:fldChar w:fldCharType="begin"/>
            </w:r>
            <w:r w:rsidR="002F2C04">
              <w:rPr>
                <w:noProof/>
                <w:webHidden/>
              </w:rPr>
              <w:instrText xml:space="preserve"> PAGEREF _Toc469236167 \h </w:instrText>
            </w:r>
            <w:r w:rsidR="002F2C04">
              <w:rPr>
                <w:noProof/>
                <w:webHidden/>
              </w:rPr>
            </w:r>
            <w:r w:rsidR="002F2C04">
              <w:rPr>
                <w:noProof/>
                <w:webHidden/>
              </w:rPr>
              <w:fldChar w:fldCharType="separate"/>
            </w:r>
            <w:r w:rsidR="009C22AE">
              <w:rPr>
                <w:noProof/>
                <w:webHidden/>
              </w:rPr>
              <w:t>31</w:t>
            </w:r>
            <w:r w:rsidR="002F2C04">
              <w:rPr>
                <w:noProof/>
                <w:webHidden/>
              </w:rPr>
              <w:fldChar w:fldCharType="end"/>
            </w:r>
          </w:hyperlink>
        </w:p>
        <w:p w14:paraId="4003104D" w14:textId="77777777" w:rsidR="002F2C04" w:rsidRDefault="00510001">
          <w:pPr>
            <w:pStyle w:val="TDC3"/>
            <w:tabs>
              <w:tab w:val="left" w:pos="1320"/>
              <w:tab w:val="right" w:leader="dot" w:pos="9394"/>
            </w:tabs>
            <w:rPr>
              <w:noProof/>
            </w:rPr>
          </w:pPr>
          <w:hyperlink w:anchor="_Toc469236168" w:history="1">
            <w:r w:rsidR="002F2C04" w:rsidRPr="007B6A55">
              <w:rPr>
                <w:rStyle w:val="Hipervnculo"/>
                <w:noProof/>
              </w:rPr>
              <w:t>1.2.2</w:t>
            </w:r>
            <w:r w:rsidR="002F2C04">
              <w:rPr>
                <w:noProof/>
              </w:rPr>
              <w:tab/>
            </w:r>
            <w:r w:rsidR="002F2C04" w:rsidRPr="007B6A55">
              <w:rPr>
                <w:rStyle w:val="Hipervnculo"/>
                <w:noProof/>
              </w:rPr>
              <w:t>Sector Transporte</w:t>
            </w:r>
            <w:r w:rsidR="002F2C04">
              <w:rPr>
                <w:noProof/>
                <w:webHidden/>
              </w:rPr>
              <w:tab/>
            </w:r>
            <w:r w:rsidR="002F2C04">
              <w:rPr>
                <w:noProof/>
                <w:webHidden/>
              </w:rPr>
              <w:fldChar w:fldCharType="begin"/>
            </w:r>
            <w:r w:rsidR="002F2C04">
              <w:rPr>
                <w:noProof/>
                <w:webHidden/>
              </w:rPr>
              <w:instrText xml:space="preserve"> PAGEREF _Toc469236168 \h </w:instrText>
            </w:r>
            <w:r w:rsidR="002F2C04">
              <w:rPr>
                <w:noProof/>
                <w:webHidden/>
              </w:rPr>
            </w:r>
            <w:r w:rsidR="002F2C04">
              <w:rPr>
                <w:noProof/>
                <w:webHidden/>
              </w:rPr>
              <w:fldChar w:fldCharType="separate"/>
            </w:r>
            <w:r w:rsidR="009C22AE">
              <w:rPr>
                <w:noProof/>
                <w:webHidden/>
              </w:rPr>
              <w:t>32</w:t>
            </w:r>
            <w:r w:rsidR="002F2C04">
              <w:rPr>
                <w:noProof/>
                <w:webHidden/>
              </w:rPr>
              <w:fldChar w:fldCharType="end"/>
            </w:r>
          </w:hyperlink>
        </w:p>
        <w:p w14:paraId="509525A6" w14:textId="77777777" w:rsidR="002F2C04" w:rsidRDefault="00510001">
          <w:pPr>
            <w:pStyle w:val="TDC3"/>
            <w:tabs>
              <w:tab w:val="left" w:pos="1320"/>
              <w:tab w:val="right" w:leader="dot" w:pos="9394"/>
            </w:tabs>
            <w:rPr>
              <w:noProof/>
            </w:rPr>
          </w:pPr>
          <w:hyperlink w:anchor="_Toc469236169" w:history="1">
            <w:r w:rsidR="002F2C04" w:rsidRPr="007B6A55">
              <w:rPr>
                <w:rStyle w:val="Hipervnculo"/>
                <w:noProof/>
              </w:rPr>
              <w:t>1.2.3</w:t>
            </w:r>
            <w:r w:rsidR="002F2C04">
              <w:rPr>
                <w:noProof/>
              </w:rPr>
              <w:tab/>
            </w:r>
            <w:r w:rsidR="002F2C04" w:rsidRPr="007B6A55">
              <w:rPr>
                <w:rStyle w:val="Hipervnculo"/>
                <w:noProof/>
              </w:rPr>
              <w:t>Sector Forestal</w:t>
            </w:r>
            <w:r w:rsidR="002F2C04">
              <w:rPr>
                <w:noProof/>
                <w:webHidden/>
              </w:rPr>
              <w:tab/>
            </w:r>
            <w:r w:rsidR="002F2C04">
              <w:rPr>
                <w:noProof/>
                <w:webHidden/>
              </w:rPr>
              <w:fldChar w:fldCharType="begin"/>
            </w:r>
            <w:r w:rsidR="002F2C04">
              <w:rPr>
                <w:noProof/>
                <w:webHidden/>
              </w:rPr>
              <w:instrText xml:space="preserve"> PAGEREF _Toc469236169 \h </w:instrText>
            </w:r>
            <w:r w:rsidR="002F2C04">
              <w:rPr>
                <w:noProof/>
                <w:webHidden/>
              </w:rPr>
            </w:r>
            <w:r w:rsidR="002F2C04">
              <w:rPr>
                <w:noProof/>
                <w:webHidden/>
              </w:rPr>
              <w:fldChar w:fldCharType="separate"/>
            </w:r>
            <w:r w:rsidR="009C22AE">
              <w:rPr>
                <w:noProof/>
                <w:webHidden/>
              </w:rPr>
              <w:t>33</w:t>
            </w:r>
            <w:r w:rsidR="002F2C04">
              <w:rPr>
                <w:noProof/>
                <w:webHidden/>
              </w:rPr>
              <w:fldChar w:fldCharType="end"/>
            </w:r>
          </w:hyperlink>
        </w:p>
        <w:p w14:paraId="04D23CAE" w14:textId="77777777" w:rsidR="002F2C04" w:rsidRDefault="00510001">
          <w:pPr>
            <w:pStyle w:val="TDC3"/>
            <w:tabs>
              <w:tab w:val="left" w:pos="1320"/>
              <w:tab w:val="right" w:leader="dot" w:pos="9394"/>
            </w:tabs>
            <w:rPr>
              <w:noProof/>
            </w:rPr>
          </w:pPr>
          <w:hyperlink w:anchor="_Toc469236170" w:history="1">
            <w:r w:rsidR="002F2C04" w:rsidRPr="007B6A55">
              <w:rPr>
                <w:rStyle w:val="Hipervnculo"/>
                <w:noProof/>
              </w:rPr>
              <w:t>1.2.4</w:t>
            </w:r>
            <w:r w:rsidR="002F2C04">
              <w:rPr>
                <w:noProof/>
              </w:rPr>
              <w:tab/>
            </w:r>
            <w:r w:rsidR="002F2C04" w:rsidRPr="007B6A55">
              <w:rPr>
                <w:rStyle w:val="Hipervnculo"/>
                <w:noProof/>
              </w:rPr>
              <w:t>Sector Saneamiento</w:t>
            </w:r>
            <w:r w:rsidR="002F2C04">
              <w:rPr>
                <w:noProof/>
                <w:webHidden/>
              </w:rPr>
              <w:tab/>
            </w:r>
            <w:r w:rsidR="002F2C04">
              <w:rPr>
                <w:noProof/>
                <w:webHidden/>
              </w:rPr>
              <w:fldChar w:fldCharType="begin"/>
            </w:r>
            <w:r w:rsidR="002F2C04">
              <w:rPr>
                <w:noProof/>
                <w:webHidden/>
              </w:rPr>
              <w:instrText xml:space="preserve"> PAGEREF _Toc469236170 \h </w:instrText>
            </w:r>
            <w:r w:rsidR="002F2C04">
              <w:rPr>
                <w:noProof/>
                <w:webHidden/>
              </w:rPr>
            </w:r>
            <w:r w:rsidR="002F2C04">
              <w:rPr>
                <w:noProof/>
                <w:webHidden/>
              </w:rPr>
              <w:fldChar w:fldCharType="separate"/>
            </w:r>
            <w:r w:rsidR="009C22AE">
              <w:rPr>
                <w:noProof/>
                <w:webHidden/>
              </w:rPr>
              <w:t>35</w:t>
            </w:r>
            <w:r w:rsidR="002F2C04">
              <w:rPr>
                <w:noProof/>
                <w:webHidden/>
              </w:rPr>
              <w:fldChar w:fldCharType="end"/>
            </w:r>
          </w:hyperlink>
        </w:p>
        <w:p w14:paraId="106E9DDB" w14:textId="77777777" w:rsidR="002F2C04" w:rsidRDefault="00510001">
          <w:pPr>
            <w:pStyle w:val="TDC3"/>
            <w:tabs>
              <w:tab w:val="left" w:pos="1320"/>
              <w:tab w:val="right" w:leader="dot" w:pos="9394"/>
            </w:tabs>
            <w:rPr>
              <w:noProof/>
            </w:rPr>
          </w:pPr>
          <w:hyperlink w:anchor="_Toc469236171" w:history="1">
            <w:r w:rsidR="002F2C04" w:rsidRPr="007B6A55">
              <w:rPr>
                <w:rStyle w:val="Hipervnculo"/>
                <w:noProof/>
              </w:rPr>
              <w:t>1.2.5</w:t>
            </w:r>
            <w:r w:rsidR="002F2C04">
              <w:rPr>
                <w:noProof/>
              </w:rPr>
              <w:tab/>
            </w:r>
            <w:r w:rsidR="002F2C04" w:rsidRPr="007B6A55">
              <w:rPr>
                <w:rStyle w:val="Hipervnculo"/>
                <w:noProof/>
              </w:rPr>
              <w:t>Sector Residencial</w:t>
            </w:r>
            <w:r w:rsidR="002F2C04">
              <w:rPr>
                <w:noProof/>
                <w:webHidden/>
              </w:rPr>
              <w:tab/>
            </w:r>
            <w:r w:rsidR="002F2C04">
              <w:rPr>
                <w:noProof/>
                <w:webHidden/>
              </w:rPr>
              <w:fldChar w:fldCharType="begin"/>
            </w:r>
            <w:r w:rsidR="002F2C04">
              <w:rPr>
                <w:noProof/>
                <w:webHidden/>
              </w:rPr>
              <w:instrText xml:space="preserve"> PAGEREF _Toc469236171 \h </w:instrText>
            </w:r>
            <w:r w:rsidR="002F2C04">
              <w:rPr>
                <w:noProof/>
                <w:webHidden/>
              </w:rPr>
            </w:r>
            <w:r w:rsidR="002F2C04">
              <w:rPr>
                <w:noProof/>
                <w:webHidden/>
              </w:rPr>
              <w:fldChar w:fldCharType="separate"/>
            </w:r>
            <w:r w:rsidR="009C22AE">
              <w:rPr>
                <w:noProof/>
                <w:webHidden/>
              </w:rPr>
              <w:t>35</w:t>
            </w:r>
            <w:r w:rsidR="002F2C04">
              <w:rPr>
                <w:noProof/>
                <w:webHidden/>
              </w:rPr>
              <w:fldChar w:fldCharType="end"/>
            </w:r>
          </w:hyperlink>
        </w:p>
        <w:p w14:paraId="7EAA8856" w14:textId="77777777" w:rsidR="002F2C04" w:rsidRDefault="00510001">
          <w:pPr>
            <w:pStyle w:val="TDC3"/>
            <w:tabs>
              <w:tab w:val="left" w:pos="1320"/>
              <w:tab w:val="right" w:leader="dot" w:pos="9394"/>
            </w:tabs>
            <w:rPr>
              <w:noProof/>
            </w:rPr>
          </w:pPr>
          <w:hyperlink w:anchor="_Toc469236172" w:history="1">
            <w:r w:rsidR="002F2C04" w:rsidRPr="007B6A55">
              <w:rPr>
                <w:rStyle w:val="Hipervnculo"/>
                <w:noProof/>
              </w:rPr>
              <w:t>1.2.6</w:t>
            </w:r>
            <w:r w:rsidR="002F2C04">
              <w:rPr>
                <w:noProof/>
              </w:rPr>
              <w:tab/>
            </w:r>
            <w:r w:rsidR="002F2C04" w:rsidRPr="007B6A55">
              <w:rPr>
                <w:rStyle w:val="Hipervnculo"/>
                <w:noProof/>
              </w:rPr>
              <w:t>Sector Industrias Manufactureras y Comercio</w:t>
            </w:r>
            <w:r w:rsidR="002F2C04">
              <w:rPr>
                <w:noProof/>
                <w:webHidden/>
              </w:rPr>
              <w:tab/>
            </w:r>
            <w:r w:rsidR="002F2C04">
              <w:rPr>
                <w:noProof/>
                <w:webHidden/>
              </w:rPr>
              <w:fldChar w:fldCharType="begin"/>
            </w:r>
            <w:r w:rsidR="002F2C04">
              <w:rPr>
                <w:noProof/>
                <w:webHidden/>
              </w:rPr>
              <w:instrText xml:space="preserve"> PAGEREF _Toc469236172 \h </w:instrText>
            </w:r>
            <w:r w:rsidR="002F2C04">
              <w:rPr>
                <w:noProof/>
                <w:webHidden/>
              </w:rPr>
            </w:r>
            <w:r w:rsidR="002F2C04">
              <w:rPr>
                <w:noProof/>
                <w:webHidden/>
              </w:rPr>
              <w:fldChar w:fldCharType="separate"/>
            </w:r>
            <w:r w:rsidR="009C22AE">
              <w:rPr>
                <w:noProof/>
                <w:webHidden/>
              </w:rPr>
              <w:t>36</w:t>
            </w:r>
            <w:r w:rsidR="002F2C04">
              <w:rPr>
                <w:noProof/>
                <w:webHidden/>
              </w:rPr>
              <w:fldChar w:fldCharType="end"/>
            </w:r>
          </w:hyperlink>
        </w:p>
        <w:p w14:paraId="6F3D4AC5" w14:textId="77777777" w:rsidR="002F2C04" w:rsidRDefault="00510001">
          <w:pPr>
            <w:pStyle w:val="TDC3"/>
            <w:tabs>
              <w:tab w:val="left" w:pos="1320"/>
              <w:tab w:val="right" w:leader="dot" w:pos="9394"/>
            </w:tabs>
            <w:rPr>
              <w:noProof/>
            </w:rPr>
          </w:pPr>
          <w:hyperlink w:anchor="_Toc469236173" w:history="1">
            <w:r w:rsidR="002F2C04" w:rsidRPr="007B6A55">
              <w:rPr>
                <w:rStyle w:val="Hipervnculo"/>
                <w:noProof/>
              </w:rPr>
              <w:t>1.2.7</w:t>
            </w:r>
            <w:r w:rsidR="002F2C04">
              <w:rPr>
                <w:noProof/>
              </w:rPr>
              <w:tab/>
            </w:r>
            <w:r w:rsidR="002F2C04" w:rsidRPr="007B6A55">
              <w:rPr>
                <w:rStyle w:val="Hipervnculo"/>
                <w:noProof/>
              </w:rPr>
              <w:t>Proyección de emisiones al 2030</w:t>
            </w:r>
            <w:r w:rsidR="002F2C04">
              <w:rPr>
                <w:noProof/>
                <w:webHidden/>
              </w:rPr>
              <w:tab/>
            </w:r>
            <w:r w:rsidR="002F2C04">
              <w:rPr>
                <w:noProof/>
                <w:webHidden/>
              </w:rPr>
              <w:fldChar w:fldCharType="begin"/>
            </w:r>
            <w:r w:rsidR="002F2C04">
              <w:rPr>
                <w:noProof/>
                <w:webHidden/>
              </w:rPr>
              <w:instrText xml:space="preserve"> PAGEREF _Toc469236173 \h </w:instrText>
            </w:r>
            <w:r w:rsidR="002F2C04">
              <w:rPr>
                <w:noProof/>
                <w:webHidden/>
              </w:rPr>
            </w:r>
            <w:r w:rsidR="002F2C04">
              <w:rPr>
                <w:noProof/>
                <w:webHidden/>
              </w:rPr>
              <w:fldChar w:fldCharType="separate"/>
            </w:r>
            <w:r w:rsidR="009C22AE">
              <w:rPr>
                <w:noProof/>
                <w:webHidden/>
              </w:rPr>
              <w:t>37</w:t>
            </w:r>
            <w:r w:rsidR="002F2C04">
              <w:rPr>
                <w:noProof/>
                <w:webHidden/>
              </w:rPr>
              <w:fldChar w:fldCharType="end"/>
            </w:r>
          </w:hyperlink>
        </w:p>
        <w:p w14:paraId="1D6A4767" w14:textId="77777777" w:rsidR="002F2C04" w:rsidRDefault="00510001">
          <w:pPr>
            <w:pStyle w:val="TDC3"/>
            <w:tabs>
              <w:tab w:val="right" w:leader="dot" w:pos="9394"/>
            </w:tabs>
            <w:rPr>
              <w:noProof/>
            </w:rPr>
          </w:pPr>
          <w:hyperlink w:anchor="_Toc469236174" w:history="1">
            <w:r w:rsidR="002F2C04" w:rsidRPr="007B6A55">
              <w:rPr>
                <w:rStyle w:val="Hipervnculo"/>
                <w:rFonts w:ascii="Corbel" w:hAnsi="Corbel"/>
                <w:noProof/>
              </w:rPr>
              <w:t>1.3.1.   Educación Formación y Sensibilización</w:t>
            </w:r>
            <w:r w:rsidR="002F2C04">
              <w:rPr>
                <w:noProof/>
                <w:webHidden/>
              </w:rPr>
              <w:tab/>
            </w:r>
            <w:r w:rsidR="002F2C04">
              <w:rPr>
                <w:noProof/>
                <w:webHidden/>
              </w:rPr>
              <w:fldChar w:fldCharType="begin"/>
            </w:r>
            <w:r w:rsidR="002F2C04">
              <w:rPr>
                <w:noProof/>
                <w:webHidden/>
              </w:rPr>
              <w:instrText xml:space="preserve"> PAGEREF _Toc469236174 \h </w:instrText>
            </w:r>
            <w:r w:rsidR="002F2C04">
              <w:rPr>
                <w:noProof/>
                <w:webHidden/>
              </w:rPr>
            </w:r>
            <w:r w:rsidR="002F2C04">
              <w:rPr>
                <w:noProof/>
                <w:webHidden/>
              </w:rPr>
              <w:fldChar w:fldCharType="separate"/>
            </w:r>
            <w:r w:rsidR="009C22AE">
              <w:rPr>
                <w:noProof/>
                <w:webHidden/>
              </w:rPr>
              <w:t>39</w:t>
            </w:r>
            <w:r w:rsidR="002F2C04">
              <w:rPr>
                <w:noProof/>
                <w:webHidden/>
              </w:rPr>
              <w:fldChar w:fldCharType="end"/>
            </w:r>
          </w:hyperlink>
        </w:p>
        <w:p w14:paraId="1141FA2F" w14:textId="77777777" w:rsidR="002F2C04" w:rsidRDefault="00510001">
          <w:pPr>
            <w:pStyle w:val="TDC3"/>
            <w:tabs>
              <w:tab w:val="left" w:pos="1320"/>
              <w:tab w:val="right" w:leader="dot" w:pos="9394"/>
            </w:tabs>
            <w:rPr>
              <w:noProof/>
            </w:rPr>
          </w:pPr>
          <w:hyperlink w:anchor="_Toc469236175" w:history="1">
            <w:r w:rsidR="002F2C04" w:rsidRPr="007B6A55">
              <w:rPr>
                <w:rStyle w:val="Hipervnculo"/>
                <w:rFonts w:ascii="Corbel" w:hAnsi="Corbel"/>
                <w:noProof/>
              </w:rPr>
              <w:t>1.3.2.</w:t>
            </w:r>
            <w:r w:rsidR="002F2C04">
              <w:rPr>
                <w:noProof/>
              </w:rPr>
              <w:tab/>
            </w:r>
            <w:r w:rsidR="002F2C04" w:rsidRPr="007B6A55">
              <w:rPr>
                <w:rStyle w:val="Hipervnculo"/>
                <w:rFonts w:ascii="Corbel" w:hAnsi="Corbel"/>
                <w:noProof/>
              </w:rPr>
              <w:t>Ciencia, Tecnología e Innovación</w:t>
            </w:r>
            <w:r w:rsidR="002F2C04">
              <w:rPr>
                <w:noProof/>
                <w:webHidden/>
              </w:rPr>
              <w:tab/>
            </w:r>
            <w:r w:rsidR="002F2C04">
              <w:rPr>
                <w:noProof/>
                <w:webHidden/>
              </w:rPr>
              <w:fldChar w:fldCharType="begin"/>
            </w:r>
            <w:r w:rsidR="002F2C04">
              <w:rPr>
                <w:noProof/>
                <w:webHidden/>
              </w:rPr>
              <w:instrText xml:space="preserve"> PAGEREF _Toc469236175 \h </w:instrText>
            </w:r>
            <w:r w:rsidR="002F2C04">
              <w:rPr>
                <w:noProof/>
                <w:webHidden/>
              </w:rPr>
            </w:r>
            <w:r w:rsidR="002F2C04">
              <w:rPr>
                <w:noProof/>
                <w:webHidden/>
              </w:rPr>
              <w:fldChar w:fldCharType="separate"/>
            </w:r>
            <w:r w:rsidR="009C22AE">
              <w:rPr>
                <w:noProof/>
                <w:webHidden/>
              </w:rPr>
              <w:t>42</w:t>
            </w:r>
            <w:r w:rsidR="002F2C04">
              <w:rPr>
                <w:noProof/>
                <w:webHidden/>
              </w:rPr>
              <w:fldChar w:fldCharType="end"/>
            </w:r>
          </w:hyperlink>
        </w:p>
        <w:p w14:paraId="2B27A6A8" w14:textId="77777777" w:rsidR="002F2C04" w:rsidRDefault="00510001">
          <w:pPr>
            <w:pStyle w:val="TDC3"/>
            <w:tabs>
              <w:tab w:val="left" w:pos="1320"/>
              <w:tab w:val="right" w:leader="dot" w:pos="9394"/>
            </w:tabs>
            <w:rPr>
              <w:noProof/>
            </w:rPr>
          </w:pPr>
          <w:hyperlink w:anchor="_Toc469236176" w:history="1">
            <w:r w:rsidR="002F2C04" w:rsidRPr="007B6A55">
              <w:rPr>
                <w:rStyle w:val="Hipervnculo"/>
                <w:rFonts w:ascii="Corbel" w:hAnsi="Corbel"/>
                <w:noProof/>
              </w:rPr>
              <w:t>1.3.3.</w:t>
            </w:r>
            <w:r w:rsidR="002F2C04">
              <w:rPr>
                <w:noProof/>
              </w:rPr>
              <w:tab/>
            </w:r>
            <w:r w:rsidR="002F2C04" w:rsidRPr="007B6A55">
              <w:rPr>
                <w:rStyle w:val="Hipervnculo"/>
                <w:rFonts w:ascii="Corbel" w:hAnsi="Corbel"/>
                <w:noProof/>
              </w:rPr>
              <w:t>Instrumentos de planificación del desarrollo y del ordenamiento territorial</w:t>
            </w:r>
            <w:r w:rsidR="002F2C04">
              <w:rPr>
                <w:noProof/>
                <w:webHidden/>
              </w:rPr>
              <w:tab/>
            </w:r>
            <w:r w:rsidR="002F2C04">
              <w:rPr>
                <w:noProof/>
                <w:webHidden/>
              </w:rPr>
              <w:fldChar w:fldCharType="begin"/>
            </w:r>
            <w:r w:rsidR="002F2C04">
              <w:rPr>
                <w:noProof/>
                <w:webHidden/>
              </w:rPr>
              <w:instrText xml:space="preserve"> PAGEREF _Toc469236176 \h </w:instrText>
            </w:r>
            <w:r w:rsidR="002F2C04">
              <w:rPr>
                <w:noProof/>
                <w:webHidden/>
              </w:rPr>
            </w:r>
            <w:r w:rsidR="002F2C04">
              <w:rPr>
                <w:noProof/>
                <w:webHidden/>
              </w:rPr>
              <w:fldChar w:fldCharType="separate"/>
            </w:r>
            <w:r w:rsidR="009C22AE">
              <w:rPr>
                <w:noProof/>
                <w:webHidden/>
              </w:rPr>
              <w:t>43</w:t>
            </w:r>
            <w:r w:rsidR="002F2C04">
              <w:rPr>
                <w:noProof/>
                <w:webHidden/>
              </w:rPr>
              <w:fldChar w:fldCharType="end"/>
            </w:r>
          </w:hyperlink>
        </w:p>
        <w:p w14:paraId="2B313CBF" w14:textId="77777777" w:rsidR="002F2C04" w:rsidRDefault="00510001">
          <w:pPr>
            <w:pStyle w:val="TDC3"/>
            <w:tabs>
              <w:tab w:val="left" w:pos="1320"/>
              <w:tab w:val="right" w:leader="dot" w:pos="9394"/>
            </w:tabs>
            <w:rPr>
              <w:noProof/>
            </w:rPr>
          </w:pPr>
          <w:hyperlink w:anchor="_Toc469236177" w:history="1">
            <w:r w:rsidR="002F2C04" w:rsidRPr="007B6A55">
              <w:rPr>
                <w:rStyle w:val="Hipervnculo"/>
                <w:rFonts w:ascii="Corbel" w:hAnsi="Corbel"/>
                <w:noProof/>
              </w:rPr>
              <w:t>1.3.4.</w:t>
            </w:r>
            <w:r w:rsidR="002F2C04">
              <w:rPr>
                <w:noProof/>
              </w:rPr>
              <w:tab/>
            </w:r>
            <w:r w:rsidR="002F2C04" w:rsidRPr="007B6A55">
              <w:rPr>
                <w:rStyle w:val="Hipervnculo"/>
                <w:rFonts w:ascii="Corbel" w:hAnsi="Corbel"/>
                <w:noProof/>
              </w:rPr>
              <w:t>Financiamiento y capacidades de gestión de las entidades territoriales</w:t>
            </w:r>
            <w:r w:rsidR="002F2C04">
              <w:rPr>
                <w:noProof/>
                <w:webHidden/>
              </w:rPr>
              <w:tab/>
            </w:r>
            <w:r w:rsidR="002F2C04">
              <w:rPr>
                <w:noProof/>
                <w:webHidden/>
              </w:rPr>
              <w:fldChar w:fldCharType="begin"/>
            </w:r>
            <w:r w:rsidR="002F2C04">
              <w:rPr>
                <w:noProof/>
                <w:webHidden/>
              </w:rPr>
              <w:instrText xml:space="preserve"> PAGEREF _Toc469236177 \h </w:instrText>
            </w:r>
            <w:r w:rsidR="002F2C04">
              <w:rPr>
                <w:noProof/>
                <w:webHidden/>
              </w:rPr>
            </w:r>
            <w:r w:rsidR="002F2C04">
              <w:rPr>
                <w:noProof/>
                <w:webHidden/>
              </w:rPr>
              <w:fldChar w:fldCharType="separate"/>
            </w:r>
            <w:r w:rsidR="009C22AE">
              <w:rPr>
                <w:noProof/>
                <w:webHidden/>
              </w:rPr>
              <w:t>47</w:t>
            </w:r>
            <w:r w:rsidR="002F2C04">
              <w:rPr>
                <w:noProof/>
                <w:webHidden/>
              </w:rPr>
              <w:fldChar w:fldCharType="end"/>
            </w:r>
          </w:hyperlink>
        </w:p>
        <w:p w14:paraId="1AF42A54" w14:textId="77777777" w:rsidR="002F2C04" w:rsidRDefault="00510001">
          <w:pPr>
            <w:pStyle w:val="TDC1"/>
            <w:tabs>
              <w:tab w:val="left" w:pos="440"/>
              <w:tab w:val="right" w:leader="dot" w:pos="9394"/>
            </w:tabs>
            <w:rPr>
              <w:noProof/>
            </w:rPr>
          </w:pPr>
          <w:hyperlink w:anchor="_Toc469236178" w:history="1">
            <w:r w:rsidR="002F2C04" w:rsidRPr="007B6A55">
              <w:rPr>
                <w:rStyle w:val="Hipervnculo"/>
                <w:noProof/>
              </w:rPr>
              <w:t>2.</w:t>
            </w:r>
            <w:r w:rsidR="002F2C04">
              <w:rPr>
                <w:noProof/>
              </w:rPr>
              <w:tab/>
            </w:r>
            <w:r w:rsidR="002F2C04" w:rsidRPr="007B6A55">
              <w:rPr>
                <w:rStyle w:val="Hipervnculo"/>
                <w:noProof/>
              </w:rPr>
              <w:t>ESTRATEGIA PARA LA ADAPTACIÓN Y MITIGACIÓN AL CAMBIO CLIMÁTICO</w:t>
            </w:r>
            <w:r w:rsidR="002F2C04">
              <w:rPr>
                <w:noProof/>
                <w:webHidden/>
              </w:rPr>
              <w:tab/>
            </w:r>
            <w:r w:rsidR="002F2C04">
              <w:rPr>
                <w:noProof/>
                <w:webHidden/>
              </w:rPr>
              <w:fldChar w:fldCharType="begin"/>
            </w:r>
            <w:r w:rsidR="002F2C04">
              <w:rPr>
                <w:noProof/>
                <w:webHidden/>
              </w:rPr>
              <w:instrText xml:space="preserve"> PAGEREF _Toc469236178 \h </w:instrText>
            </w:r>
            <w:r w:rsidR="002F2C04">
              <w:rPr>
                <w:noProof/>
                <w:webHidden/>
              </w:rPr>
            </w:r>
            <w:r w:rsidR="002F2C04">
              <w:rPr>
                <w:noProof/>
                <w:webHidden/>
              </w:rPr>
              <w:fldChar w:fldCharType="separate"/>
            </w:r>
            <w:r w:rsidR="009C22AE">
              <w:rPr>
                <w:noProof/>
                <w:webHidden/>
              </w:rPr>
              <w:t>57</w:t>
            </w:r>
            <w:r w:rsidR="002F2C04">
              <w:rPr>
                <w:noProof/>
                <w:webHidden/>
              </w:rPr>
              <w:fldChar w:fldCharType="end"/>
            </w:r>
          </w:hyperlink>
        </w:p>
        <w:p w14:paraId="2408A22C" w14:textId="77777777" w:rsidR="002F2C04" w:rsidRDefault="00510001">
          <w:pPr>
            <w:pStyle w:val="TDC2"/>
            <w:tabs>
              <w:tab w:val="right" w:leader="dot" w:pos="9394"/>
            </w:tabs>
            <w:rPr>
              <w:noProof/>
            </w:rPr>
          </w:pPr>
          <w:hyperlink w:anchor="_Toc469236179" w:history="1">
            <w:r w:rsidR="002F2C04" w:rsidRPr="007B6A55">
              <w:rPr>
                <w:rStyle w:val="Hipervnculo"/>
                <w:rFonts w:ascii="Corbel" w:hAnsi="Corbel"/>
                <w:noProof/>
              </w:rPr>
              <w:t>2.1 Ejes Estratégicos del Plan</w:t>
            </w:r>
            <w:r w:rsidR="002F2C04">
              <w:rPr>
                <w:noProof/>
                <w:webHidden/>
              </w:rPr>
              <w:tab/>
            </w:r>
            <w:r w:rsidR="002F2C04">
              <w:rPr>
                <w:noProof/>
                <w:webHidden/>
              </w:rPr>
              <w:fldChar w:fldCharType="begin"/>
            </w:r>
            <w:r w:rsidR="002F2C04">
              <w:rPr>
                <w:noProof/>
                <w:webHidden/>
              </w:rPr>
              <w:instrText xml:space="preserve"> PAGEREF _Toc469236179 \h </w:instrText>
            </w:r>
            <w:r w:rsidR="002F2C04">
              <w:rPr>
                <w:noProof/>
                <w:webHidden/>
              </w:rPr>
            </w:r>
            <w:r w:rsidR="002F2C04">
              <w:rPr>
                <w:noProof/>
                <w:webHidden/>
              </w:rPr>
              <w:fldChar w:fldCharType="separate"/>
            </w:r>
            <w:r w:rsidR="009C22AE">
              <w:rPr>
                <w:noProof/>
                <w:webHidden/>
              </w:rPr>
              <w:t>58</w:t>
            </w:r>
            <w:r w:rsidR="002F2C04">
              <w:rPr>
                <w:noProof/>
                <w:webHidden/>
              </w:rPr>
              <w:fldChar w:fldCharType="end"/>
            </w:r>
          </w:hyperlink>
        </w:p>
        <w:p w14:paraId="7A423AA9" w14:textId="77777777" w:rsidR="002F2C04" w:rsidRDefault="00510001">
          <w:pPr>
            <w:pStyle w:val="TDC3"/>
            <w:tabs>
              <w:tab w:val="right" w:leader="dot" w:pos="9394"/>
            </w:tabs>
            <w:rPr>
              <w:noProof/>
            </w:rPr>
          </w:pPr>
          <w:hyperlink w:anchor="_Toc469236180" w:history="1">
            <w:r w:rsidR="002F2C04" w:rsidRPr="007B6A55">
              <w:rPr>
                <w:rStyle w:val="Hipervnculo"/>
                <w:noProof/>
              </w:rPr>
              <w:t>2.1.1 EJE ESTRATÉGICO: RECURSO HÍDRICO Y ECOSISTEMAS</w:t>
            </w:r>
            <w:r w:rsidR="002F2C04">
              <w:rPr>
                <w:noProof/>
                <w:webHidden/>
              </w:rPr>
              <w:tab/>
            </w:r>
            <w:r w:rsidR="002F2C04">
              <w:rPr>
                <w:noProof/>
                <w:webHidden/>
              </w:rPr>
              <w:fldChar w:fldCharType="begin"/>
            </w:r>
            <w:r w:rsidR="002F2C04">
              <w:rPr>
                <w:noProof/>
                <w:webHidden/>
              </w:rPr>
              <w:instrText xml:space="preserve"> PAGEREF _Toc469236180 \h </w:instrText>
            </w:r>
            <w:r w:rsidR="002F2C04">
              <w:rPr>
                <w:noProof/>
                <w:webHidden/>
              </w:rPr>
            </w:r>
            <w:r w:rsidR="002F2C04">
              <w:rPr>
                <w:noProof/>
                <w:webHidden/>
              </w:rPr>
              <w:fldChar w:fldCharType="separate"/>
            </w:r>
            <w:r w:rsidR="009C22AE">
              <w:rPr>
                <w:noProof/>
                <w:webHidden/>
              </w:rPr>
              <w:t>61</w:t>
            </w:r>
            <w:r w:rsidR="002F2C04">
              <w:rPr>
                <w:noProof/>
                <w:webHidden/>
              </w:rPr>
              <w:fldChar w:fldCharType="end"/>
            </w:r>
          </w:hyperlink>
        </w:p>
        <w:p w14:paraId="59D16CF0" w14:textId="77777777" w:rsidR="002F2C04" w:rsidRDefault="00510001">
          <w:pPr>
            <w:pStyle w:val="TDC3"/>
            <w:tabs>
              <w:tab w:val="right" w:leader="dot" w:pos="9394"/>
            </w:tabs>
            <w:rPr>
              <w:noProof/>
            </w:rPr>
          </w:pPr>
          <w:hyperlink w:anchor="_Toc469236181" w:history="1">
            <w:r w:rsidR="002F2C04" w:rsidRPr="007B6A55">
              <w:rPr>
                <w:rStyle w:val="Hipervnculo"/>
                <w:noProof/>
              </w:rPr>
              <w:t>2.1.2 EJE ESTRATÉGICO SECTORES PRODUCTIVOS Y SERVICIOS</w:t>
            </w:r>
            <w:r w:rsidR="002F2C04">
              <w:rPr>
                <w:noProof/>
                <w:webHidden/>
              </w:rPr>
              <w:tab/>
            </w:r>
            <w:r w:rsidR="002F2C04">
              <w:rPr>
                <w:noProof/>
                <w:webHidden/>
              </w:rPr>
              <w:fldChar w:fldCharType="begin"/>
            </w:r>
            <w:r w:rsidR="002F2C04">
              <w:rPr>
                <w:noProof/>
                <w:webHidden/>
              </w:rPr>
              <w:instrText xml:space="preserve"> PAGEREF _Toc469236181 \h </w:instrText>
            </w:r>
            <w:r w:rsidR="002F2C04">
              <w:rPr>
                <w:noProof/>
                <w:webHidden/>
              </w:rPr>
            </w:r>
            <w:r w:rsidR="002F2C04">
              <w:rPr>
                <w:noProof/>
                <w:webHidden/>
              </w:rPr>
              <w:fldChar w:fldCharType="separate"/>
            </w:r>
            <w:r w:rsidR="009C22AE">
              <w:rPr>
                <w:noProof/>
                <w:webHidden/>
              </w:rPr>
              <w:t>63</w:t>
            </w:r>
            <w:r w:rsidR="002F2C04">
              <w:rPr>
                <w:noProof/>
                <w:webHidden/>
              </w:rPr>
              <w:fldChar w:fldCharType="end"/>
            </w:r>
          </w:hyperlink>
        </w:p>
        <w:p w14:paraId="524D23A7" w14:textId="77777777" w:rsidR="002F2C04" w:rsidRDefault="00510001">
          <w:pPr>
            <w:pStyle w:val="TDC3"/>
            <w:tabs>
              <w:tab w:val="right" w:leader="dot" w:pos="9394"/>
            </w:tabs>
            <w:rPr>
              <w:noProof/>
            </w:rPr>
          </w:pPr>
          <w:hyperlink w:anchor="_Toc469236182" w:history="1">
            <w:r w:rsidR="002F2C04" w:rsidRPr="007B6A55">
              <w:rPr>
                <w:rStyle w:val="Hipervnculo"/>
                <w:rFonts w:eastAsia="Calibri"/>
                <w:noProof/>
              </w:rPr>
              <w:t>2.1.3 EJE ESTRATÉGICO CIUDAD Y TERRITORIO</w:t>
            </w:r>
            <w:r w:rsidR="002F2C04">
              <w:rPr>
                <w:noProof/>
                <w:webHidden/>
              </w:rPr>
              <w:tab/>
            </w:r>
            <w:r w:rsidR="002F2C04">
              <w:rPr>
                <w:noProof/>
                <w:webHidden/>
              </w:rPr>
              <w:fldChar w:fldCharType="begin"/>
            </w:r>
            <w:r w:rsidR="002F2C04">
              <w:rPr>
                <w:noProof/>
                <w:webHidden/>
              </w:rPr>
              <w:instrText xml:space="preserve"> PAGEREF _Toc469236182 \h </w:instrText>
            </w:r>
            <w:r w:rsidR="002F2C04">
              <w:rPr>
                <w:noProof/>
                <w:webHidden/>
              </w:rPr>
            </w:r>
            <w:r w:rsidR="002F2C04">
              <w:rPr>
                <w:noProof/>
                <w:webHidden/>
              </w:rPr>
              <w:fldChar w:fldCharType="separate"/>
            </w:r>
            <w:r w:rsidR="009C22AE">
              <w:rPr>
                <w:noProof/>
                <w:webHidden/>
              </w:rPr>
              <w:t>65</w:t>
            </w:r>
            <w:r w:rsidR="002F2C04">
              <w:rPr>
                <w:noProof/>
                <w:webHidden/>
              </w:rPr>
              <w:fldChar w:fldCharType="end"/>
            </w:r>
          </w:hyperlink>
        </w:p>
        <w:p w14:paraId="745DB028" w14:textId="77777777" w:rsidR="002F2C04" w:rsidRDefault="00510001">
          <w:pPr>
            <w:pStyle w:val="TDC3"/>
            <w:tabs>
              <w:tab w:val="right" w:leader="dot" w:pos="9394"/>
            </w:tabs>
            <w:rPr>
              <w:noProof/>
            </w:rPr>
          </w:pPr>
          <w:hyperlink w:anchor="_Toc469236183" w:history="1">
            <w:r w:rsidR="002F2C04" w:rsidRPr="007B6A55">
              <w:rPr>
                <w:rStyle w:val="Hipervnculo"/>
                <w:rFonts w:eastAsia="Calibri"/>
                <w:noProof/>
              </w:rPr>
              <w:t>2.1.4 EJE ESTRATÉGICO SALUD AMBIENTAL</w:t>
            </w:r>
            <w:r w:rsidR="002F2C04">
              <w:rPr>
                <w:noProof/>
                <w:webHidden/>
              </w:rPr>
              <w:tab/>
            </w:r>
            <w:r w:rsidR="002F2C04">
              <w:rPr>
                <w:noProof/>
                <w:webHidden/>
              </w:rPr>
              <w:fldChar w:fldCharType="begin"/>
            </w:r>
            <w:r w:rsidR="002F2C04">
              <w:rPr>
                <w:noProof/>
                <w:webHidden/>
              </w:rPr>
              <w:instrText xml:space="preserve"> PAGEREF _Toc469236183 \h </w:instrText>
            </w:r>
            <w:r w:rsidR="002F2C04">
              <w:rPr>
                <w:noProof/>
                <w:webHidden/>
              </w:rPr>
            </w:r>
            <w:r w:rsidR="002F2C04">
              <w:rPr>
                <w:noProof/>
                <w:webHidden/>
              </w:rPr>
              <w:fldChar w:fldCharType="separate"/>
            </w:r>
            <w:r w:rsidR="009C22AE">
              <w:rPr>
                <w:noProof/>
                <w:webHidden/>
              </w:rPr>
              <w:t>68</w:t>
            </w:r>
            <w:r w:rsidR="002F2C04">
              <w:rPr>
                <w:noProof/>
                <w:webHidden/>
              </w:rPr>
              <w:fldChar w:fldCharType="end"/>
            </w:r>
          </w:hyperlink>
        </w:p>
        <w:p w14:paraId="493BDD5A" w14:textId="77777777" w:rsidR="002F2C04" w:rsidRDefault="00510001">
          <w:pPr>
            <w:pStyle w:val="TDC2"/>
            <w:tabs>
              <w:tab w:val="right" w:leader="dot" w:pos="9394"/>
            </w:tabs>
            <w:rPr>
              <w:noProof/>
            </w:rPr>
          </w:pPr>
          <w:hyperlink w:anchor="_Toc469236184" w:history="1">
            <w:r w:rsidR="002F2C04" w:rsidRPr="007B6A55">
              <w:rPr>
                <w:rStyle w:val="Hipervnculo"/>
                <w:rFonts w:ascii="Corbel" w:hAnsi="Corbel"/>
                <w:noProof/>
              </w:rPr>
              <w:t>2.2. ESTRATEGIAS TRANSVERSALES PARA FORTALECER LAS CAPACIDADES REGIONALES</w:t>
            </w:r>
            <w:r w:rsidR="002F2C04">
              <w:rPr>
                <w:noProof/>
                <w:webHidden/>
              </w:rPr>
              <w:tab/>
            </w:r>
            <w:r w:rsidR="002F2C04">
              <w:rPr>
                <w:noProof/>
                <w:webHidden/>
              </w:rPr>
              <w:fldChar w:fldCharType="begin"/>
            </w:r>
            <w:r w:rsidR="002F2C04">
              <w:rPr>
                <w:noProof/>
                <w:webHidden/>
              </w:rPr>
              <w:instrText xml:space="preserve"> PAGEREF _Toc469236184 \h </w:instrText>
            </w:r>
            <w:r w:rsidR="002F2C04">
              <w:rPr>
                <w:noProof/>
                <w:webHidden/>
              </w:rPr>
            </w:r>
            <w:r w:rsidR="002F2C04">
              <w:rPr>
                <w:noProof/>
                <w:webHidden/>
              </w:rPr>
              <w:fldChar w:fldCharType="separate"/>
            </w:r>
            <w:r w:rsidR="009C22AE">
              <w:rPr>
                <w:noProof/>
                <w:webHidden/>
              </w:rPr>
              <w:t>70</w:t>
            </w:r>
            <w:r w:rsidR="002F2C04">
              <w:rPr>
                <w:noProof/>
                <w:webHidden/>
              </w:rPr>
              <w:fldChar w:fldCharType="end"/>
            </w:r>
          </w:hyperlink>
        </w:p>
        <w:p w14:paraId="18A7920D" w14:textId="77777777" w:rsidR="002F2C04" w:rsidRDefault="00510001">
          <w:pPr>
            <w:pStyle w:val="TDC3"/>
            <w:tabs>
              <w:tab w:val="right" w:leader="dot" w:pos="9394"/>
            </w:tabs>
            <w:rPr>
              <w:noProof/>
            </w:rPr>
          </w:pPr>
          <w:hyperlink w:anchor="_Toc469236185" w:history="1">
            <w:r w:rsidR="002F2C04" w:rsidRPr="007B6A55">
              <w:rPr>
                <w:rStyle w:val="Hipervnculo"/>
                <w:noProof/>
              </w:rPr>
              <w:t>2.2.1. Estrategia de educación, formación y sensibilización</w:t>
            </w:r>
            <w:r w:rsidR="002F2C04">
              <w:rPr>
                <w:noProof/>
                <w:webHidden/>
              </w:rPr>
              <w:tab/>
            </w:r>
            <w:r w:rsidR="002F2C04">
              <w:rPr>
                <w:noProof/>
                <w:webHidden/>
              </w:rPr>
              <w:fldChar w:fldCharType="begin"/>
            </w:r>
            <w:r w:rsidR="002F2C04">
              <w:rPr>
                <w:noProof/>
                <w:webHidden/>
              </w:rPr>
              <w:instrText xml:space="preserve"> PAGEREF _Toc469236185 \h </w:instrText>
            </w:r>
            <w:r w:rsidR="002F2C04">
              <w:rPr>
                <w:noProof/>
                <w:webHidden/>
              </w:rPr>
            </w:r>
            <w:r w:rsidR="002F2C04">
              <w:rPr>
                <w:noProof/>
                <w:webHidden/>
              </w:rPr>
              <w:fldChar w:fldCharType="separate"/>
            </w:r>
            <w:r w:rsidR="009C22AE">
              <w:rPr>
                <w:noProof/>
                <w:webHidden/>
              </w:rPr>
              <w:t>70</w:t>
            </w:r>
            <w:r w:rsidR="002F2C04">
              <w:rPr>
                <w:noProof/>
                <w:webHidden/>
              </w:rPr>
              <w:fldChar w:fldCharType="end"/>
            </w:r>
          </w:hyperlink>
        </w:p>
        <w:p w14:paraId="6F9AB3B8" w14:textId="77777777" w:rsidR="002F2C04" w:rsidRDefault="00510001">
          <w:pPr>
            <w:pStyle w:val="TDC3"/>
            <w:tabs>
              <w:tab w:val="right" w:leader="dot" w:pos="9394"/>
            </w:tabs>
            <w:rPr>
              <w:noProof/>
            </w:rPr>
          </w:pPr>
          <w:hyperlink w:anchor="_Toc469236186" w:history="1">
            <w:r w:rsidR="002F2C04" w:rsidRPr="007B6A55">
              <w:rPr>
                <w:rStyle w:val="Hipervnculo"/>
                <w:noProof/>
              </w:rPr>
              <w:t>2.2.2 Estrategia de ciencia, tecnología e innovación (CTeI)</w:t>
            </w:r>
            <w:r w:rsidR="002F2C04">
              <w:rPr>
                <w:noProof/>
                <w:webHidden/>
              </w:rPr>
              <w:tab/>
            </w:r>
            <w:r w:rsidR="002F2C04">
              <w:rPr>
                <w:noProof/>
                <w:webHidden/>
              </w:rPr>
              <w:fldChar w:fldCharType="begin"/>
            </w:r>
            <w:r w:rsidR="002F2C04">
              <w:rPr>
                <w:noProof/>
                <w:webHidden/>
              </w:rPr>
              <w:instrText xml:space="preserve"> PAGEREF _Toc469236186 \h </w:instrText>
            </w:r>
            <w:r w:rsidR="002F2C04">
              <w:rPr>
                <w:noProof/>
                <w:webHidden/>
              </w:rPr>
            </w:r>
            <w:r w:rsidR="002F2C04">
              <w:rPr>
                <w:noProof/>
                <w:webHidden/>
              </w:rPr>
              <w:fldChar w:fldCharType="separate"/>
            </w:r>
            <w:r w:rsidR="009C22AE">
              <w:rPr>
                <w:noProof/>
                <w:webHidden/>
              </w:rPr>
              <w:t>83</w:t>
            </w:r>
            <w:r w:rsidR="002F2C04">
              <w:rPr>
                <w:noProof/>
                <w:webHidden/>
              </w:rPr>
              <w:fldChar w:fldCharType="end"/>
            </w:r>
          </w:hyperlink>
        </w:p>
        <w:p w14:paraId="1CED8020" w14:textId="77777777" w:rsidR="002F2C04" w:rsidRDefault="00510001">
          <w:pPr>
            <w:pStyle w:val="TDC3"/>
            <w:tabs>
              <w:tab w:val="right" w:leader="dot" w:pos="9394"/>
            </w:tabs>
            <w:rPr>
              <w:noProof/>
            </w:rPr>
          </w:pPr>
          <w:hyperlink w:anchor="_Toc469236187" w:history="1">
            <w:r w:rsidR="002F2C04" w:rsidRPr="007B6A55">
              <w:rPr>
                <w:rStyle w:val="Hipervnculo"/>
                <w:noProof/>
              </w:rPr>
              <w:t>2.2.3 Estrategia de fortalecimiento de los instrumentos de ordenamiento y planificación territorial</w:t>
            </w:r>
            <w:r w:rsidR="002F2C04">
              <w:rPr>
                <w:noProof/>
                <w:webHidden/>
              </w:rPr>
              <w:tab/>
            </w:r>
            <w:r w:rsidR="002F2C04">
              <w:rPr>
                <w:noProof/>
                <w:webHidden/>
              </w:rPr>
              <w:fldChar w:fldCharType="begin"/>
            </w:r>
            <w:r w:rsidR="002F2C04">
              <w:rPr>
                <w:noProof/>
                <w:webHidden/>
              </w:rPr>
              <w:instrText xml:space="preserve"> PAGEREF _Toc469236187 \h </w:instrText>
            </w:r>
            <w:r w:rsidR="002F2C04">
              <w:rPr>
                <w:noProof/>
                <w:webHidden/>
              </w:rPr>
            </w:r>
            <w:r w:rsidR="002F2C04">
              <w:rPr>
                <w:noProof/>
                <w:webHidden/>
              </w:rPr>
              <w:fldChar w:fldCharType="separate"/>
            </w:r>
            <w:r w:rsidR="009C22AE">
              <w:rPr>
                <w:noProof/>
                <w:webHidden/>
              </w:rPr>
              <w:t>90</w:t>
            </w:r>
            <w:r w:rsidR="002F2C04">
              <w:rPr>
                <w:noProof/>
                <w:webHidden/>
              </w:rPr>
              <w:fldChar w:fldCharType="end"/>
            </w:r>
          </w:hyperlink>
        </w:p>
        <w:p w14:paraId="5E58FCDA" w14:textId="77777777" w:rsidR="002F2C04" w:rsidRDefault="00510001">
          <w:pPr>
            <w:pStyle w:val="TDC1"/>
            <w:tabs>
              <w:tab w:val="left" w:pos="440"/>
              <w:tab w:val="right" w:leader="dot" w:pos="9394"/>
            </w:tabs>
            <w:rPr>
              <w:noProof/>
            </w:rPr>
          </w:pPr>
          <w:hyperlink w:anchor="_Toc469236188" w:history="1">
            <w:r w:rsidR="002F2C04" w:rsidRPr="007B6A55">
              <w:rPr>
                <w:rStyle w:val="Hipervnculo"/>
                <w:noProof/>
              </w:rPr>
              <w:t>3.</w:t>
            </w:r>
            <w:r w:rsidR="002F2C04">
              <w:rPr>
                <w:noProof/>
              </w:rPr>
              <w:tab/>
            </w:r>
            <w:r w:rsidR="002F2C04" w:rsidRPr="007B6A55">
              <w:rPr>
                <w:rStyle w:val="Hipervnculo"/>
                <w:noProof/>
              </w:rPr>
              <w:t>ESTRATEGIA DE IMPLEMENTACIÓN</w:t>
            </w:r>
            <w:r w:rsidR="002F2C04">
              <w:rPr>
                <w:noProof/>
                <w:webHidden/>
              </w:rPr>
              <w:tab/>
            </w:r>
            <w:r w:rsidR="002F2C04">
              <w:rPr>
                <w:noProof/>
                <w:webHidden/>
              </w:rPr>
              <w:fldChar w:fldCharType="begin"/>
            </w:r>
            <w:r w:rsidR="002F2C04">
              <w:rPr>
                <w:noProof/>
                <w:webHidden/>
              </w:rPr>
              <w:instrText xml:space="preserve"> PAGEREF _Toc469236188 \h </w:instrText>
            </w:r>
            <w:r w:rsidR="002F2C04">
              <w:rPr>
                <w:noProof/>
                <w:webHidden/>
              </w:rPr>
            </w:r>
            <w:r w:rsidR="002F2C04">
              <w:rPr>
                <w:noProof/>
                <w:webHidden/>
              </w:rPr>
              <w:fldChar w:fldCharType="separate"/>
            </w:r>
            <w:r w:rsidR="009C22AE">
              <w:rPr>
                <w:noProof/>
                <w:webHidden/>
              </w:rPr>
              <w:t>97</w:t>
            </w:r>
            <w:r w:rsidR="002F2C04">
              <w:rPr>
                <w:noProof/>
                <w:webHidden/>
              </w:rPr>
              <w:fldChar w:fldCharType="end"/>
            </w:r>
          </w:hyperlink>
        </w:p>
        <w:p w14:paraId="16E91E00" w14:textId="77777777" w:rsidR="002F2C04" w:rsidRDefault="00510001">
          <w:pPr>
            <w:pStyle w:val="TDC2"/>
            <w:tabs>
              <w:tab w:val="right" w:leader="dot" w:pos="9394"/>
            </w:tabs>
            <w:rPr>
              <w:noProof/>
            </w:rPr>
          </w:pPr>
          <w:hyperlink w:anchor="_Toc469236189" w:history="1">
            <w:r w:rsidR="002F2C04" w:rsidRPr="007B6A55">
              <w:rPr>
                <w:rStyle w:val="Hipervnculo"/>
                <w:rFonts w:ascii="Corbel" w:hAnsi="Corbel"/>
                <w:noProof/>
              </w:rPr>
              <w:t>3.1 La Institucionalidad del Plan: ¿Cómo nos organizamos?</w:t>
            </w:r>
            <w:r w:rsidR="002F2C04">
              <w:rPr>
                <w:noProof/>
                <w:webHidden/>
              </w:rPr>
              <w:tab/>
            </w:r>
            <w:r w:rsidR="002F2C04">
              <w:rPr>
                <w:noProof/>
                <w:webHidden/>
              </w:rPr>
              <w:fldChar w:fldCharType="begin"/>
            </w:r>
            <w:r w:rsidR="002F2C04">
              <w:rPr>
                <w:noProof/>
                <w:webHidden/>
              </w:rPr>
              <w:instrText xml:space="preserve"> PAGEREF _Toc469236189 \h </w:instrText>
            </w:r>
            <w:r w:rsidR="002F2C04">
              <w:rPr>
                <w:noProof/>
                <w:webHidden/>
              </w:rPr>
            </w:r>
            <w:r w:rsidR="002F2C04">
              <w:rPr>
                <w:noProof/>
                <w:webHidden/>
              </w:rPr>
              <w:fldChar w:fldCharType="separate"/>
            </w:r>
            <w:r w:rsidR="009C22AE">
              <w:rPr>
                <w:noProof/>
                <w:webHidden/>
              </w:rPr>
              <w:t>97</w:t>
            </w:r>
            <w:r w:rsidR="002F2C04">
              <w:rPr>
                <w:noProof/>
                <w:webHidden/>
              </w:rPr>
              <w:fldChar w:fldCharType="end"/>
            </w:r>
          </w:hyperlink>
        </w:p>
        <w:p w14:paraId="0830A192" w14:textId="77777777" w:rsidR="002F2C04" w:rsidRDefault="00510001">
          <w:pPr>
            <w:pStyle w:val="TDC2"/>
            <w:tabs>
              <w:tab w:val="right" w:leader="dot" w:pos="9394"/>
            </w:tabs>
            <w:rPr>
              <w:noProof/>
            </w:rPr>
          </w:pPr>
          <w:hyperlink w:anchor="_Toc469236190" w:history="1">
            <w:r w:rsidR="002F2C04" w:rsidRPr="007B6A55">
              <w:rPr>
                <w:rStyle w:val="Hipervnculo"/>
                <w:rFonts w:ascii="Corbel" w:hAnsi="Corbel"/>
                <w:noProof/>
              </w:rPr>
              <w:t>3.2 Estrategia Financiera</w:t>
            </w:r>
            <w:r w:rsidR="002F2C04">
              <w:rPr>
                <w:noProof/>
                <w:webHidden/>
              </w:rPr>
              <w:tab/>
            </w:r>
            <w:r w:rsidR="002F2C04">
              <w:rPr>
                <w:noProof/>
                <w:webHidden/>
              </w:rPr>
              <w:fldChar w:fldCharType="begin"/>
            </w:r>
            <w:r w:rsidR="002F2C04">
              <w:rPr>
                <w:noProof/>
                <w:webHidden/>
              </w:rPr>
              <w:instrText xml:space="preserve"> PAGEREF _Toc469236190 \h </w:instrText>
            </w:r>
            <w:r w:rsidR="002F2C04">
              <w:rPr>
                <w:noProof/>
                <w:webHidden/>
              </w:rPr>
            </w:r>
            <w:r w:rsidR="002F2C04">
              <w:rPr>
                <w:noProof/>
                <w:webHidden/>
              </w:rPr>
              <w:fldChar w:fldCharType="separate"/>
            </w:r>
            <w:r w:rsidR="009C22AE">
              <w:rPr>
                <w:noProof/>
                <w:webHidden/>
              </w:rPr>
              <w:t>103</w:t>
            </w:r>
            <w:r w:rsidR="002F2C04">
              <w:rPr>
                <w:noProof/>
                <w:webHidden/>
              </w:rPr>
              <w:fldChar w:fldCharType="end"/>
            </w:r>
          </w:hyperlink>
        </w:p>
        <w:p w14:paraId="4CB32106" w14:textId="77777777" w:rsidR="002F2C04" w:rsidRDefault="00510001">
          <w:pPr>
            <w:pStyle w:val="TDC1"/>
            <w:tabs>
              <w:tab w:val="left" w:pos="440"/>
              <w:tab w:val="right" w:leader="dot" w:pos="9394"/>
            </w:tabs>
            <w:rPr>
              <w:noProof/>
            </w:rPr>
          </w:pPr>
          <w:hyperlink w:anchor="_Toc469236191" w:history="1">
            <w:r w:rsidR="002F2C04" w:rsidRPr="007B6A55">
              <w:rPr>
                <w:rStyle w:val="Hipervnculo"/>
                <w:noProof/>
              </w:rPr>
              <w:t>4.</w:t>
            </w:r>
            <w:r w:rsidR="002F2C04">
              <w:rPr>
                <w:noProof/>
              </w:rPr>
              <w:tab/>
            </w:r>
            <w:r w:rsidR="002F2C04" w:rsidRPr="007B6A55">
              <w:rPr>
                <w:rStyle w:val="Hipervnculo"/>
                <w:noProof/>
              </w:rPr>
              <w:t>CONCLUSIONES</w:t>
            </w:r>
            <w:r w:rsidR="002F2C04">
              <w:rPr>
                <w:noProof/>
                <w:webHidden/>
              </w:rPr>
              <w:tab/>
            </w:r>
            <w:r w:rsidR="002F2C04">
              <w:rPr>
                <w:noProof/>
                <w:webHidden/>
              </w:rPr>
              <w:fldChar w:fldCharType="begin"/>
            </w:r>
            <w:r w:rsidR="002F2C04">
              <w:rPr>
                <w:noProof/>
                <w:webHidden/>
              </w:rPr>
              <w:instrText xml:space="preserve"> PAGEREF _Toc469236191 \h </w:instrText>
            </w:r>
            <w:r w:rsidR="002F2C04">
              <w:rPr>
                <w:noProof/>
                <w:webHidden/>
              </w:rPr>
            </w:r>
            <w:r w:rsidR="002F2C04">
              <w:rPr>
                <w:noProof/>
                <w:webHidden/>
              </w:rPr>
              <w:fldChar w:fldCharType="separate"/>
            </w:r>
            <w:r w:rsidR="009C22AE">
              <w:rPr>
                <w:noProof/>
                <w:webHidden/>
              </w:rPr>
              <w:t>103</w:t>
            </w:r>
            <w:r w:rsidR="002F2C04">
              <w:rPr>
                <w:noProof/>
                <w:webHidden/>
              </w:rPr>
              <w:fldChar w:fldCharType="end"/>
            </w:r>
          </w:hyperlink>
        </w:p>
        <w:p w14:paraId="0F06CBDC" w14:textId="77777777" w:rsidR="002F2C04" w:rsidRDefault="00510001">
          <w:pPr>
            <w:pStyle w:val="TDC1"/>
            <w:tabs>
              <w:tab w:val="left" w:pos="440"/>
              <w:tab w:val="right" w:leader="dot" w:pos="9394"/>
            </w:tabs>
            <w:rPr>
              <w:noProof/>
            </w:rPr>
          </w:pPr>
          <w:hyperlink w:anchor="_Toc469236192" w:history="1">
            <w:r w:rsidR="002F2C04" w:rsidRPr="007B6A55">
              <w:rPr>
                <w:rStyle w:val="Hipervnculo"/>
                <w:noProof/>
              </w:rPr>
              <w:t>5.</w:t>
            </w:r>
            <w:r w:rsidR="002F2C04">
              <w:rPr>
                <w:noProof/>
              </w:rPr>
              <w:tab/>
            </w:r>
            <w:r w:rsidR="002F2C04" w:rsidRPr="007B6A55">
              <w:rPr>
                <w:rStyle w:val="Hipervnculo"/>
                <w:noProof/>
              </w:rPr>
              <w:t>PLAN DE ACCIÓN</w:t>
            </w:r>
            <w:r w:rsidR="002F2C04">
              <w:rPr>
                <w:noProof/>
                <w:webHidden/>
              </w:rPr>
              <w:tab/>
            </w:r>
            <w:r w:rsidR="002F2C04">
              <w:rPr>
                <w:noProof/>
                <w:webHidden/>
              </w:rPr>
              <w:fldChar w:fldCharType="begin"/>
            </w:r>
            <w:r w:rsidR="002F2C04">
              <w:rPr>
                <w:noProof/>
                <w:webHidden/>
              </w:rPr>
              <w:instrText xml:space="preserve"> PAGEREF _Toc469236192 \h </w:instrText>
            </w:r>
            <w:r w:rsidR="002F2C04">
              <w:rPr>
                <w:noProof/>
                <w:webHidden/>
              </w:rPr>
            </w:r>
            <w:r w:rsidR="002F2C04">
              <w:rPr>
                <w:noProof/>
                <w:webHidden/>
              </w:rPr>
              <w:fldChar w:fldCharType="separate"/>
            </w:r>
            <w:r w:rsidR="009C22AE">
              <w:rPr>
                <w:noProof/>
                <w:webHidden/>
              </w:rPr>
              <w:t>115</w:t>
            </w:r>
            <w:r w:rsidR="002F2C04">
              <w:rPr>
                <w:noProof/>
                <w:webHidden/>
              </w:rPr>
              <w:fldChar w:fldCharType="end"/>
            </w:r>
          </w:hyperlink>
        </w:p>
        <w:p w14:paraId="3F6CE39C" w14:textId="12C760E3" w:rsidR="002F2C04" w:rsidRDefault="002F2C04">
          <w:r>
            <w:rPr>
              <w:b/>
              <w:bCs/>
              <w:lang w:val="es-ES"/>
            </w:rPr>
            <w:fldChar w:fldCharType="end"/>
          </w:r>
        </w:p>
      </w:sdtContent>
    </w:sdt>
    <w:p w14:paraId="493A7F03" w14:textId="157C3BA6" w:rsidR="00E7477D" w:rsidRPr="00E7477D" w:rsidRDefault="00E7477D">
      <w:pPr>
        <w:pStyle w:val="Tabladeilustraciones"/>
        <w:tabs>
          <w:tab w:val="right" w:leader="dot" w:pos="9394"/>
        </w:tabs>
        <w:rPr>
          <w:rFonts w:ascii="Corbel" w:hAnsi="Corbel"/>
          <w:b/>
        </w:rPr>
      </w:pPr>
      <w:r w:rsidRPr="00E7477D">
        <w:rPr>
          <w:rFonts w:ascii="Corbel" w:hAnsi="Corbel"/>
          <w:b/>
        </w:rPr>
        <w:t>Tabla de ilustraciones</w:t>
      </w:r>
    </w:p>
    <w:p w14:paraId="64276A88" w14:textId="77777777" w:rsidR="00E7477D" w:rsidRDefault="00E7477D">
      <w:pPr>
        <w:pStyle w:val="Tabladeilustraciones"/>
        <w:tabs>
          <w:tab w:val="right" w:leader="dot" w:pos="9394"/>
        </w:tabs>
        <w:rPr>
          <w:rFonts w:ascii="Corbel" w:hAnsi="Corbel"/>
        </w:rPr>
      </w:pPr>
    </w:p>
    <w:p w14:paraId="4EDB83B5" w14:textId="77777777" w:rsidR="00E7477D" w:rsidRDefault="00E7477D">
      <w:pPr>
        <w:pStyle w:val="Tabladeilustraciones"/>
        <w:tabs>
          <w:tab w:val="right" w:leader="dot" w:pos="9394"/>
        </w:tabs>
        <w:rPr>
          <w:noProof/>
        </w:rPr>
      </w:pPr>
      <w:r>
        <w:rPr>
          <w:rFonts w:ascii="Corbel" w:hAnsi="Corbel"/>
        </w:rPr>
        <w:fldChar w:fldCharType="begin"/>
      </w:r>
      <w:r>
        <w:rPr>
          <w:rFonts w:ascii="Corbel" w:hAnsi="Corbel"/>
        </w:rPr>
        <w:instrText xml:space="preserve"> TOC \h \z \c "Ilustración" </w:instrText>
      </w:r>
      <w:r>
        <w:rPr>
          <w:rFonts w:ascii="Corbel" w:hAnsi="Corbel"/>
        </w:rPr>
        <w:fldChar w:fldCharType="separate"/>
      </w:r>
      <w:hyperlink w:anchor="_Toc469236358" w:history="1">
        <w:r w:rsidRPr="0098617F">
          <w:rPr>
            <w:rStyle w:val="Hipervnculo"/>
            <w:noProof/>
          </w:rPr>
          <w:t>Ilustración 1. Asociación de cultivos de café con plátano y cerca viva con arbustos, municipio de Quimbaya.</w:t>
        </w:r>
        <w:r>
          <w:rPr>
            <w:noProof/>
            <w:webHidden/>
          </w:rPr>
          <w:tab/>
        </w:r>
        <w:r>
          <w:rPr>
            <w:noProof/>
            <w:webHidden/>
          </w:rPr>
          <w:fldChar w:fldCharType="begin"/>
        </w:r>
        <w:r>
          <w:rPr>
            <w:noProof/>
            <w:webHidden/>
          </w:rPr>
          <w:instrText xml:space="preserve"> PAGEREF _Toc469236358 \h </w:instrText>
        </w:r>
        <w:r>
          <w:rPr>
            <w:noProof/>
            <w:webHidden/>
          </w:rPr>
        </w:r>
        <w:r>
          <w:rPr>
            <w:noProof/>
            <w:webHidden/>
          </w:rPr>
          <w:fldChar w:fldCharType="separate"/>
        </w:r>
        <w:r w:rsidR="009C22AE">
          <w:rPr>
            <w:noProof/>
            <w:webHidden/>
          </w:rPr>
          <w:t>12</w:t>
        </w:r>
        <w:r>
          <w:rPr>
            <w:noProof/>
            <w:webHidden/>
          </w:rPr>
          <w:fldChar w:fldCharType="end"/>
        </w:r>
      </w:hyperlink>
    </w:p>
    <w:p w14:paraId="5658880D" w14:textId="77777777" w:rsidR="00E7477D" w:rsidRDefault="00510001">
      <w:pPr>
        <w:pStyle w:val="Tabladeilustraciones"/>
        <w:tabs>
          <w:tab w:val="right" w:leader="dot" w:pos="9394"/>
        </w:tabs>
        <w:rPr>
          <w:noProof/>
        </w:rPr>
      </w:pPr>
      <w:hyperlink r:id="rId10" w:anchor="_Toc469236359" w:history="1">
        <w:r w:rsidR="00E7477D" w:rsidRPr="0098617F">
          <w:rPr>
            <w:rStyle w:val="Hipervnculo"/>
            <w:noProof/>
          </w:rPr>
          <w:t>Ilustración 2. Paisajes típicos de la zona cordillerana en el departamento. Mezcla entre bosques naturales, plantados y ganadería extensiva.</w:t>
        </w:r>
        <w:r w:rsidR="00E7477D">
          <w:rPr>
            <w:noProof/>
            <w:webHidden/>
          </w:rPr>
          <w:tab/>
        </w:r>
        <w:r w:rsidR="00E7477D">
          <w:rPr>
            <w:noProof/>
            <w:webHidden/>
          </w:rPr>
          <w:fldChar w:fldCharType="begin"/>
        </w:r>
        <w:r w:rsidR="00E7477D">
          <w:rPr>
            <w:noProof/>
            <w:webHidden/>
          </w:rPr>
          <w:instrText xml:space="preserve"> PAGEREF _Toc469236359 \h </w:instrText>
        </w:r>
        <w:r w:rsidR="00E7477D">
          <w:rPr>
            <w:noProof/>
            <w:webHidden/>
          </w:rPr>
        </w:r>
        <w:r w:rsidR="00E7477D">
          <w:rPr>
            <w:noProof/>
            <w:webHidden/>
          </w:rPr>
          <w:fldChar w:fldCharType="separate"/>
        </w:r>
        <w:r w:rsidR="009C22AE">
          <w:rPr>
            <w:noProof/>
            <w:webHidden/>
          </w:rPr>
          <w:t>17</w:t>
        </w:r>
        <w:r w:rsidR="00E7477D">
          <w:rPr>
            <w:noProof/>
            <w:webHidden/>
          </w:rPr>
          <w:fldChar w:fldCharType="end"/>
        </w:r>
      </w:hyperlink>
    </w:p>
    <w:p w14:paraId="1D6837A3" w14:textId="77777777" w:rsidR="00E7477D" w:rsidRDefault="00510001">
      <w:pPr>
        <w:pStyle w:val="Tabladeilustraciones"/>
        <w:tabs>
          <w:tab w:val="right" w:leader="dot" w:pos="9394"/>
        </w:tabs>
        <w:rPr>
          <w:noProof/>
        </w:rPr>
      </w:pPr>
      <w:hyperlink r:id="rId11" w:anchor="_Toc469236360" w:history="1">
        <w:r w:rsidR="00E7477D" w:rsidRPr="0098617F">
          <w:rPr>
            <w:rStyle w:val="Hipervnculo"/>
            <w:noProof/>
          </w:rPr>
          <w:t>Ilustración 3. Ecosistemas estratégicos que proveen agua para las actividades socioeconómicas del departamento.</w:t>
        </w:r>
        <w:r w:rsidR="00E7477D">
          <w:rPr>
            <w:noProof/>
            <w:webHidden/>
          </w:rPr>
          <w:tab/>
        </w:r>
        <w:r w:rsidR="00E7477D">
          <w:rPr>
            <w:noProof/>
            <w:webHidden/>
          </w:rPr>
          <w:fldChar w:fldCharType="begin"/>
        </w:r>
        <w:r w:rsidR="00E7477D">
          <w:rPr>
            <w:noProof/>
            <w:webHidden/>
          </w:rPr>
          <w:instrText xml:space="preserve"> PAGEREF _Toc469236360 \h </w:instrText>
        </w:r>
        <w:r w:rsidR="00E7477D">
          <w:rPr>
            <w:noProof/>
            <w:webHidden/>
          </w:rPr>
        </w:r>
        <w:r w:rsidR="00E7477D">
          <w:rPr>
            <w:noProof/>
            <w:webHidden/>
          </w:rPr>
          <w:fldChar w:fldCharType="separate"/>
        </w:r>
        <w:r w:rsidR="009C22AE">
          <w:rPr>
            <w:noProof/>
            <w:webHidden/>
          </w:rPr>
          <w:t>18</w:t>
        </w:r>
        <w:r w:rsidR="00E7477D">
          <w:rPr>
            <w:noProof/>
            <w:webHidden/>
          </w:rPr>
          <w:fldChar w:fldCharType="end"/>
        </w:r>
      </w:hyperlink>
    </w:p>
    <w:p w14:paraId="422B24AF" w14:textId="77777777" w:rsidR="00E7477D" w:rsidRDefault="00510001">
      <w:pPr>
        <w:pStyle w:val="Tabladeilustraciones"/>
        <w:tabs>
          <w:tab w:val="right" w:leader="dot" w:pos="9394"/>
        </w:tabs>
        <w:rPr>
          <w:noProof/>
        </w:rPr>
      </w:pPr>
      <w:hyperlink r:id="rId12" w:anchor="_Toc469236361" w:history="1">
        <w:r w:rsidR="00E7477D" w:rsidRPr="0098617F">
          <w:rPr>
            <w:rStyle w:val="Hipervnculo"/>
            <w:noProof/>
          </w:rPr>
          <w:t>Ilustración 4. Comunidad Embera chami, municipio de Córdoba, vereda Naranjal</w:t>
        </w:r>
        <w:r w:rsidR="00E7477D">
          <w:rPr>
            <w:noProof/>
            <w:webHidden/>
          </w:rPr>
          <w:tab/>
        </w:r>
        <w:r w:rsidR="00E7477D">
          <w:rPr>
            <w:noProof/>
            <w:webHidden/>
          </w:rPr>
          <w:fldChar w:fldCharType="begin"/>
        </w:r>
        <w:r w:rsidR="00E7477D">
          <w:rPr>
            <w:noProof/>
            <w:webHidden/>
          </w:rPr>
          <w:instrText xml:space="preserve"> PAGEREF _Toc469236361 \h </w:instrText>
        </w:r>
        <w:r w:rsidR="00E7477D">
          <w:rPr>
            <w:noProof/>
            <w:webHidden/>
          </w:rPr>
        </w:r>
        <w:r w:rsidR="00E7477D">
          <w:rPr>
            <w:noProof/>
            <w:webHidden/>
          </w:rPr>
          <w:fldChar w:fldCharType="separate"/>
        </w:r>
        <w:r w:rsidR="009C22AE">
          <w:rPr>
            <w:noProof/>
            <w:webHidden/>
          </w:rPr>
          <w:t>20</w:t>
        </w:r>
        <w:r w:rsidR="00E7477D">
          <w:rPr>
            <w:noProof/>
            <w:webHidden/>
          </w:rPr>
          <w:fldChar w:fldCharType="end"/>
        </w:r>
      </w:hyperlink>
    </w:p>
    <w:p w14:paraId="0C2B1775" w14:textId="77777777" w:rsidR="00E7477D" w:rsidRDefault="00510001">
      <w:pPr>
        <w:pStyle w:val="Tabladeilustraciones"/>
        <w:tabs>
          <w:tab w:val="right" w:leader="dot" w:pos="9394"/>
        </w:tabs>
        <w:rPr>
          <w:noProof/>
        </w:rPr>
      </w:pPr>
      <w:hyperlink r:id="rId13" w:anchor="_Toc469236362" w:history="1">
        <w:r w:rsidR="00E7477D" w:rsidRPr="0098617F">
          <w:rPr>
            <w:rStyle w:val="Hipervnculo"/>
            <w:noProof/>
          </w:rPr>
          <w:t>Ilustración 5. Sector de la construcción en Armenia con alto crecimiento en los últimos años.</w:t>
        </w:r>
        <w:r w:rsidR="00E7477D">
          <w:rPr>
            <w:noProof/>
            <w:webHidden/>
          </w:rPr>
          <w:tab/>
        </w:r>
        <w:r w:rsidR="00E7477D">
          <w:rPr>
            <w:noProof/>
            <w:webHidden/>
          </w:rPr>
          <w:fldChar w:fldCharType="begin"/>
        </w:r>
        <w:r w:rsidR="00E7477D">
          <w:rPr>
            <w:noProof/>
            <w:webHidden/>
          </w:rPr>
          <w:instrText xml:space="preserve"> PAGEREF _Toc469236362 \h </w:instrText>
        </w:r>
        <w:r w:rsidR="00E7477D">
          <w:rPr>
            <w:noProof/>
            <w:webHidden/>
          </w:rPr>
        </w:r>
        <w:r w:rsidR="00E7477D">
          <w:rPr>
            <w:noProof/>
            <w:webHidden/>
          </w:rPr>
          <w:fldChar w:fldCharType="separate"/>
        </w:r>
        <w:r w:rsidR="009C22AE">
          <w:rPr>
            <w:noProof/>
            <w:webHidden/>
          </w:rPr>
          <w:t>24</w:t>
        </w:r>
        <w:r w:rsidR="00E7477D">
          <w:rPr>
            <w:noProof/>
            <w:webHidden/>
          </w:rPr>
          <w:fldChar w:fldCharType="end"/>
        </w:r>
      </w:hyperlink>
    </w:p>
    <w:p w14:paraId="6C2F9AB9" w14:textId="77777777" w:rsidR="00E7477D" w:rsidRDefault="00510001">
      <w:pPr>
        <w:pStyle w:val="Tabladeilustraciones"/>
        <w:tabs>
          <w:tab w:val="right" w:leader="dot" w:pos="9394"/>
        </w:tabs>
        <w:rPr>
          <w:noProof/>
        </w:rPr>
      </w:pPr>
      <w:hyperlink r:id="rId14" w:anchor="_Toc469236363" w:history="1">
        <w:r w:rsidR="00E7477D" w:rsidRPr="0098617F">
          <w:rPr>
            <w:rStyle w:val="Hipervnculo"/>
            <w:noProof/>
          </w:rPr>
          <w:t>Ilustración 6. Sistema de transporte público de la ciudad de Armenia como parte del STEP.</w:t>
        </w:r>
        <w:r w:rsidR="00E7477D">
          <w:rPr>
            <w:noProof/>
            <w:webHidden/>
          </w:rPr>
          <w:tab/>
        </w:r>
        <w:r w:rsidR="00E7477D">
          <w:rPr>
            <w:noProof/>
            <w:webHidden/>
          </w:rPr>
          <w:fldChar w:fldCharType="begin"/>
        </w:r>
        <w:r w:rsidR="00E7477D">
          <w:rPr>
            <w:noProof/>
            <w:webHidden/>
          </w:rPr>
          <w:instrText xml:space="preserve"> PAGEREF _Toc469236363 \h </w:instrText>
        </w:r>
        <w:r w:rsidR="00E7477D">
          <w:rPr>
            <w:noProof/>
            <w:webHidden/>
          </w:rPr>
        </w:r>
        <w:r w:rsidR="00E7477D">
          <w:rPr>
            <w:noProof/>
            <w:webHidden/>
          </w:rPr>
          <w:fldChar w:fldCharType="separate"/>
        </w:r>
        <w:r w:rsidR="009C22AE">
          <w:rPr>
            <w:noProof/>
            <w:webHidden/>
          </w:rPr>
          <w:t>33</w:t>
        </w:r>
        <w:r w:rsidR="00E7477D">
          <w:rPr>
            <w:noProof/>
            <w:webHidden/>
          </w:rPr>
          <w:fldChar w:fldCharType="end"/>
        </w:r>
      </w:hyperlink>
    </w:p>
    <w:p w14:paraId="794FA663" w14:textId="77777777" w:rsidR="00E7477D" w:rsidRDefault="00510001">
      <w:pPr>
        <w:pStyle w:val="Tabladeilustraciones"/>
        <w:tabs>
          <w:tab w:val="right" w:leader="dot" w:pos="9394"/>
        </w:tabs>
        <w:rPr>
          <w:noProof/>
        </w:rPr>
      </w:pPr>
      <w:hyperlink r:id="rId15" w:anchor="_Toc469236364" w:history="1">
        <w:r w:rsidR="00E7477D" w:rsidRPr="0098617F">
          <w:rPr>
            <w:rStyle w:val="Hipervnculo"/>
            <w:noProof/>
          </w:rPr>
          <w:t>Ilustración 7. Ciudad de Armenia vista desde la alcaldía.</w:t>
        </w:r>
        <w:r w:rsidR="00E7477D">
          <w:rPr>
            <w:noProof/>
            <w:webHidden/>
          </w:rPr>
          <w:tab/>
        </w:r>
        <w:r w:rsidR="00E7477D">
          <w:rPr>
            <w:noProof/>
            <w:webHidden/>
          </w:rPr>
          <w:fldChar w:fldCharType="begin"/>
        </w:r>
        <w:r w:rsidR="00E7477D">
          <w:rPr>
            <w:noProof/>
            <w:webHidden/>
          </w:rPr>
          <w:instrText xml:space="preserve"> PAGEREF _Toc469236364 \h </w:instrText>
        </w:r>
        <w:r w:rsidR="00E7477D">
          <w:rPr>
            <w:noProof/>
            <w:webHidden/>
          </w:rPr>
        </w:r>
        <w:r w:rsidR="00E7477D">
          <w:rPr>
            <w:noProof/>
            <w:webHidden/>
          </w:rPr>
          <w:fldChar w:fldCharType="separate"/>
        </w:r>
        <w:r w:rsidR="009C22AE">
          <w:rPr>
            <w:noProof/>
            <w:webHidden/>
          </w:rPr>
          <w:t>36</w:t>
        </w:r>
        <w:r w:rsidR="00E7477D">
          <w:rPr>
            <w:noProof/>
            <w:webHidden/>
          </w:rPr>
          <w:fldChar w:fldCharType="end"/>
        </w:r>
      </w:hyperlink>
    </w:p>
    <w:p w14:paraId="7FAF157A" w14:textId="77777777" w:rsidR="00E7477D" w:rsidRDefault="00510001">
      <w:pPr>
        <w:pStyle w:val="Tabladeilustraciones"/>
        <w:tabs>
          <w:tab w:val="right" w:leader="dot" w:pos="9394"/>
        </w:tabs>
        <w:rPr>
          <w:noProof/>
        </w:rPr>
      </w:pPr>
      <w:hyperlink r:id="rId16" w:anchor="_Toc469236365" w:history="1">
        <w:r w:rsidR="00E7477D" w:rsidRPr="0098617F">
          <w:rPr>
            <w:rStyle w:val="Hipervnculo"/>
            <w:noProof/>
          </w:rPr>
          <w:t>Ilustración 8. Actores del Comité Interinstitucional de Cambio Climático estableciendo las medidas de adaptación y mitigación.</w:t>
        </w:r>
        <w:r w:rsidR="00E7477D">
          <w:rPr>
            <w:noProof/>
            <w:webHidden/>
          </w:rPr>
          <w:tab/>
        </w:r>
        <w:r w:rsidR="00E7477D">
          <w:rPr>
            <w:noProof/>
            <w:webHidden/>
          </w:rPr>
          <w:fldChar w:fldCharType="begin"/>
        </w:r>
        <w:r w:rsidR="00E7477D">
          <w:rPr>
            <w:noProof/>
            <w:webHidden/>
          </w:rPr>
          <w:instrText xml:space="preserve"> PAGEREF _Toc469236365 \h </w:instrText>
        </w:r>
        <w:r w:rsidR="00E7477D">
          <w:rPr>
            <w:noProof/>
            <w:webHidden/>
          </w:rPr>
        </w:r>
        <w:r w:rsidR="00E7477D">
          <w:rPr>
            <w:noProof/>
            <w:webHidden/>
          </w:rPr>
          <w:fldChar w:fldCharType="separate"/>
        </w:r>
        <w:r w:rsidR="009C22AE">
          <w:rPr>
            <w:noProof/>
            <w:webHidden/>
          </w:rPr>
          <w:t>57</w:t>
        </w:r>
        <w:r w:rsidR="00E7477D">
          <w:rPr>
            <w:noProof/>
            <w:webHidden/>
          </w:rPr>
          <w:fldChar w:fldCharType="end"/>
        </w:r>
      </w:hyperlink>
    </w:p>
    <w:p w14:paraId="7AD7F0B6" w14:textId="77777777" w:rsidR="00E7477D" w:rsidRDefault="00510001">
      <w:pPr>
        <w:pStyle w:val="Tabladeilustraciones"/>
        <w:tabs>
          <w:tab w:val="right" w:leader="dot" w:pos="9394"/>
        </w:tabs>
        <w:rPr>
          <w:noProof/>
        </w:rPr>
      </w:pPr>
      <w:hyperlink r:id="rId17" w:anchor="_Toc469236366" w:history="1">
        <w:r w:rsidR="00E7477D" w:rsidRPr="0098617F">
          <w:rPr>
            <w:rStyle w:val="Hipervnculo"/>
            <w:noProof/>
          </w:rPr>
          <w:t>Ilustración 9. Ejes estratégicos y transversales del Plan Integral de Gestión Integral del Cambio Climático del Quindío</w:t>
        </w:r>
        <w:r w:rsidR="00E7477D">
          <w:rPr>
            <w:noProof/>
            <w:webHidden/>
          </w:rPr>
          <w:tab/>
        </w:r>
        <w:r w:rsidR="00E7477D">
          <w:rPr>
            <w:noProof/>
            <w:webHidden/>
          </w:rPr>
          <w:fldChar w:fldCharType="begin"/>
        </w:r>
        <w:r w:rsidR="00E7477D">
          <w:rPr>
            <w:noProof/>
            <w:webHidden/>
          </w:rPr>
          <w:instrText xml:space="preserve"> PAGEREF _Toc469236366 \h </w:instrText>
        </w:r>
        <w:r w:rsidR="00E7477D">
          <w:rPr>
            <w:noProof/>
            <w:webHidden/>
          </w:rPr>
        </w:r>
        <w:r w:rsidR="00E7477D">
          <w:rPr>
            <w:noProof/>
            <w:webHidden/>
          </w:rPr>
          <w:fldChar w:fldCharType="separate"/>
        </w:r>
        <w:r w:rsidR="009C22AE">
          <w:rPr>
            <w:noProof/>
            <w:webHidden/>
          </w:rPr>
          <w:t>60</w:t>
        </w:r>
        <w:r w:rsidR="00E7477D">
          <w:rPr>
            <w:noProof/>
            <w:webHidden/>
          </w:rPr>
          <w:fldChar w:fldCharType="end"/>
        </w:r>
      </w:hyperlink>
    </w:p>
    <w:p w14:paraId="5A0902EE" w14:textId="77777777" w:rsidR="00E7477D" w:rsidRDefault="00E7477D" w:rsidP="00E7477D">
      <w:pPr>
        <w:keepNext/>
        <w:keepLines/>
        <w:spacing w:after="0" w:line="240" w:lineRule="auto"/>
        <w:jc w:val="both"/>
        <w:outlineLvl w:val="0"/>
        <w:rPr>
          <w:rFonts w:ascii="Corbel" w:hAnsi="Corbel"/>
        </w:rPr>
      </w:pPr>
      <w:r>
        <w:rPr>
          <w:rFonts w:ascii="Corbel" w:hAnsi="Corbel"/>
        </w:rPr>
        <w:fldChar w:fldCharType="end"/>
      </w:r>
    </w:p>
    <w:p w14:paraId="693B39F2" w14:textId="26C24412" w:rsidR="00690CDA" w:rsidRPr="00046AB8" w:rsidRDefault="00690CDA" w:rsidP="00E7477D">
      <w:pPr>
        <w:keepNext/>
        <w:keepLines/>
        <w:spacing w:after="0" w:line="240" w:lineRule="auto"/>
        <w:jc w:val="both"/>
        <w:outlineLvl w:val="0"/>
        <w:rPr>
          <w:rFonts w:ascii="Corbel" w:eastAsiaTheme="majorEastAsia" w:hAnsi="Corbel" w:cstheme="majorBidi"/>
          <w:b/>
          <w:smallCaps/>
          <w:color w:val="2E74B5" w:themeColor="accent1" w:themeShade="BF"/>
          <w:sz w:val="28"/>
          <w:szCs w:val="28"/>
        </w:rPr>
      </w:pPr>
      <w:r w:rsidRPr="00046AB8">
        <w:rPr>
          <w:rFonts w:ascii="Corbel" w:hAnsi="Corbel"/>
        </w:rPr>
        <w:br w:type="page"/>
      </w:r>
    </w:p>
    <w:p w14:paraId="202AF54C" w14:textId="77777777" w:rsidR="00690CDA" w:rsidRPr="00046AB8" w:rsidRDefault="00690CDA" w:rsidP="00046AB8">
      <w:pPr>
        <w:spacing w:after="0" w:line="240" w:lineRule="auto"/>
        <w:jc w:val="center"/>
        <w:rPr>
          <w:rFonts w:ascii="Corbel" w:hAnsi="Corbel"/>
        </w:rPr>
        <w:sectPr w:rsidR="00690CDA" w:rsidRPr="00046AB8" w:rsidSect="00560814">
          <w:headerReference w:type="default" r:id="rId18"/>
          <w:headerReference w:type="first" r:id="rId19"/>
          <w:pgSz w:w="12240" w:h="15840"/>
          <w:pgMar w:top="1418" w:right="1418" w:bottom="1418" w:left="1418" w:header="709" w:footer="709" w:gutter="0"/>
          <w:pgNumType w:start="0"/>
          <w:cols w:space="708"/>
          <w:titlePg/>
          <w:docGrid w:linePitch="360"/>
        </w:sectPr>
      </w:pPr>
    </w:p>
    <w:p w14:paraId="2B112C2B" w14:textId="77777777" w:rsidR="005F671B" w:rsidRPr="00046AB8" w:rsidRDefault="005F671B" w:rsidP="002C4047">
      <w:pPr>
        <w:pStyle w:val="Ttulo1"/>
        <w:numPr>
          <w:ilvl w:val="0"/>
          <w:numId w:val="0"/>
        </w:numPr>
        <w:ind w:left="1428"/>
      </w:pPr>
      <w:bookmarkStart w:id="3" w:name="_Toc469236156"/>
      <w:r w:rsidRPr="00046AB8">
        <w:lastRenderedPageBreak/>
        <w:t>INTRODUCCIÓN</w:t>
      </w:r>
      <w:bookmarkEnd w:id="3"/>
    </w:p>
    <w:p w14:paraId="4CD83301" w14:textId="77777777" w:rsidR="00606E08" w:rsidRPr="00046AB8" w:rsidRDefault="00606E08" w:rsidP="00046AB8">
      <w:pPr>
        <w:spacing w:after="0" w:line="240" w:lineRule="auto"/>
        <w:jc w:val="both"/>
        <w:rPr>
          <w:rFonts w:ascii="Corbel" w:hAnsi="Corbel"/>
        </w:rPr>
      </w:pPr>
    </w:p>
    <w:p w14:paraId="4F229534" w14:textId="0163D88A" w:rsidR="009B5051" w:rsidRPr="0070502B" w:rsidRDefault="00606E08" w:rsidP="00502DE0">
      <w:pPr>
        <w:spacing w:line="240" w:lineRule="auto"/>
        <w:jc w:val="both"/>
        <w:rPr>
          <w:rFonts w:ascii="Corbel" w:hAnsi="Corbel"/>
        </w:rPr>
      </w:pPr>
      <w:r w:rsidRPr="0070502B">
        <w:rPr>
          <w:rFonts w:ascii="Corbel" w:hAnsi="Corbel"/>
        </w:rPr>
        <w:t>El presente documento contiene el Plan Integral para la Gestión del Cambio Climático</w:t>
      </w:r>
      <w:r w:rsidR="009B5051" w:rsidRPr="0070502B">
        <w:rPr>
          <w:rFonts w:ascii="Corbel" w:hAnsi="Corbel"/>
        </w:rPr>
        <w:t xml:space="preserve"> </w:t>
      </w:r>
      <w:r w:rsidR="00502DE0" w:rsidRPr="0070502B">
        <w:rPr>
          <w:rFonts w:ascii="Corbel" w:hAnsi="Corbel"/>
        </w:rPr>
        <w:t>Territorial</w:t>
      </w:r>
      <w:r w:rsidRPr="0070502B">
        <w:rPr>
          <w:rFonts w:ascii="Corbel" w:hAnsi="Corbel"/>
        </w:rPr>
        <w:t xml:space="preserve"> </w:t>
      </w:r>
      <w:r w:rsidR="009B5051" w:rsidRPr="0070502B">
        <w:rPr>
          <w:rFonts w:ascii="Corbel" w:hAnsi="Corbel"/>
        </w:rPr>
        <w:t xml:space="preserve">(PIGCCT) </w:t>
      </w:r>
      <w:r w:rsidRPr="0070502B">
        <w:rPr>
          <w:rFonts w:ascii="Corbel" w:hAnsi="Corbel"/>
        </w:rPr>
        <w:t xml:space="preserve">para el Departamento del Quindío, </w:t>
      </w:r>
      <w:r w:rsidR="009B5051" w:rsidRPr="0070502B">
        <w:rPr>
          <w:rFonts w:ascii="Corbel" w:hAnsi="Corbel"/>
        </w:rPr>
        <w:t xml:space="preserve">visto desde una perspectiva positiva al año 2030.  El objetivo del plan es contribuir a mejorar la capacidad del territorio del Quindío para adaptarse al incremento medio de la temperatura y a la variación en las precipitaciones como consecuencia del cambio climático. Asimismo, pretende desarrollar las acciones pertinentes a nivel departamental para reducir las emisiones de Gases de Efecto Invernadero – GEI- responsables del cambio climático, de acuerdo a los compromisos de Colombia de cara al Acuerdo de París. </w:t>
      </w:r>
    </w:p>
    <w:p w14:paraId="1BE4B958" w14:textId="26F7B7E9" w:rsidR="009B5051" w:rsidRPr="0070502B" w:rsidRDefault="009B5051" w:rsidP="009B5051">
      <w:pPr>
        <w:spacing w:line="240" w:lineRule="auto"/>
        <w:jc w:val="both"/>
        <w:rPr>
          <w:rFonts w:ascii="Corbel" w:hAnsi="Corbel"/>
        </w:rPr>
      </w:pPr>
      <w:r w:rsidRPr="0070502B">
        <w:rPr>
          <w:rFonts w:ascii="Corbel" w:hAnsi="Corbel"/>
        </w:rPr>
        <w:t xml:space="preserve">El Plan Integral de gestión de Cambio Climático Territorial del Departamento del Quindío, es un instrumento de planificación que permite generar el conocimiento y las herramientas para incorporar el cambio climático en la gestión del desarrollo, generando una acción articulada y eficaz para la consolidación de territorios más sostenibles, adaptados y resilientes al cambio climático. </w:t>
      </w:r>
    </w:p>
    <w:p w14:paraId="56C3E723" w14:textId="148FC888" w:rsidR="009B5051" w:rsidRPr="0070502B" w:rsidRDefault="009B5051" w:rsidP="009B5051">
      <w:pPr>
        <w:spacing w:after="0" w:line="240" w:lineRule="auto"/>
        <w:jc w:val="both"/>
        <w:rPr>
          <w:rFonts w:ascii="Corbel" w:hAnsi="Corbel"/>
        </w:rPr>
      </w:pPr>
      <w:r w:rsidRPr="0070502B">
        <w:rPr>
          <w:rFonts w:ascii="Corbel" w:hAnsi="Corbel"/>
        </w:rPr>
        <w:t>La principal causa del Cambio Climático que se experimenta a nivel global, manifestado como el aumento de la temperatura y variaciones en los ciclos de precipitación, es el incremento de la concentración atmosférica de los gases de efecto invernadero- GEI, que se producen en mayor proporción por las actividades antropogénicas (producción de productos, bienes y servicios; extracción y explotación de recursos; asentamiento poblacional y hábitos de consumo).</w:t>
      </w:r>
    </w:p>
    <w:p w14:paraId="7F5D5E12" w14:textId="77777777" w:rsidR="000455FA" w:rsidRPr="0070502B" w:rsidRDefault="000455FA" w:rsidP="009B5051">
      <w:pPr>
        <w:spacing w:after="0" w:line="240" w:lineRule="auto"/>
        <w:jc w:val="both"/>
        <w:rPr>
          <w:rFonts w:ascii="Corbel" w:hAnsi="Corbel"/>
        </w:rPr>
      </w:pPr>
    </w:p>
    <w:p w14:paraId="54992739" w14:textId="77777777" w:rsidR="000455FA" w:rsidRPr="0070502B" w:rsidRDefault="000455FA" w:rsidP="000455FA">
      <w:pPr>
        <w:spacing w:line="240" w:lineRule="auto"/>
        <w:jc w:val="both"/>
        <w:rPr>
          <w:rFonts w:ascii="Corbel" w:hAnsi="Corbel"/>
        </w:rPr>
      </w:pPr>
      <w:r w:rsidRPr="0070502B">
        <w:rPr>
          <w:rFonts w:ascii="Corbel" w:hAnsi="Corbel"/>
        </w:rPr>
        <w:t>Las consecuencias de este cambio se experimentan en manifestaciones puntuales como son el aumento en la magnitud y frecuencia de eventos climáticos extremos: vendavales, lluvias torrenciales, periodos de sequía, huracanes, entre otros; estos eventos conllevan otro tipo de consecuencias que afectan la calidad de vida de las poblaciones como son la reducción de disponibilidad de alimentos, afectaciones viales y de infraestructura, cambios de los ecosistemas, disminución en la cantidad y calidad del recurso hídrico.</w:t>
      </w:r>
    </w:p>
    <w:p w14:paraId="0345F2B0" w14:textId="743E2AE7" w:rsidR="00823456" w:rsidRPr="0070502B" w:rsidRDefault="00823456" w:rsidP="00823456">
      <w:pPr>
        <w:spacing w:line="240" w:lineRule="auto"/>
        <w:jc w:val="both"/>
        <w:rPr>
          <w:rFonts w:ascii="Corbel" w:hAnsi="Corbel"/>
        </w:rPr>
      </w:pPr>
      <w:r w:rsidRPr="0070502B">
        <w:rPr>
          <w:rFonts w:ascii="Corbel" w:hAnsi="Corbel"/>
        </w:rPr>
        <w:t xml:space="preserve">El Cambio Climático no da espera. Después de ratificado por más de 97 países, el Acuerdo de Paris entro en vigor el 4 de noviembre del 2016.  El mismo busca que los países tomen acciones para que la temperatura global promedio del planeta no sobrepase los dos grados centígrados de temperatura al 2030 con respecto a 1990.  En este contexto, el presente plan es el principal instrumento para aprovechar las oportunidades y cumplir los compromisos que generan los acuerdos de París, actuando desde el territorio con medidas de mitigación, adaptación y resiliencia a efectos del Calentamiento Global. El país se comprometió a reducir el 20% de sus emisiones de GEI para el año 2030, con respecto a las emisiones proyectadas para el año 2010. Si bien es cierto que el aporte de Colombia en términos de generación de emisiones GEI es del 0,46% en relación con el total mundial, al considerar el acumulado en el lapso 1990-2012, Colombia se ubica dentro de los 40 países con mayor participación histórica en la producción de GEI, fundamentalmente a causa de la deforestación evidenciada en este tiempo en el territorio nacional </w:t>
      </w:r>
      <w:sdt>
        <w:sdtPr>
          <w:rPr>
            <w:rFonts w:ascii="Corbel" w:hAnsi="Corbel"/>
          </w:rPr>
          <w:id w:val="-244883157"/>
          <w:citation/>
        </w:sdtPr>
        <w:sdtEndPr/>
        <w:sdtContent>
          <w:r w:rsidRPr="0070502B">
            <w:rPr>
              <w:rFonts w:ascii="Corbel" w:hAnsi="Corbel"/>
            </w:rPr>
            <w:fldChar w:fldCharType="begin"/>
          </w:r>
          <w:r w:rsidRPr="0070502B">
            <w:rPr>
              <w:rFonts w:ascii="Corbel" w:hAnsi="Corbel"/>
              <w:lang w:val="es-ES"/>
            </w:rPr>
            <w:instrText xml:space="preserve"> CITATION Gar16 \l 3082 </w:instrText>
          </w:r>
          <w:r w:rsidRPr="0070502B">
            <w:rPr>
              <w:rFonts w:ascii="Corbel" w:hAnsi="Corbel"/>
            </w:rPr>
            <w:fldChar w:fldCharType="separate"/>
          </w:r>
          <w:r w:rsidR="002D56E3" w:rsidRPr="002D56E3">
            <w:rPr>
              <w:rFonts w:ascii="Corbel" w:hAnsi="Corbel"/>
              <w:noProof/>
              <w:lang w:val="es-ES"/>
            </w:rPr>
            <w:t>(García-Arbeláez, 2016)</w:t>
          </w:r>
          <w:r w:rsidRPr="0070502B">
            <w:rPr>
              <w:rFonts w:ascii="Corbel" w:hAnsi="Corbel"/>
            </w:rPr>
            <w:fldChar w:fldCharType="end"/>
          </w:r>
        </w:sdtContent>
      </w:sdt>
      <w:r w:rsidRPr="0070502B">
        <w:rPr>
          <w:rFonts w:ascii="Corbel" w:hAnsi="Corbel"/>
        </w:rPr>
        <w:t xml:space="preserve">.   </w:t>
      </w:r>
    </w:p>
    <w:p w14:paraId="24D83A17" w14:textId="77777777" w:rsidR="00823456" w:rsidRPr="0070502B" w:rsidRDefault="00823456" w:rsidP="008C5FAB">
      <w:pPr>
        <w:spacing w:line="240" w:lineRule="auto"/>
        <w:jc w:val="both"/>
        <w:rPr>
          <w:rFonts w:ascii="Corbel" w:hAnsi="Corbel"/>
        </w:rPr>
      </w:pPr>
      <w:r w:rsidRPr="0070502B">
        <w:rPr>
          <w:rFonts w:ascii="Corbel" w:hAnsi="Corbel"/>
        </w:rPr>
        <w:t>En materia de adaptación, el país priorizó entre otras, las siguientes acciones a 2030: i) 100% del territorio Nacional cubierto con planes de cambio climático formulados y en implementación, ii) Un Sistema Nacional de Indicadores de adaptación que permita monitorear y evaluar la implementación de medidas de adaptación, iii) instrumentos de manejo del recurso hídrico con consideraciones de variabilidad y cambio climático en las cuencas prioritarias del país, iv) inclusión de consideraciones de cambio climático en los instrumentos de planificación y acciones de adaptación innovadoras en seis sectores prioritarios de la economía</w:t>
      </w:r>
      <w:sdt>
        <w:sdtPr>
          <w:rPr>
            <w:rFonts w:ascii="Corbel" w:hAnsi="Corbel"/>
          </w:rPr>
          <w:id w:val="321632017"/>
          <w:citation/>
        </w:sdtPr>
        <w:sdtEndPr/>
        <w:sdtContent>
          <w:r w:rsidRPr="0070502B">
            <w:rPr>
              <w:rFonts w:ascii="Corbel" w:hAnsi="Corbel"/>
            </w:rPr>
            <w:fldChar w:fldCharType="begin"/>
          </w:r>
          <w:r w:rsidRPr="0070502B">
            <w:rPr>
              <w:rFonts w:ascii="Corbel" w:hAnsi="Corbel"/>
              <w:lang w:val="es-ES"/>
            </w:rPr>
            <w:instrText xml:space="preserve"> CITATION Gar16 \l 3082 </w:instrText>
          </w:r>
          <w:r w:rsidRPr="0070502B">
            <w:rPr>
              <w:rFonts w:ascii="Corbel" w:hAnsi="Corbel"/>
            </w:rPr>
            <w:fldChar w:fldCharType="separate"/>
          </w:r>
          <w:r w:rsidR="002D56E3">
            <w:rPr>
              <w:rFonts w:ascii="Corbel" w:hAnsi="Corbel"/>
              <w:noProof/>
              <w:lang w:val="es-ES"/>
            </w:rPr>
            <w:t xml:space="preserve"> </w:t>
          </w:r>
          <w:r w:rsidR="002D56E3" w:rsidRPr="002D56E3">
            <w:rPr>
              <w:rFonts w:ascii="Corbel" w:hAnsi="Corbel"/>
              <w:noProof/>
              <w:lang w:val="es-ES"/>
            </w:rPr>
            <w:t>(García-Arbeláez, 2016)</w:t>
          </w:r>
          <w:r w:rsidRPr="0070502B">
            <w:rPr>
              <w:rFonts w:ascii="Corbel" w:hAnsi="Corbel"/>
            </w:rPr>
            <w:fldChar w:fldCharType="end"/>
          </w:r>
        </w:sdtContent>
      </w:sdt>
      <w:r w:rsidRPr="0070502B">
        <w:rPr>
          <w:rFonts w:ascii="Corbel" w:hAnsi="Corbel"/>
        </w:rPr>
        <w:t xml:space="preserve">. </w:t>
      </w:r>
    </w:p>
    <w:p w14:paraId="1E8CC257" w14:textId="6AF907D1" w:rsidR="00823456" w:rsidRPr="0070502B" w:rsidRDefault="00823456" w:rsidP="008C5FAB">
      <w:pPr>
        <w:spacing w:line="240" w:lineRule="auto"/>
        <w:jc w:val="both"/>
        <w:rPr>
          <w:rFonts w:ascii="Corbel" w:hAnsi="Corbel"/>
        </w:rPr>
      </w:pPr>
      <w:r w:rsidRPr="0070502B">
        <w:rPr>
          <w:rFonts w:ascii="Corbel" w:hAnsi="Corbel"/>
        </w:rPr>
        <w:t>En el orden nacional, el país viene desarrollando, con base en el marco legal existente, una serie de políticas y estratégicas para cumplir los compromisos adquiridos en la Convención Marco y hacerle frente al cambio climático y que se convierten en otra oportunidad para fortalecer los procesos de desarrollo del Departamento. Estas estrategias buscan analizar los potenciales cambios en el clima, estudiar las vulnerabilidades y generar los instrumentos para la gestión; entre estas, destacamos la Estrategia Colombiana de Desarrollo Bajo en Carbono –ECDBC-, el Plan Nacional de Adaptación al Cambio Climático –PNACC-, y la Estrategia Nacional para la reducción de las emisiones debida a la deforestación y la degradación forestal; todas estas, contenidas en el CONPES 3700 de 2011. Por su parte el Plan Nacional de Desarrollo 2014-2018 "Todos por un nuevo país", contiene diferentes medidas asociadas a la gestión del cambio climático, así como hace explícita la necesidad de consolidar la Política Nacional de Cambio Climático, buscando su integración con la planificación ambiental, territorial y sectorial</w:t>
      </w:r>
      <w:sdt>
        <w:sdtPr>
          <w:rPr>
            <w:rFonts w:ascii="Corbel" w:hAnsi="Corbel"/>
          </w:rPr>
          <w:id w:val="-990094419"/>
          <w:citation/>
        </w:sdtPr>
        <w:sdtEndPr/>
        <w:sdtContent>
          <w:r w:rsidRPr="0070502B">
            <w:rPr>
              <w:rFonts w:ascii="Corbel" w:hAnsi="Corbel"/>
            </w:rPr>
            <w:fldChar w:fldCharType="begin"/>
          </w:r>
          <w:r w:rsidRPr="0070502B">
            <w:rPr>
              <w:rFonts w:ascii="Corbel" w:hAnsi="Corbel"/>
              <w:lang w:val="es-ES"/>
            </w:rPr>
            <w:instrText xml:space="preserve"> CITATION DNP141 \l 3082 </w:instrText>
          </w:r>
          <w:r w:rsidRPr="0070502B">
            <w:rPr>
              <w:rFonts w:ascii="Corbel" w:hAnsi="Corbel"/>
            </w:rPr>
            <w:fldChar w:fldCharType="separate"/>
          </w:r>
          <w:r w:rsidR="002D56E3">
            <w:rPr>
              <w:rFonts w:ascii="Corbel" w:hAnsi="Corbel"/>
              <w:noProof/>
              <w:lang w:val="es-ES"/>
            </w:rPr>
            <w:t xml:space="preserve"> </w:t>
          </w:r>
          <w:r w:rsidR="002D56E3" w:rsidRPr="002D56E3">
            <w:rPr>
              <w:rFonts w:ascii="Corbel" w:hAnsi="Corbel"/>
              <w:noProof/>
              <w:lang w:val="es-ES"/>
            </w:rPr>
            <w:t>(DNP, 2014)</w:t>
          </w:r>
          <w:r w:rsidRPr="0070502B">
            <w:rPr>
              <w:rFonts w:ascii="Corbel" w:hAnsi="Corbel"/>
            </w:rPr>
            <w:fldChar w:fldCharType="end"/>
          </w:r>
        </w:sdtContent>
      </w:sdt>
      <w:r w:rsidRPr="0070502B">
        <w:rPr>
          <w:rFonts w:ascii="Corbel" w:hAnsi="Corbel"/>
        </w:rPr>
        <w:t>, en este contexto se destacan metas como la formulación de 7 planes al año 2018, la incorporación del cambio climático en 23 instrumentos de planificación de entidades territoriales, 6 sistemas productivos agropecuarios con medidas de adaptación y mitigación al cambio climático.</w:t>
      </w:r>
    </w:p>
    <w:p w14:paraId="55C96CAF" w14:textId="67E2F41C" w:rsidR="008C5FAB" w:rsidRPr="0070502B" w:rsidRDefault="008C5FAB" w:rsidP="008C5FAB">
      <w:pPr>
        <w:spacing w:line="240" w:lineRule="auto"/>
        <w:jc w:val="both"/>
        <w:rPr>
          <w:rFonts w:ascii="Corbel" w:hAnsi="Corbel"/>
        </w:rPr>
      </w:pPr>
      <w:r w:rsidRPr="0070502B">
        <w:rPr>
          <w:rFonts w:ascii="Corbel" w:hAnsi="Corbel"/>
        </w:rPr>
        <w:t xml:space="preserve">En respuesta a este reto, el plan se desarrolló pensando en impulsar una visión de largo plazo, un Departamento resiliente y bajo en emisiones y parte de analizar y entender el contexto actual con la información del clima cambiante y sus posibles variaciones en una evolución dinámica y compleja del desarrollo. Con base a los escenarios de Cambio Climático proyectados para el Departamento por el IDEAM, se proponen medidas de corto, mediano y largo plazo que abarcan los ámbitos sociales, económicos, institucionales y ambientales, para lograr bajar las emisiones y a la vez generar opciones viables de adaptación escalables en el tiempo.  </w:t>
      </w:r>
    </w:p>
    <w:p w14:paraId="2D7BF8FE" w14:textId="2D84805F" w:rsidR="00823456" w:rsidRPr="0070502B" w:rsidRDefault="008C5FAB" w:rsidP="008C5FAB">
      <w:pPr>
        <w:spacing w:line="240" w:lineRule="auto"/>
        <w:jc w:val="both"/>
        <w:rPr>
          <w:rFonts w:ascii="Corbel" w:hAnsi="Corbel"/>
        </w:rPr>
      </w:pPr>
      <w:r w:rsidRPr="0070502B">
        <w:rPr>
          <w:rFonts w:ascii="Corbel" w:hAnsi="Corbel"/>
        </w:rPr>
        <w:t xml:space="preserve">La formulación del Plan, partió de un trabajo de sensibilización y capacitación en aspectos básicos del cambio climático a los diferentes actores y grupos de interés del departamento, logrando unir voluntades en la conformación del </w:t>
      </w:r>
      <w:r w:rsidR="00144252" w:rsidRPr="0070502B">
        <w:rPr>
          <w:rFonts w:ascii="Corbel" w:hAnsi="Corbel"/>
        </w:rPr>
        <w:t>Comité</w:t>
      </w:r>
      <w:r w:rsidRPr="0070502B">
        <w:rPr>
          <w:rFonts w:ascii="Corbel" w:hAnsi="Corbel"/>
        </w:rPr>
        <w:t xml:space="preserve"> </w:t>
      </w:r>
      <w:r w:rsidR="00144252" w:rsidRPr="0070502B">
        <w:rPr>
          <w:rFonts w:ascii="Corbel" w:hAnsi="Corbel"/>
        </w:rPr>
        <w:t>Interinstitucional de Cambio C</w:t>
      </w:r>
      <w:r w:rsidRPr="0070502B">
        <w:rPr>
          <w:rFonts w:ascii="Corbel" w:hAnsi="Corbel"/>
        </w:rPr>
        <w:t>limático</w:t>
      </w:r>
      <w:r w:rsidR="00144252" w:rsidRPr="0070502B">
        <w:rPr>
          <w:rFonts w:ascii="Corbel" w:hAnsi="Corbel"/>
        </w:rPr>
        <w:t xml:space="preserve"> para el Departamento</w:t>
      </w:r>
      <w:r w:rsidRPr="0070502B">
        <w:rPr>
          <w:rFonts w:ascii="Corbel" w:hAnsi="Corbel"/>
        </w:rPr>
        <w:t xml:space="preserve"> durante el mes de febrero del </w:t>
      </w:r>
      <w:r w:rsidR="00144252" w:rsidRPr="0070502B">
        <w:rPr>
          <w:rFonts w:ascii="Corbel" w:hAnsi="Corbel"/>
        </w:rPr>
        <w:t>2016, año en el cual se formuló el Plan</w:t>
      </w:r>
      <w:r w:rsidRPr="0070502B">
        <w:rPr>
          <w:rFonts w:ascii="Corbel" w:hAnsi="Corbel"/>
        </w:rPr>
        <w:t xml:space="preserve">. Con el </w:t>
      </w:r>
      <w:r w:rsidR="00144252" w:rsidRPr="0070502B">
        <w:rPr>
          <w:rFonts w:ascii="Corbel" w:hAnsi="Corbel"/>
        </w:rPr>
        <w:t>Comité</w:t>
      </w:r>
      <w:r w:rsidRPr="0070502B">
        <w:rPr>
          <w:rFonts w:ascii="Corbel" w:hAnsi="Corbel"/>
        </w:rPr>
        <w:t xml:space="preserve"> se establecieron los elementos metodológicos y el plan de trabajo para el desarrollo del proceso de formulación. Se decidió, la conformaron mesas sectoriales como el espacio primordial de trabajo y articulación institucional para la construcción del plan.</w:t>
      </w:r>
    </w:p>
    <w:p w14:paraId="45204D65" w14:textId="7D8FEAC6" w:rsidR="00823456" w:rsidRPr="0070502B" w:rsidRDefault="005A2CA1" w:rsidP="000455FA">
      <w:pPr>
        <w:spacing w:line="240" w:lineRule="auto"/>
        <w:jc w:val="both"/>
        <w:rPr>
          <w:rFonts w:ascii="Corbel" w:hAnsi="Corbel"/>
        </w:rPr>
      </w:pPr>
      <w:r w:rsidRPr="0070502B">
        <w:rPr>
          <w:rFonts w:ascii="Corbel" w:hAnsi="Corbel"/>
        </w:rPr>
        <w:t xml:space="preserve">La construcción fue liderada por la Gobernación del Quindío, la Corporación Autónoma Regional de Quindío –CRQ y La Cámara de Comercio de Armenia y del Quindío, con el financiamiento y lineamientos del Ministerio de Ambiente y Desarrollo Sostenible; y contó con la participación de los diferentes grupos de interés de carácter público, gremial, académico, privado y organizacional.  </w:t>
      </w:r>
    </w:p>
    <w:p w14:paraId="41F1273E" w14:textId="79F26BD1" w:rsidR="005A2CA1" w:rsidRPr="0070502B" w:rsidRDefault="005A2CA1" w:rsidP="005A2CA1">
      <w:pPr>
        <w:spacing w:line="240" w:lineRule="auto"/>
        <w:jc w:val="both"/>
        <w:rPr>
          <w:rFonts w:ascii="Corbel" w:hAnsi="Corbel"/>
        </w:rPr>
      </w:pPr>
      <w:r w:rsidRPr="0070502B">
        <w:rPr>
          <w:rFonts w:ascii="Corbel" w:hAnsi="Corbel"/>
        </w:rPr>
        <w:t xml:space="preserve">Las primeras acciones con las mesas sectoriales se orientaron a capacitar los diferentes actores sobre la metodología y la información disponible para la formulación, se realizó un análisis de la problemática ocasionada por el clima en el departamento y se identificaron las principales fuentes de información. En mesas de trabajo bilaterales se acopió la información documental, cartográfica y de base de datos disponible en la región, además de que se consultaron diferentes fuentes del orden nacional con el objetivo de establecer la línea base y analizar las tendencias en el departamento.  Por su parte el equipo de la Tercera Comunicación Nacional del IDEAM realizó el análisis de vulnerabilidad y emisiones para el departamento. Los resultados del análisis de vulnerabilidad y emisiones fueron presentados y discutidos en las mesas sectoriales con todos los grupos de interés, sirviendo como instrumento para precisar la problemática en el contexto regional, identificar los municipios más vulnerables y/o amenazados, ajustar la información del diagnóstico, generar sensibilidad hacia los impactos futuros del clima, así como identificar, priorizar y formular participativamente las estrategias y medidas de adaptación del Plan Integral de Gestión de Cambio Climático Territorial </w:t>
      </w:r>
      <w:r w:rsidR="00DA34B8">
        <w:rPr>
          <w:rFonts w:ascii="Corbel" w:hAnsi="Corbel"/>
        </w:rPr>
        <w:t xml:space="preserve">del Quindío </w:t>
      </w:r>
      <w:r w:rsidRPr="0070502B">
        <w:rPr>
          <w:rFonts w:ascii="Corbel" w:hAnsi="Corbel"/>
        </w:rPr>
        <w:t>(PIGCCT</w:t>
      </w:r>
      <w:r w:rsidR="00DA34B8">
        <w:rPr>
          <w:rFonts w:ascii="Corbel" w:hAnsi="Corbel"/>
        </w:rPr>
        <w:t>Q</w:t>
      </w:r>
      <w:r w:rsidRPr="0070502B">
        <w:rPr>
          <w:rFonts w:ascii="Corbel" w:hAnsi="Corbel"/>
        </w:rPr>
        <w:t xml:space="preserve">).  Con la información anterior se consolidó el capítulo de diagnóstico, el cual fue socializado, ajustado y enriquecido por las diferentes mesas sectoriales. </w:t>
      </w:r>
    </w:p>
    <w:p w14:paraId="7CA314E1" w14:textId="17E24EA5" w:rsidR="0094025B" w:rsidRPr="0070502B" w:rsidRDefault="0094025B" w:rsidP="0094025B">
      <w:pPr>
        <w:spacing w:line="240" w:lineRule="auto"/>
        <w:jc w:val="both"/>
        <w:rPr>
          <w:rFonts w:ascii="Corbel" w:hAnsi="Corbel"/>
        </w:rPr>
      </w:pPr>
      <w:r w:rsidRPr="0070502B">
        <w:rPr>
          <w:rFonts w:ascii="Corbel" w:hAnsi="Corbel"/>
        </w:rPr>
        <w:t xml:space="preserve">De igual manera, con las mesas sectoriales se elaboraron los elementos de la visión de cambio climático para el departamento, logrando formular una visión para el territorio y las visiones u objetivos sectoriales. Partiendo de esta visión y el diagnóstico ajustado, se consultaron diferentes fuentes nacionales e internacionales, así como instituciones regionales, para el acopio de información de múltiples medidas de mitigación y adaptación relacionadas.  Estas medidas fueron discutidas con las mesas sectoriales y se realizó un ejercicio participativo de priorización para cada uno de los sectores. Posteriormente las medidas priorizadas fueron socializadas y ajustadas con el Comité Interinstitucional de Cambio Climático. </w:t>
      </w:r>
    </w:p>
    <w:p w14:paraId="179544B6" w14:textId="375746AE" w:rsidR="0094025B" w:rsidRPr="0070502B" w:rsidRDefault="0094025B" w:rsidP="0094025B">
      <w:pPr>
        <w:spacing w:line="240" w:lineRule="auto"/>
        <w:jc w:val="both"/>
        <w:rPr>
          <w:rFonts w:ascii="Corbel" w:hAnsi="Corbel"/>
        </w:rPr>
      </w:pPr>
      <w:r w:rsidRPr="0070502B">
        <w:rPr>
          <w:rFonts w:ascii="Corbel" w:hAnsi="Corbel"/>
        </w:rPr>
        <w:t xml:space="preserve">En interacción con diferentes entidades del ordena nacional, así como con las entidades regionales relacionadas con cada una de las medidas priorizadas, se construyeron sus objetivos, alcances y metas. La formulación de las fichas se realizó consultando información de potencialidad de captura de carbono y </w:t>
      </w:r>
      <w:r w:rsidRPr="00CC344D">
        <w:rPr>
          <w:rFonts w:ascii="Corbel" w:hAnsi="Corbel"/>
        </w:rPr>
        <w:t xml:space="preserve">costos </w:t>
      </w:r>
      <w:r w:rsidRPr="0070502B">
        <w:rPr>
          <w:rFonts w:ascii="Corbel" w:hAnsi="Corbel"/>
        </w:rPr>
        <w:t xml:space="preserve">y tecnologías disponibles. Por último, se construyó la estrategia institucional y financiera de implementación partiendo de las propuestas realizadas en las mesas sectoriales y el </w:t>
      </w:r>
      <w:r w:rsidR="00AB6241" w:rsidRPr="0070502B">
        <w:rPr>
          <w:rFonts w:ascii="Corbel" w:hAnsi="Corbel"/>
        </w:rPr>
        <w:t>Comité</w:t>
      </w:r>
      <w:r w:rsidRPr="0070502B">
        <w:rPr>
          <w:rFonts w:ascii="Corbel" w:hAnsi="Corbel"/>
        </w:rPr>
        <w:t xml:space="preserve">, considerando las competencias y la información histórica de inversión y gestión en la región. </w:t>
      </w:r>
    </w:p>
    <w:p w14:paraId="741980A1" w14:textId="369F6B4F" w:rsidR="00E934EC" w:rsidRPr="0070502B" w:rsidRDefault="00AB6241" w:rsidP="00D262DD">
      <w:pPr>
        <w:spacing w:line="240" w:lineRule="auto"/>
        <w:jc w:val="both"/>
        <w:rPr>
          <w:rFonts w:ascii="Corbel" w:hAnsi="Corbel"/>
        </w:rPr>
      </w:pPr>
      <w:r w:rsidRPr="0070502B">
        <w:rPr>
          <w:rFonts w:ascii="Corbel" w:hAnsi="Corbel"/>
        </w:rPr>
        <w:t>El D</w:t>
      </w:r>
      <w:r w:rsidR="00E934EC" w:rsidRPr="0070502B">
        <w:rPr>
          <w:rFonts w:ascii="Corbel" w:hAnsi="Corbel"/>
        </w:rPr>
        <w:t>epartamento del Quindío es reconocido por su oferta paisajística asociada a la cultura cafetera, rural y parques n</w:t>
      </w:r>
      <w:r w:rsidR="0008303D" w:rsidRPr="0070502B">
        <w:rPr>
          <w:rFonts w:ascii="Corbel" w:hAnsi="Corbel"/>
        </w:rPr>
        <w:t>aturales como el Valle de Coc</w:t>
      </w:r>
      <w:r w:rsidR="00C71FD9" w:rsidRPr="0070502B">
        <w:rPr>
          <w:rFonts w:ascii="Corbel" w:hAnsi="Corbel"/>
        </w:rPr>
        <w:t>o</w:t>
      </w:r>
      <w:r w:rsidR="0008303D" w:rsidRPr="0070502B">
        <w:rPr>
          <w:rFonts w:ascii="Corbel" w:hAnsi="Corbel"/>
        </w:rPr>
        <w:t>r</w:t>
      </w:r>
      <w:r w:rsidR="00C71FD9" w:rsidRPr="0070502B">
        <w:rPr>
          <w:rFonts w:ascii="Corbel" w:hAnsi="Corbel"/>
        </w:rPr>
        <w:t>a</w:t>
      </w:r>
      <w:r w:rsidR="00E934EC" w:rsidRPr="0070502B">
        <w:rPr>
          <w:rFonts w:ascii="Corbel" w:hAnsi="Corbel"/>
        </w:rPr>
        <w:t xml:space="preserve"> que hace parte del Paisaje Cultural Cafetero, declarado por la UNESCO como patrimonio mundial de la humanidad. Cuenta con una importante oferta ambiental asociada a sus parques nacionales, reservas naturales públicas y de la sociedad civil que deben mantenerse y potencializarse teniendo en cuenta que estos ecosistemas son los proveedores de los bienes y servicios ambientales que permiten el crecimiento sostenible del departamento y de las actividades económicas que están ligadas a dicha oferta natural, oferta que según los escenarios de cambio climático entregados </w:t>
      </w:r>
      <w:r w:rsidR="00621718" w:rsidRPr="0070502B">
        <w:rPr>
          <w:rFonts w:ascii="Corbel" w:hAnsi="Corbel"/>
        </w:rPr>
        <w:t xml:space="preserve">por el IDEAM, es altamente </w:t>
      </w:r>
      <w:r w:rsidR="00E934EC" w:rsidRPr="0070502B">
        <w:rPr>
          <w:rFonts w:ascii="Corbel" w:hAnsi="Corbel"/>
        </w:rPr>
        <w:t>vulnerable</w:t>
      </w:r>
      <w:r w:rsidR="00621718" w:rsidRPr="0070502B">
        <w:rPr>
          <w:rFonts w:ascii="Corbel" w:hAnsi="Corbel"/>
        </w:rPr>
        <w:t>,</w:t>
      </w:r>
      <w:r w:rsidR="00E934EC" w:rsidRPr="0070502B">
        <w:rPr>
          <w:rFonts w:ascii="Corbel" w:hAnsi="Corbel"/>
        </w:rPr>
        <w:t xml:space="preserve"> afectando la disponibilidad del recurso hídrico para el consumo humano, la agricultura, seguridad alimentaria</w:t>
      </w:r>
      <w:r w:rsidR="00621718" w:rsidRPr="0070502B">
        <w:rPr>
          <w:rFonts w:ascii="Corbel" w:hAnsi="Corbel"/>
        </w:rPr>
        <w:t xml:space="preserve"> y los procesos urbanos</w:t>
      </w:r>
      <w:r w:rsidRPr="0070502B">
        <w:rPr>
          <w:rFonts w:ascii="Corbel" w:hAnsi="Corbel"/>
        </w:rPr>
        <w:t xml:space="preserve">. Hoy, el territorio </w:t>
      </w:r>
      <w:r w:rsidR="00D262DD" w:rsidRPr="0070502B">
        <w:rPr>
          <w:rFonts w:ascii="Corbel" w:hAnsi="Corbel"/>
        </w:rPr>
        <w:t xml:space="preserve">ya </w:t>
      </w:r>
      <w:r w:rsidR="00E104C0" w:rsidRPr="0070502B">
        <w:rPr>
          <w:rFonts w:ascii="Corbel" w:hAnsi="Corbel"/>
        </w:rPr>
        <w:t>está</w:t>
      </w:r>
      <w:r w:rsidRPr="0070502B">
        <w:rPr>
          <w:rFonts w:ascii="Corbel" w:hAnsi="Corbel"/>
        </w:rPr>
        <w:t xml:space="preserve"> sintiendo</w:t>
      </w:r>
      <w:r w:rsidR="00E104C0">
        <w:rPr>
          <w:rFonts w:ascii="Corbel" w:hAnsi="Corbel"/>
        </w:rPr>
        <w:t xml:space="preserve"> </w:t>
      </w:r>
      <w:r w:rsidRPr="0070502B">
        <w:rPr>
          <w:rFonts w:ascii="Corbel" w:hAnsi="Corbel"/>
        </w:rPr>
        <w:t>los retos del cambio climático que para el Departamento podría llegar a tener temperaturas superiores a los 2 grados centígrados en el periodo 2070-2100 (Escenarios IDEAM) y cambios importantes en la precipitación de hasta un 24,28%</w:t>
      </w:r>
      <w:sdt>
        <w:sdtPr>
          <w:rPr>
            <w:rFonts w:ascii="Corbel" w:hAnsi="Corbel"/>
          </w:rPr>
          <w:id w:val="1125667036"/>
          <w:citation/>
        </w:sdtPr>
        <w:sdtEndPr/>
        <w:sdtContent>
          <w:r w:rsidRPr="0070502B">
            <w:rPr>
              <w:rFonts w:ascii="Corbel" w:hAnsi="Corbel"/>
            </w:rPr>
            <w:fldChar w:fldCharType="begin"/>
          </w:r>
          <w:r w:rsidRPr="0070502B">
            <w:rPr>
              <w:rFonts w:ascii="Corbel" w:hAnsi="Corbel"/>
              <w:lang w:val="es-ES"/>
            </w:rPr>
            <w:instrText xml:space="preserve"> CITATION IDE15 \l 3082 </w:instrText>
          </w:r>
          <w:r w:rsidRPr="0070502B">
            <w:rPr>
              <w:rFonts w:ascii="Corbel" w:hAnsi="Corbel"/>
            </w:rPr>
            <w:fldChar w:fldCharType="separate"/>
          </w:r>
          <w:r w:rsidR="002D56E3">
            <w:rPr>
              <w:rFonts w:ascii="Corbel" w:hAnsi="Corbel"/>
              <w:noProof/>
              <w:lang w:val="es-ES"/>
            </w:rPr>
            <w:t xml:space="preserve"> </w:t>
          </w:r>
          <w:r w:rsidR="002D56E3" w:rsidRPr="002D56E3">
            <w:rPr>
              <w:rFonts w:ascii="Corbel" w:hAnsi="Corbel"/>
              <w:noProof/>
              <w:lang w:val="es-ES"/>
            </w:rPr>
            <w:t>(IDEAM PNUD, 2015)</w:t>
          </w:r>
          <w:r w:rsidRPr="0070502B">
            <w:rPr>
              <w:rFonts w:ascii="Corbel" w:hAnsi="Corbel"/>
            </w:rPr>
            <w:fldChar w:fldCharType="end"/>
          </w:r>
        </w:sdtContent>
      </w:sdt>
      <w:r w:rsidRPr="0070502B">
        <w:rPr>
          <w:rFonts w:ascii="Corbel" w:hAnsi="Corbel"/>
        </w:rPr>
        <w:t xml:space="preserve">. </w:t>
      </w:r>
    </w:p>
    <w:p w14:paraId="4BF0C5B7" w14:textId="7125736B" w:rsidR="00AB6241" w:rsidRPr="0070502B" w:rsidRDefault="00AB6241" w:rsidP="00AB6241">
      <w:pPr>
        <w:spacing w:line="240" w:lineRule="auto"/>
        <w:jc w:val="both"/>
        <w:rPr>
          <w:rFonts w:ascii="Corbel" w:hAnsi="Corbel"/>
        </w:rPr>
      </w:pPr>
      <w:r w:rsidRPr="0070502B">
        <w:rPr>
          <w:rFonts w:ascii="Corbel" w:hAnsi="Corbel"/>
        </w:rPr>
        <w:t xml:space="preserve">Afrontar la problemática y avanzar en un modelo de desarrollo sostenible para el Departamento, implica necesariamente abordar adecuadamente la gestión del cambio climático; consolidando una visión compartida de territorio sostenible y adaptado al año 2030. </w:t>
      </w:r>
    </w:p>
    <w:p w14:paraId="513B03B5" w14:textId="7AA842FE" w:rsidR="00AB6241" w:rsidRPr="0070502B" w:rsidRDefault="00AB6241" w:rsidP="00AB6241">
      <w:pPr>
        <w:spacing w:line="240" w:lineRule="auto"/>
        <w:jc w:val="both"/>
        <w:rPr>
          <w:rFonts w:ascii="Corbel" w:hAnsi="Corbel"/>
        </w:rPr>
      </w:pPr>
      <w:r w:rsidRPr="0070502B">
        <w:rPr>
          <w:rFonts w:ascii="Corbel" w:hAnsi="Corbel"/>
        </w:rPr>
        <w:t xml:space="preserve">El documento </w:t>
      </w:r>
      <w:r w:rsidRPr="000E19EA">
        <w:rPr>
          <w:rFonts w:ascii="Corbel" w:hAnsi="Corbel"/>
        </w:rPr>
        <w:t>se estructura en tres capítulos, el</w:t>
      </w:r>
      <w:r w:rsidRPr="0070502B">
        <w:rPr>
          <w:rFonts w:ascii="Corbel" w:hAnsi="Corbel"/>
        </w:rPr>
        <w:t xml:space="preserve"> primero contiene el diagnóstico con una descripción de las condiciones sociales, institucionales, económicas y ambientales del Departamento; el análisis de las dinámicas y tendencias territoriales; los principales problemas ocasionados por el clima; así como las oportunidades y fortalezas del territorio para la gestión del cambio climático. De manera especial, en este diagnóstico se incorporó el inventario departamental de gases de efecto invernadero y </w:t>
      </w:r>
      <w:r w:rsidR="002121EE" w:rsidRPr="0070502B">
        <w:rPr>
          <w:rFonts w:ascii="Corbel" w:hAnsi="Corbel"/>
        </w:rPr>
        <w:t>el análisis de vulnerabilidad climática, obtenido</w:t>
      </w:r>
      <w:r w:rsidRPr="0070502B">
        <w:rPr>
          <w:rFonts w:ascii="Corbel" w:hAnsi="Corbel"/>
        </w:rPr>
        <w:t xml:space="preserve"> bajo la aplicación de las metodologías IPCC por el equipo de Tercera Comunicación Nacional de Cambio Climático del IDEAM, los cuales fueron cotejados con las percepciones del territorio. </w:t>
      </w:r>
    </w:p>
    <w:p w14:paraId="08FBEBCC" w14:textId="25D0FC3C" w:rsidR="00AB6241" w:rsidRPr="0070502B" w:rsidRDefault="00AB6241" w:rsidP="00D262DD">
      <w:pPr>
        <w:spacing w:line="240" w:lineRule="auto"/>
        <w:jc w:val="both"/>
        <w:rPr>
          <w:rFonts w:ascii="Corbel" w:hAnsi="Corbel"/>
        </w:rPr>
      </w:pPr>
      <w:r w:rsidRPr="0070502B">
        <w:rPr>
          <w:rFonts w:ascii="Corbel" w:hAnsi="Corbel"/>
        </w:rPr>
        <w:t xml:space="preserve">El plan en su capítulo estratégico parte de la visión de territorio construida con todos los grupos de interés. A partir del diagnóstico y de acuerdo a las prioridades del Departamento se establecieron </w:t>
      </w:r>
      <w:r w:rsidR="002E0698" w:rsidRPr="0070502B">
        <w:rPr>
          <w:rFonts w:ascii="Corbel" w:hAnsi="Corbel"/>
        </w:rPr>
        <w:t>los ejes estratégicos de acción (4</w:t>
      </w:r>
      <w:r w:rsidRPr="0070502B">
        <w:rPr>
          <w:rFonts w:ascii="Corbel" w:hAnsi="Corbel"/>
        </w:rPr>
        <w:t xml:space="preserve"> principales y 4 transversales) necesarios para avanzar en el logro de la visión. Cada eje a su vez, establece una visión propia y contiene las medidas concretas de mitigación y adaptación priorizadas a través del análisis de emisiones y vulnerabilidad, y la concertación con mesas sectoriales de actores.  </w:t>
      </w:r>
    </w:p>
    <w:p w14:paraId="06382270" w14:textId="7B1911E4" w:rsidR="00D262DD" w:rsidRPr="0070502B" w:rsidRDefault="00D262DD" w:rsidP="00D262DD">
      <w:pPr>
        <w:spacing w:line="240" w:lineRule="auto"/>
        <w:jc w:val="both"/>
        <w:rPr>
          <w:rFonts w:ascii="Corbel" w:hAnsi="Corbel"/>
        </w:rPr>
      </w:pPr>
      <w:r w:rsidRPr="0070502B">
        <w:rPr>
          <w:rFonts w:ascii="Corbel" w:hAnsi="Corbel"/>
        </w:rPr>
        <w:t>E</w:t>
      </w:r>
      <w:r w:rsidR="002E0698" w:rsidRPr="0070502B">
        <w:rPr>
          <w:rFonts w:ascii="Corbel" w:hAnsi="Corbel"/>
        </w:rPr>
        <w:t>l primer eje estratégico es el Recurso Hídrico y Ecosistemas</w:t>
      </w:r>
      <w:r w:rsidR="002121EE">
        <w:rPr>
          <w:rFonts w:ascii="Corbel" w:hAnsi="Corbel"/>
        </w:rPr>
        <w:t>,</w:t>
      </w:r>
      <w:r w:rsidR="002E0698" w:rsidRPr="0070502B">
        <w:rPr>
          <w:rFonts w:ascii="Corbel" w:hAnsi="Corbel"/>
        </w:rPr>
        <w:t xml:space="preserve"> </w:t>
      </w:r>
      <w:r w:rsidR="002121EE">
        <w:rPr>
          <w:rFonts w:ascii="Corbel" w:hAnsi="Corbel"/>
        </w:rPr>
        <w:t>e</w:t>
      </w:r>
      <w:r w:rsidRPr="0070502B">
        <w:rPr>
          <w:rFonts w:ascii="Corbel" w:hAnsi="Corbel"/>
        </w:rPr>
        <w:t>n este sentido</w:t>
      </w:r>
      <w:r w:rsidR="002E0698" w:rsidRPr="0070502B">
        <w:rPr>
          <w:rFonts w:ascii="Corbel" w:hAnsi="Corbel"/>
        </w:rPr>
        <w:t xml:space="preserve"> está orientado a generar capacidades en el ordenamiento, manejo y protección de cuencas hidrográficas para afrontar uno de los aspectos más críticos del cambio climático en el Departamento que amenaza la disponibilidad hídrica</w:t>
      </w:r>
      <w:r w:rsidRPr="0070502B">
        <w:rPr>
          <w:rFonts w:ascii="Corbel" w:hAnsi="Corbel"/>
        </w:rPr>
        <w:t xml:space="preserve"> involucrando a los sectores y actores conscientes de su gestión.  </w:t>
      </w:r>
    </w:p>
    <w:p w14:paraId="328DDC9C" w14:textId="0BD05EA1" w:rsidR="00D262DD" w:rsidRPr="0070502B" w:rsidRDefault="00D262DD" w:rsidP="00D262DD">
      <w:pPr>
        <w:spacing w:after="0" w:line="240" w:lineRule="auto"/>
        <w:jc w:val="both"/>
        <w:rPr>
          <w:rFonts w:ascii="Corbel" w:hAnsi="Corbel"/>
        </w:rPr>
      </w:pPr>
      <w:r w:rsidRPr="0070502B">
        <w:rPr>
          <w:rFonts w:ascii="Corbel" w:hAnsi="Corbel"/>
        </w:rPr>
        <w:t xml:space="preserve">El departamento está cada vez más posicionado como destino turístico a nivel nacional e internacional lo cual ha generado una dinámica económica importante alrededor de la actividad turística que está íntimamente ligada al café y su cultura y que debe considerar un crecimiento sostenible, eficiente y competitivo. Por lo anterior, en este Plan se incluye el </w:t>
      </w:r>
      <w:r w:rsidR="002121EE">
        <w:rPr>
          <w:rFonts w:ascii="Corbel" w:hAnsi="Corbel"/>
        </w:rPr>
        <w:t xml:space="preserve">segundo </w:t>
      </w:r>
      <w:r w:rsidRPr="0070502B">
        <w:rPr>
          <w:rFonts w:ascii="Corbel" w:hAnsi="Corbel"/>
        </w:rPr>
        <w:t xml:space="preserve">eje estratégico de Sectores Productivos y Servicios que define los lineamientos de desarrollo resiliente y bajo en carbono. </w:t>
      </w:r>
    </w:p>
    <w:p w14:paraId="07550FD0" w14:textId="77777777" w:rsidR="00D262DD" w:rsidRPr="0070502B" w:rsidRDefault="00D262DD" w:rsidP="00D262DD">
      <w:pPr>
        <w:spacing w:after="0" w:line="240" w:lineRule="auto"/>
        <w:jc w:val="both"/>
        <w:rPr>
          <w:rFonts w:ascii="Corbel" w:hAnsi="Corbel"/>
        </w:rPr>
      </w:pPr>
    </w:p>
    <w:p w14:paraId="654C4872" w14:textId="591D5BB5" w:rsidR="00D262DD" w:rsidRPr="0070502B" w:rsidRDefault="00D262DD" w:rsidP="009141BC">
      <w:pPr>
        <w:spacing w:after="0" w:line="240" w:lineRule="auto"/>
        <w:jc w:val="both"/>
        <w:rPr>
          <w:rFonts w:ascii="Corbel" w:hAnsi="Corbel"/>
        </w:rPr>
      </w:pPr>
      <w:r w:rsidRPr="0070502B">
        <w:rPr>
          <w:rFonts w:ascii="Corbel" w:hAnsi="Corbel"/>
        </w:rPr>
        <w:t xml:space="preserve">Las dinámicas económicas han influenciado el desarrollo de los territorios y las ciudades como Armenia, capital del departamento, la cual es considerada como una ciudad en crecimiento y con gran potencial asociado a las Autopistas de la Prosperidad y el Diamante del Pacífico.  Teniendo en cuenta lo anterior, se incluye como </w:t>
      </w:r>
      <w:r w:rsidR="002121EE">
        <w:rPr>
          <w:rFonts w:ascii="Corbel" w:hAnsi="Corbel"/>
        </w:rPr>
        <w:t>el tercer eje</w:t>
      </w:r>
      <w:r w:rsidRPr="0070502B">
        <w:rPr>
          <w:rFonts w:ascii="Corbel" w:hAnsi="Corbel"/>
        </w:rPr>
        <w:t xml:space="preserve"> </w:t>
      </w:r>
      <w:r w:rsidR="002E0698" w:rsidRPr="0070502B">
        <w:rPr>
          <w:rFonts w:ascii="Corbel" w:hAnsi="Corbel"/>
        </w:rPr>
        <w:t>estratégico</w:t>
      </w:r>
      <w:r w:rsidRPr="0070502B">
        <w:rPr>
          <w:rFonts w:ascii="Corbel" w:hAnsi="Corbel"/>
        </w:rPr>
        <w:t xml:space="preserve"> del Plan los conceptos de Ciudad y Territorio en donde se definen diferentes aspectos de la ciudad para incorporar el componente de cambio climático en el desarrollo urbano, lo cual indicará las acciones que se deberán implementar en materia de movilidad sostenible, modelo de ocupación del territorio, vivienda sostenible y resiliente, manejo de residuos sólidos y aguas residuales ente otros aspectos que mejoren los niveles de calidad ambiental de los asentamientos humanos</w:t>
      </w:r>
      <w:r w:rsidR="009141BC">
        <w:rPr>
          <w:rFonts w:ascii="Corbel" w:hAnsi="Corbel"/>
        </w:rPr>
        <w:t xml:space="preserve"> del departamento y de la region</w:t>
      </w:r>
      <w:r w:rsidRPr="0070502B">
        <w:rPr>
          <w:rFonts w:ascii="Corbel" w:hAnsi="Corbel"/>
        </w:rPr>
        <w:t xml:space="preserve">. </w:t>
      </w:r>
    </w:p>
    <w:p w14:paraId="600A207A" w14:textId="77777777" w:rsidR="00AB6241" w:rsidRPr="0070502B" w:rsidRDefault="00AB6241" w:rsidP="009141BC">
      <w:pPr>
        <w:spacing w:after="0" w:line="240" w:lineRule="auto"/>
        <w:rPr>
          <w:rFonts w:ascii="Corbel" w:hAnsi="Corbel"/>
        </w:rPr>
      </w:pPr>
    </w:p>
    <w:p w14:paraId="34FDC63A" w14:textId="5BECBB9A" w:rsidR="0070502B" w:rsidRPr="0070502B" w:rsidRDefault="0070502B" w:rsidP="0070502B">
      <w:pPr>
        <w:spacing w:line="240" w:lineRule="auto"/>
        <w:jc w:val="both"/>
        <w:rPr>
          <w:rFonts w:ascii="Corbel" w:hAnsi="Corbel"/>
        </w:rPr>
      </w:pPr>
      <w:r w:rsidRPr="0070502B">
        <w:rPr>
          <w:rFonts w:ascii="Corbel" w:hAnsi="Corbel"/>
        </w:rPr>
        <w:t>El cua</w:t>
      </w:r>
      <w:r w:rsidR="009141BC">
        <w:rPr>
          <w:rFonts w:ascii="Corbel" w:hAnsi="Corbel"/>
        </w:rPr>
        <w:t>rto</w:t>
      </w:r>
      <w:r w:rsidRPr="0070502B">
        <w:rPr>
          <w:rFonts w:ascii="Corbel" w:hAnsi="Corbel"/>
        </w:rPr>
        <w:t xml:space="preserve"> eje estratégico se refiere a la salud </w:t>
      </w:r>
      <w:r w:rsidR="009141BC">
        <w:rPr>
          <w:rFonts w:ascii="Corbel" w:hAnsi="Corbel"/>
        </w:rPr>
        <w:t>de la población departamental,</w:t>
      </w:r>
      <w:r w:rsidRPr="0070502B">
        <w:rPr>
          <w:rFonts w:ascii="Corbel" w:hAnsi="Corbel"/>
        </w:rPr>
        <w:t xml:space="preserve"> que está directamente relacionada con las enfermedades emergentes y reemergentes asociadas a</w:t>
      </w:r>
      <w:r w:rsidR="009141BC">
        <w:rPr>
          <w:rFonts w:ascii="Corbel" w:hAnsi="Corbel"/>
        </w:rPr>
        <w:t xml:space="preserve"> las consecuencias de los</w:t>
      </w:r>
      <w:r w:rsidRPr="0070502B">
        <w:rPr>
          <w:rFonts w:ascii="Corbel" w:hAnsi="Corbel"/>
        </w:rPr>
        <w:t xml:space="preserve"> fenómenos </w:t>
      </w:r>
      <w:r w:rsidR="009141BC">
        <w:rPr>
          <w:rFonts w:ascii="Corbel" w:hAnsi="Corbel"/>
        </w:rPr>
        <w:t>climáticos</w:t>
      </w:r>
      <w:r w:rsidRPr="0070502B">
        <w:rPr>
          <w:rFonts w:ascii="Corbel" w:hAnsi="Corbel"/>
        </w:rPr>
        <w:t xml:space="preserve"> y que </w:t>
      </w:r>
      <w:r w:rsidR="009141BC">
        <w:rPr>
          <w:rFonts w:ascii="Corbel" w:hAnsi="Corbel"/>
        </w:rPr>
        <w:t xml:space="preserve">inciden en la proliferación de vectores que </w:t>
      </w:r>
      <w:r w:rsidRPr="0070502B">
        <w:rPr>
          <w:rFonts w:ascii="Corbel" w:hAnsi="Corbel"/>
        </w:rPr>
        <w:t xml:space="preserve">pueden afectar </w:t>
      </w:r>
      <w:r w:rsidR="009141BC">
        <w:rPr>
          <w:rFonts w:ascii="Corbel" w:hAnsi="Corbel"/>
        </w:rPr>
        <w:t xml:space="preserve">la calidad de </w:t>
      </w:r>
      <w:r w:rsidRPr="0070502B">
        <w:rPr>
          <w:rFonts w:ascii="Corbel" w:hAnsi="Corbel"/>
        </w:rPr>
        <w:t xml:space="preserve"> vida de los </w:t>
      </w:r>
      <w:r w:rsidR="009141BC">
        <w:rPr>
          <w:rFonts w:ascii="Corbel" w:hAnsi="Corbel"/>
        </w:rPr>
        <w:t>habitantes</w:t>
      </w:r>
      <w:r w:rsidRPr="0070502B">
        <w:rPr>
          <w:rFonts w:ascii="Corbel" w:hAnsi="Corbel"/>
        </w:rPr>
        <w:t xml:space="preserve"> del Quindío.</w:t>
      </w:r>
    </w:p>
    <w:p w14:paraId="603E2A7C" w14:textId="6DE7FDCC" w:rsidR="00AB6241" w:rsidRPr="0070502B" w:rsidRDefault="0070502B" w:rsidP="00046AB8">
      <w:pPr>
        <w:spacing w:after="0" w:line="240" w:lineRule="auto"/>
        <w:jc w:val="both"/>
        <w:rPr>
          <w:rFonts w:ascii="Corbel" w:hAnsi="Corbel"/>
        </w:rPr>
      </w:pPr>
      <w:r w:rsidRPr="0070502B">
        <w:rPr>
          <w:rFonts w:ascii="Corbel" w:hAnsi="Corbel"/>
        </w:rPr>
        <w:t xml:space="preserve">En este capítulo también se encuentran los ejes estratégicos </w:t>
      </w:r>
      <w:r w:rsidR="00B94A94">
        <w:rPr>
          <w:rFonts w:ascii="Corbel" w:hAnsi="Corbel"/>
        </w:rPr>
        <w:t xml:space="preserve">transversales </w:t>
      </w:r>
      <w:r w:rsidRPr="0070502B">
        <w:rPr>
          <w:rFonts w:ascii="Corbel" w:hAnsi="Corbel"/>
        </w:rPr>
        <w:t>en los cuales se encuentra la Educación Ambiental asociada al cambio climático, la planificación y ordenamiento territorial que incorpora la visión del territorio con el componente de adaptación y mitigación e incluye la gestión del riesgo como base para la toma de decisiones</w:t>
      </w:r>
      <w:r w:rsidR="004427E7">
        <w:rPr>
          <w:rFonts w:ascii="Corbel" w:hAnsi="Corbel"/>
        </w:rPr>
        <w:t xml:space="preserve"> preventivas de desastres en el departamento. </w:t>
      </w:r>
      <w:r w:rsidRPr="0070502B">
        <w:rPr>
          <w:rFonts w:ascii="Corbel" w:hAnsi="Corbel"/>
        </w:rPr>
        <w:t>Así mismo se define la Innovación, Ciencia y Tecnología y el Financiamiento como condiciones habilitadoras y oportunidades para implementar este plan.</w:t>
      </w:r>
    </w:p>
    <w:p w14:paraId="251C297A" w14:textId="77777777" w:rsidR="0070502B" w:rsidRPr="0070502B" w:rsidRDefault="0070502B" w:rsidP="00046AB8">
      <w:pPr>
        <w:spacing w:after="0" w:line="240" w:lineRule="auto"/>
        <w:jc w:val="both"/>
        <w:rPr>
          <w:rFonts w:ascii="Corbel" w:hAnsi="Corbel"/>
        </w:rPr>
      </w:pPr>
    </w:p>
    <w:p w14:paraId="26B97416" w14:textId="2FCEAFD5" w:rsidR="0070502B" w:rsidRPr="0070502B" w:rsidRDefault="0070502B" w:rsidP="0070502B">
      <w:pPr>
        <w:spacing w:line="240" w:lineRule="auto"/>
        <w:jc w:val="both"/>
        <w:rPr>
          <w:rFonts w:ascii="Corbel" w:hAnsi="Corbel"/>
        </w:rPr>
      </w:pPr>
      <w:r w:rsidRPr="0070502B">
        <w:rPr>
          <w:rFonts w:ascii="Corbel" w:hAnsi="Corbel"/>
        </w:rPr>
        <w:t xml:space="preserve">El tercer capítulo del plan, contempla un análisis de las fuentes de financiamiento y una propuesta estratégica para su aplicación; así como los arreglos institucionales requeridos para su implementación. Por último, se consigna un plan de acción concreto, sus indicadores y mecanismos de seguimiento.  </w:t>
      </w:r>
    </w:p>
    <w:p w14:paraId="446FFBEC" w14:textId="33A72F4F" w:rsidR="0070502B" w:rsidRPr="0070502B" w:rsidRDefault="0070502B" w:rsidP="0070502B">
      <w:pPr>
        <w:spacing w:after="0" w:line="240" w:lineRule="auto"/>
        <w:jc w:val="both"/>
        <w:rPr>
          <w:rFonts w:ascii="Corbel" w:hAnsi="Corbel"/>
        </w:rPr>
      </w:pPr>
      <w:r w:rsidRPr="0070502B">
        <w:rPr>
          <w:rFonts w:ascii="Corbel" w:hAnsi="Corbel"/>
        </w:rPr>
        <w:t>Este plan es una hoja de ruta y un portafolio concreto de acciones construidos desde la región para avanzar en el en el desarrollo con el clima del futuro. Es un instrumento flexible en el tiempo y permite aunar medidas, acciones y actores en el corto, mediano y largo plazo.</w:t>
      </w:r>
    </w:p>
    <w:p w14:paraId="26EAEEAF" w14:textId="77777777" w:rsidR="00862BAD" w:rsidRPr="00046AB8" w:rsidRDefault="00862BAD" w:rsidP="00046AB8">
      <w:pPr>
        <w:spacing w:after="0" w:line="240" w:lineRule="auto"/>
        <w:jc w:val="both"/>
        <w:rPr>
          <w:rFonts w:ascii="Corbel" w:hAnsi="Corbel"/>
        </w:rPr>
      </w:pPr>
    </w:p>
    <w:p w14:paraId="426C5BA4" w14:textId="77777777" w:rsidR="00C56326" w:rsidRPr="00046AB8" w:rsidRDefault="00C56326" w:rsidP="002C4047">
      <w:pPr>
        <w:pStyle w:val="Ttulo1"/>
      </w:pPr>
      <w:r w:rsidRPr="00046AB8">
        <w:br w:type="page"/>
      </w:r>
      <w:bookmarkStart w:id="4" w:name="_Toc469236157"/>
      <w:r w:rsidRPr="00046AB8">
        <w:t>DIAGNÓSTICO</w:t>
      </w:r>
      <w:bookmarkEnd w:id="4"/>
    </w:p>
    <w:p w14:paraId="52048568" w14:textId="77777777" w:rsidR="00C56326" w:rsidRPr="00046AB8" w:rsidRDefault="00C56326" w:rsidP="00046AB8">
      <w:pPr>
        <w:spacing w:after="0" w:line="240" w:lineRule="auto"/>
        <w:jc w:val="both"/>
        <w:rPr>
          <w:rFonts w:ascii="Corbel" w:eastAsia="Calibri" w:hAnsi="Corbel" w:cs="Times New Roman"/>
        </w:rPr>
      </w:pPr>
    </w:p>
    <w:p w14:paraId="1A6BB26A" w14:textId="119C4ADF" w:rsidR="00E60264" w:rsidRPr="00E60264" w:rsidRDefault="00E60264" w:rsidP="00E60264">
      <w:pPr>
        <w:spacing w:line="240" w:lineRule="auto"/>
        <w:jc w:val="both"/>
        <w:rPr>
          <w:rFonts w:ascii="Corbel" w:hAnsi="Corbel"/>
        </w:rPr>
      </w:pPr>
      <w:r w:rsidRPr="00E60264">
        <w:rPr>
          <w:rFonts w:ascii="Corbel" w:hAnsi="Corbel"/>
        </w:rPr>
        <w:t xml:space="preserve">El diagnóstico departamental se constituye </w:t>
      </w:r>
      <w:r w:rsidR="00B254B0">
        <w:rPr>
          <w:rFonts w:ascii="Corbel" w:hAnsi="Corbel"/>
        </w:rPr>
        <w:t>como</w:t>
      </w:r>
      <w:r w:rsidRPr="00E60264">
        <w:rPr>
          <w:rFonts w:ascii="Corbel" w:hAnsi="Corbel"/>
        </w:rPr>
        <w:t xml:space="preserve"> la base para entender el territorio departamental, conocer las afectaciones históricas del clima, analizar las amenazas a la luz de los cambios previstos, identificar los elementos más vulnerables del territorio, evaluar las emisiones de GEI, así como conocer las capacidades y fortalezas con las que se cuenta para la gestión del cambio climático</w:t>
      </w:r>
      <w:r w:rsidR="00B254B0">
        <w:rPr>
          <w:rFonts w:ascii="Corbel" w:hAnsi="Corbel"/>
        </w:rPr>
        <w:t>. E</w:t>
      </w:r>
      <w:r w:rsidRPr="00E60264">
        <w:rPr>
          <w:rFonts w:ascii="Corbel" w:hAnsi="Corbel"/>
        </w:rPr>
        <w:t>sté diagnóstico es la base para la formulación de medidas más efectivas y adecuadas, así como para</w:t>
      </w:r>
      <w:r w:rsidR="00B254B0">
        <w:rPr>
          <w:rFonts w:ascii="Corbel" w:hAnsi="Corbel"/>
        </w:rPr>
        <w:t xml:space="preserve"> la priorización de sectores y </w:t>
      </w:r>
      <w:r w:rsidRPr="00E60264">
        <w:rPr>
          <w:rFonts w:ascii="Corbel" w:hAnsi="Corbel"/>
        </w:rPr>
        <w:t xml:space="preserve">áreas geográficas a intervenir. </w:t>
      </w:r>
    </w:p>
    <w:p w14:paraId="4631E41A" w14:textId="618E2875" w:rsidR="00E60264" w:rsidRPr="00E60264" w:rsidRDefault="00E60264" w:rsidP="00E60264">
      <w:pPr>
        <w:spacing w:line="240" w:lineRule="auto"/>
        <w:jc w:val="both"/>
        <w:rPr>
          <w:rFonts w:ascii="Corbel" w:hAnsi="Corbel"/>
        </w:rPr>
      </w:pPr>
      <w:r w:rsidRPr="00E60264">
        <w:rPr>
          <w:rFonts w:ascii="Corbel" w:hAnsi="Corbel"/>
        </w:rPr>
        <w:t xml:space="preserve">El diagnóstico analiza en primera instancia las amenazas y vulnerabilidad del territorio en los componentes de seguridad alimentaria, recurso hídrico, biodiversidad, salud, hábitat humano e infraestructura; realiza un análisis de las emisiones de los diferentes sectores y su relación con la economía departamental; </w:t>
      </w:r>
      <w:r w:rsidR="00B254B0">
        <w:rPr>
          <w:rFonts w:ascii="Corbel" w:hAnsi="Corbel"/>
        </w:rPr>
        <w:t>y</w:t>
      </w:r>
      <w:r w:rsidRPr="00E60264">
        <w:rPr>
          <w:rFonts w:ascii="Corbel" w:hAnsi="Corbel"/>
        </w:rPr>
        <w:t xml:space="preserve"> evalúa condiciones propias </w:t>
      </w:r>
      <w:r w:rsidR="00B254B0">
        <w:rPr>
          <w:rFonts w:ascii="Corbel" w:hAnsi="Corbel"/>
        </w:rPr>
        <w:t xml:space="preserve">del </w:t>
      </w:r>
      <w:r w:rsidRPr="00E60264">
        <w:rPr>
          <w:rFonts w:ascii="Corbel" w:hAnsi="Corbel"/>
        </w:rPr>
        <w:t>territorio para afrontar el cambio climático en aspectos como educación y formación; ciencia, tecnología e innovación; Instrumentos de Planificación</w:t>
      </w:r>
      <w:r w:rsidR="00B254B0">
        <w:rPr>
          <w:rFonts w:ascii="Corbel" w:hAnsi="Corbel"/>
        </w:rPr>
        <w:t>, O</w:t>
      </w:r>
      <w:r w:rsidRPr="00E60264">
        <w:rPr>
          <w:rFonts w:ascii="Corbel" w:hAnsi="Corbel"/>
        </w:rPr>
        <w:t>rdenamiento</w:t>
      </w:r>
      <w:r w:rsidR="00B254B0">
        <w:rPr>
          <w:rFonts w:ascii="Corbel" w:hAnsi="Corbel"/>
        </w:rPr>
        <w:t xml:space="preserve"> y Gestión del Riesgo, </w:t>
      </w:r>
      <w:r w:rsidRPr="00E60264">
        <w:rPr>
          <w:rFonts w:ascii="Corbel" w:hAnsi="Corbel"/>
        </w:rPr>
        <w:t xml:space="preserve"> </w:t>
      </w:r>
      <w:r w:rsidR="00B254B0">
        <w:rPr>
          <w:rFonts w:ascii="Corbel" w:hAnsi="Corbel"/>
        </w:rPr>
        <w:t>f</w:t>
      </w:r>
      <w:r w:rsidRPr="00E60264">
        <w:rPr>
          <w:rFonts w:ascii="Corbel" w:hAnsi="Corbel"/>
        </w:rPr>
        <w:t xml:space="preserve">inanciamiento y capacidades institucionales. </w:t>
      </w:r>
    </w:p>
    <w:p w14:paraId="030887AD" w14:textId="3CB4D431" w:rsidR="00E60264" w:rsidRPr="00E60264" w:rsidRDefault="00E60264" w:rsidP="00E60264">
      <w:pPr>
        <w:spacing w:line="240" w:lineRule="auto"/>
        <w:jc w:val="both"/>
        <w:rPr>
          <w:rFonts w:ascii="Corbel" w:hAnsi="Corbel"/>
        </w:rPr>
      </w:pPr>
      <w:r w:rsidRPr="00E60264">
        <w:rPr>
          <w:rFonts w:ascii="Corbel" w:hAnsi="Corbel"/>
        </w:rPr>
        <w:t>Cada uno de los capítulos del diagnóstico fue construido con información de fuentes secundarias, los insumos técnicos de análisis de vulnerabilidad y emisiones desarrollad</w:t>
      </w:r>
      <w:r w:rsidR="00B254B0">
        <w:rPr>
          <w:rFonts w:ascii="Corbel" w:hAnsi="Corbel"/>
        </w:rPr>
        <w:t>os por el equipo de la Tercera C</w:t>
      </w:r>
      <w:r w:rsidRPr="00E60264">
        <w:rPr>
          <w:rFonts w:ascii="Corbel" w:hAnsi="Corbel"/>
        </w:rPr>
        <w:t xml:space="preserve">omunicación </w:t>
      </w:r>
      <w:r w:rsidR="00B254B0">
        <w:rPr>
          <w:rFonts w:ascii="Corbel" w:hAnsi="Corbel"/>
        </w:rPr>
        <w:t xml:space="preserve">Nacional </w:t>
      </w:r>
      <w:r w:rsidRPr="00E60264">
        <w:rPr>
          <w:rFonts w:ascii="Corbel" w:hAnsi="Corbel"/>
        </w:rPr>
        <w:t xml:space="preserve">del IDEAM, así como de las discusiones y talleres realizados con las mesas sectoriales de participación. En cada uno de los capítulos como complemento al análisis de la línea base del departamento, se consignan las recomendaciones construidas con los actores, para avanzar en la generación de las capacidades requeridas de adaptación y mitigación para el departamento. </w:t>
      </w:r>
    </w:p>
    <w:p w14:paraId="7E8C75F4" w14:textId="63E753AC" w:rsidR="00C56326" w:rsidRDefault="0064170B" w:rsidP="00046AB8">
      <w:pPr>
        <w:spacing w:after="0" w:line="240" w:lineRule="auto"/>
        <w:jc w:val="both"/>
        <w:rPr>
          <w:rFonts w:ascii="Corbel" w:eastAsia="Calibri" w:hAnsi="Corbel" w:cs="Times New Roman"/>
        </w:rPr>
      </w:pPr>
      <w:r w:rsidRPr="00046AB8">
        <w:rPr>
          <w:rFonts w:ascii="Corbel" w:eastAsia="Calibri" w:hAnsi="Corbel" w:cs="Times New Roman"/>
        </w:rPr>
        <w:t xml:space="preserve">Este Plan se realiza en el marco de este propósito </w:t>
      </w:r>
      <w:r w:rsidR="00224290" w:rsidRPr="00046AB8">
        <w:rPr>
          <w:rFonts w:ascii="Corbel" w:eastAsia="Calibri" w:hAnsi="Corbel" w:cs="Times New Roman"/>
        </w:rPr>
        <w:t xml:space="preserve">y </w:t>
      </w:r>
      <w:r w:rsidR="00C56326" w:rsidRPr="00046AB8">
        <w:rPr>
          <w:rFonts w:ascii="Corbel" w:eastAsia="Calibri" w:hAnsi="Corbel" w:cs="Times New Roman"/>
        </w:rPr>
        <w:t>constituye en la base para entender desde donde parte el departamento para visualizar su estrategia en los temas de cambio climático</w:t>
      </w:r>
      <w:r w:rsidR="00224290" w:rsidRPr="00046AB8">
        <w:rPr>
          <w:rFonts w:ascii="Corbel" w:eastAsia="Calibri" w:hAnsi="Corbel" w:cs="Times New Roman"/>
        </w:rPr>
        <w:t xml:space="preserve"> </w:t>
      </w:r>
      <w:r w:rsidR="001C0CF6" w:rsidRPr="00046AB8">
        <w:rPr>
          <w:rFonts w:ascii="Corbel" w:eastAsia="Calibri" w:hAnsi="Corbel" w:cs="Times New Roman"/>
        </w:rPr>
        <w:t xml:space="preserve">pensando </w:t>
      </w:r>
      <w:r w:rsidR="00224290" w:rsidRPr="00046AB8">
        <w:rPr>
          <w:rFonts w:ascii="Corbel" w:eastAsia="Calibri" w:hAnsi="Corbel" w:cs="Times New Roman"/>
        </w:rPr>
        <w:t>hacia el futuro</w:t>
      </w:r>
      <w:r w:rsidR="00C56326" w:rsidRPr="00046AB8">
        <w:rPr>
          <w:rFonts w:ascii="Corbel" w:eastAsia="Calibri" w:hAnsi="Corbel" w:cs="Times New Roman"/>
        </w:rPr>
        <w:t xml:space="preserve">. </w:t>
      </w:r>
    </w:p>
    <w:p w14:paraId="6D960374" w14:textId="77777777" w:rsidR="00115FDC" w:rsidRPr="00046AB8" w:rsidRDefault="00115FDC" w:rsidP="00046AB8">
      <w:pPr>
        <w:spacing w:after="0" w:line="240" w:lineRule="auto"/>
        <w:jc w:val="both"/>
        <w:rPr>
          <w:rFonts w:ascii="Corbel" w:eastAsia="Calibri" w:hAnsi="Corbel" w:cs="Times New Roman"/>
        </w:rPr>
      </w:pPr>
    </w:p>
    <w:p w14:paraId="2F0F760C" w14:textId="493AE290" w:rsidR="00C56326" w:rsidRPr="002B40AD" w:rsidRDefault="00C24B8D" w:rsidP="00361BCD">
      <w:pPr>
        <w:pStyle w:val="Ttulo2"/>
        <w:keepNext/>
        <w:keepLines/>
        <w:numPr>
          <w:ilvl w:val="1"/>
          <w:numId w:val="3"/>
        </w:numPr>
        <w:spacing w:before="200"/>
        <w:ind w:left="1200" w:hanging="480"/>
        <w:jc w:val="left"/>
        <w:rPr>
          <w:rFonts w:ascii="Trebuchet MS" w:hAnsi="Trebuchet MS"/>
          <w:color w:val="2E74B5" w:themeColor="accent1" w:themeShade="BF"/>
        </w:rPr>
      </w:pPr>
      <w:bookmarkStart w:id="5" w:name="_Toc469236158"/>
      <w:r>
        <w:rPr>
          <w:rFonts w:ascii="Trebuchet MS" w:hAnsi="Trebuchet MS"/>
          <w:color w:val="2E74B5" w:themeColor="accent1" w:themeShade="BF"/>
        </w:rPr>
        <w:t>Análisis de Vulnerabilidad</w:t>
      </w:r>
      <w:bookmarkEnd w:id="5"/>
    </w:p>
    <w:p w14:paraId="7F307C67" w14:textId="77777777" w:rsidR="00C56326" w:rsidRPr="00046AB8" w:rsidRDefault="00C56326" w:rsidP="00046AB8">
      <w:pPr>
        <w:spacing w:after="0" w:line="240" w:lineRule="auto"/>
        <w:jc w:val="both"/>
        <w:rPr>
          <w:rFonts w:ascii="Corbel" w:eastAsia="Calibri" w:hAnsi="Corbel" w:cs="Times New Roman"/>
          <w:i/>
        </w:rPr>
      </w:pPr>
    </w:p>
    <w:p w14:paraId="660DFF21" w14:textId="447BFC6C" w:rsidR="00EB60DD" w:rsidRPr="00695065" w:rsidRDefault="00EC6F6A" w:rsidP="00046AB8">
      <w:pPr>
        <w:spacing w:after="0" w:line="240" w:lineRule="auto"/>
        <w:jc w:val="both"/>
        <w:rPr>
          <w:rFonts w:ascii="Corbel" w:eastAsia="Calibri" w:hAnsi="Corbel" w:cs="Times New Roman"/>
        </w:rPr>
      </w:pPr>
      <w:r w:rsidRPr="00046AB8">
        <w:rPr>
          <w:rFonts w:ascii="Corbel" w:eastAsia="Calibri" w:hAnsi="Corbel" w:cs="Times New Roman"/>
        </w:rPr>
        <w:t>El departamento de Quindío cuenta con una superficie de 1.</w:t>
      </w:r>
      <w:r w:rsidR="00025F38" w:rsidRPr="00046AB8">
        <w:rPr>
          <w:rFonts w:ascii="Corbel" w:eastAsia="Calibri" w:hAnsi="Corbel" w:cs="Times New Roman"/>
        </w:rPr>
        <w:t>845</w:t>
      </w:r>
      <w:r w:rsidRPr="00046AB8">
        <w:rPr>
          <w:rFonts w:ascii="Corbel" w:eastAsia="Calibri" w:hAnsi="Corbel" w:cs="Times New Roman"/>
        </w:rPr>
        <w:t xml:space="preserve"> km2, equivalente al 0,2% del territorio nacional, siendo uno de los departamentos más pequeños del país. Está conformado por 12 municipios: Armenia, Circasia, Filandia, Salento, Calarcá, Córdoba, Pijao, Buenavista, Génova, La Tebaida, Montenegro y Quimbaya.</w:t>
      </w:r>
      <w:sdt>
        <w:sdtPr>
          <w:rPr>
            <w:rFonts w:ascii="Corbel" w:eastAsia="Calibri" w:hAnsi="Corbel" w:cs="Times New Roman"/>
          </w:rPr>
          <w:id w:val="-1790731851"/>
          <w:citation/>
        </w:sdtPr>
        <w:sdtEndPr/>
        <w:sdtContent>
          <w:r w:rsidRPr="00046AB8">
            <w:rPr>
              <w:rFonts w:ascii="Corbel" w:eastAsia="Calibri" w:hAnsi="Corbel" w:cs="Times New Roman"/>
            </w:rPr>
            <w:fldChar w:fldCharType="begin"/>
          </w:r>
          <w:r w:rsidRPr="00046AB8">
            <w:rPr>
              <w:rFonts w:ascii="Corbel" w:eastAsia="Calibri" w:hAnsi="Corbel" w:cs="Times New Roman"/>
            </w:rPr>
            <w:instrText xml:space="preserve"> CITATION Gob12 \l 9226 </w:instrText>
          </w:r>
          <w:r w:rsidRPr="00046AB8">
            <w:rPr>
              <w:rFonts w:ascii="Corbel" w:eastAsia="Calibri" w:hAnsi="Corbel" w:cs="Times New Roman"/>
            </w:rPr>
            <w:fldChar w:fldCharType="separate"/>
          </w:r>
          <w:r w:rsidR="002D56E3">
            <w:rPr>
              <w:rFonts w:ascii="Corbel" w:eastAsia="Calibri" w:hAnsi="Corbel" w:cs="Times New Roman"/>
              <w:noProof/>
            </w:rPr>
            <w:t xml:space="preserve"> </w:t>
          </w:r>
          <w:r w:rsidR="002D56E3" w:rsidRPr="002D56E3">
            <w:rPr>
              <w:rFonts w:ascii="Corbel" w:eastAsia="Calibri" w:hAnsi="Corbel" w:cs="Times New Roman"/>
              <w:noProof/>
            </w:rPr>
            <w:t>(Gobernación del Quindío, 2012)</w:t>
          </w:r>
          <w:r w:rsidRPr="00046AB8">
            <w:rPr>
              <w:rFonts w:ascii="Corbel" w:eastAsia="Calibri" w:hAnsi="Corbel" w:cs="Times New Roman"/>
            </w:rPr>
            <w:fldChar w:fldCharType="end"/>
          </w:r>
        </w:sdtContent>
      </w:sdt>
      <w:r w:rsidR="00046AB8">
        <w:rPr>
          <w:rFonts w:ascii="Corbel" w:eastAsia="Calibri" w:hAnsi="Corbel" w:cs="Times New Roman"/>
        </w:rPr>
        <w:t>.</w:t>
      </w:r>
      <w:r w:rsidR="00497211">
        <w:rPr>
          <w:rFonts w:ascii="Corbel" w:eastAsia="Calibri" w:hAnsi="Corbel" w:cs="Times New Roman"/>
        </w:rPr>
        <w:t xml:space="preserve"> </w:t>
      </w:r>
      <w:r w:rsidR="003D379A" w:rsidRPr="00046AB8">
        <w:rPr>
          <w:rFonts w:ascii="Corbel" w:eastAsia="Calibri" w:hAnsi="Corbel" w:cs="Times New Roman"/>
        </w:rPr>
        <w:t xml:space="preserve">La población total </w:t>
      </w:r>
      <w:r w:rsidRPr="00046AB8">
        <w:rPr>
          <w:rFonts w:ascii="Corbel" w:eastAsia="Calibri" w:hAnsi="Corbel" w:cs="Times New Roman"/>
        </w:rPr>
        <w:t xml:space="preserve">es de 543.532 de los cuales el 13% se ubican en el área rural y el 87% en área urbana. </w:t>
      </w:r>
      <w:r w:rsidR="003D379A" w:rsidRPr="00046AB8">
        <w:rPr>
          <w:rFonts w:ascii="Corbel" w:eastAsia="Calibri" w:hAnsi="Corbel" w:cs="Times New Roman"/>
        </w:rPr>
        <w:t>(DANE, 2015)</w:t>
      </w:r>
      <w:r w:rsidR="00695065">
        <w:rPr>
          <w:rFonts w:ascii="Corbel" w:eastAsia="Calibri" w:hAnsi="Corbel" w:cs="Times New Roman"/>
        </w:rPr>
        <w:t xml:space="preserve"> </w:t>
      </w:r>
      <w:r w:rsidR="003D379A" w:rsidRPr="00046AB8">
        <w:rPr>
          <w:rFonts w:ascii="Corbel" w:hAnsi="Corbel"/>
          <w:szCs w:val="24"/>
        </w:rPr>
        <w:t>H</w:t>
      </w:r>
      <w:r w:rsidR="00EB60DD" w:rsidRPr="00046AB8">
        <w:rPr>
          <w:rFonts w:ascii="Corbel" w:hAnsi="Corbel"/>
          <w:szCs w:val="24"/>
        </w:rPr>
        <w:t xml:space="preserve">ace parte de la región colombiana conocida como “El Eje Cafetero”, </w:t>
      </w:r>
      <w:r w:rsidR="003D379A" w:rsidRPr="00046AB8">
        <w:rPr>
          <w:rFonts w:ascii="Corbel" w:hAnsi="Corbel"/>
          <w:szCs w:val="24"/>
        </w:rPr>
        <w:t xml:space="preserve">conformada por Caldas, Risaralda y Quindío, </w:t>
      </w:r>
      <w:r w:rsidR="00EB60DD" w:rsidRPr="00046AB8">
        <w:rPr>
          <w:rFonts w:ascii="Corbel" w:hAnsi="Corbel"/>
          <w:szCs w:val="24"/>
        </w:rPr>
        <w:t>ubicada en la mita</w:t>
      </w:r>
      <w:r w:rsidR="003D379A" w:rsidRPr="00046AB8">
        <w:rPr>
          <w:rFonts w:ascii="Corbel" w:hAnsi="Corbel"/>
          <w:szCs w:val="24"/>
        </w:rPr>
        <w:t>d del eje industrial colombiano</w:t>
      </w:r>
      <w:r w:rsidR="00EB60DD" w:rsidRPr="00046AB8">
        <w:rPr>
          <w:rFonts w:ascii="Corbel" w:hAnsi="Corbel"/>
          <w:szCs w:val="24"/>
        </w:rPr>
        <w:t xml:space="preserve">. </w:t>
      </w:r>
    </w:p>
    <w:p w14:paraId="0C52E392" w14:textId="77777777" w:rsidR="00695065" w:rsidRDefault="00695065" w:rsidP="00046AB8">
      <w:pPr>
        <w:spacing w:after="0" w:line="240" w:lineRule="auto"/>
        <w:jc w:val="both"/>
        <w:rPr>
          <w:rFonts w:ascii="Corbel" w:hAnsi="Corbel"/>
          <w:szCs w:val="24"/>
        </w:rPr>
      </w:pPr>
    </w:p>
    <w:p w14:paraId="6B9BAB87" w14:textId="7948C429" w:rsidR="007B2ED7" w:rsidRDefault="00695065" w:rsidP="00046AB8">
      <w:pPr>
        <w:spacing w:after="0" w:line="240" w:lineRule="auto"/>
        <w:jc w:val="both"/>
        <w:rPr>
          <w:rFonts w:ascii="Corbel" w:hAnsi="Corbel"/>
          <w:szCs w:val="24"/>
        </w:rPr>
      </w:pPr>
      <w:r w:rsidRPr="00695065">
        <w:rPr>
          <w:rFonts w:ascii="Corbel" w:hAnsi="Corbel"/>
          <w:szCs w:val="24"/>
        </w:rPr>
        <w:t xml:space="preserve">El cambio esperado en las condiciones climáticas para el departamento, se expresa claramente en los escenarios previstos </w:t>
      </w:r>
      <w:r>
        <w:rPr>
          <w:rFonts w:ascii="Corbel" w:hAnsi="Corbel"/>
          <w:szCs w:val="24"/>
        </w:rPr>
        <w:t>por</w:t>
      </w:r>
      <w:r w:rsidRPr="00695065">
        <w:rPr>
          <w:rFonts w:ascii="Corbel" w:hAnsi="Corbel"/>
          <w:szCs w:val="24"/>
        </w:rPr>
        <w:t xml:space="preserve"> la Te</w:t>
      </w:r>
      <w:r>
        <w:rPr>
          <w:rFonts w:ascii="Corbel" w:hAnsi="Corbel"/>
          <w:szCs w:val="24"/>
        </w:rPr>
        <w:t>rcera Comunicación Nacional de C</w:t>
      </w:r>
      <w:r w:rsidRPr="00695065">
        <w:rPr>
          <w:rFonts w:ascii="Corbel" w:hAnsi="Corbel"/>
          <w:szCs w:val="24"/>
        </w:rPr>
        <w:t>ambio Climático del IDEAM. En el departamento, s</w:t>
      </w:r>
      <w:r>
        <w:rPr>
          <w:rFonts w:ascii="Corbel" w:hAnsi="Corbel"/>
          <w:szCs w:val="24"/>
        </w:rPr>
        <w:t xml:space="preserve">e espera para el periodo 2011-2040 (en el que se encuentra el año plazo del plan) un cambio de temperatura media de 0,8 </w:t>
      </w:r>
      <w:r w:rsidRPr="00695065">
        <w:rPr>
          <w:rFonts w:ascii="Corbel" w:hAnsi="Corbel"/>
          <w:szCs w:val="24"/>
        </w:rPr>
        <w:t>°C</w:t>
      </w:r>
      <w:r>
        <w:rPr>
          <w:rFonts w:ascii="Corbel" w:hAnsi="Corbel"/>
          <w:szCs w:val="24"/>
        </w:rPr>
        <w:t xml:space="preserve"> y en la precipitación de 6,34%</w:t>
      </w:r>
      <w:r w:rsidR="007B2ED7">
        <w:rPr>
          <w:rFonts w:ascii="Corbel" w:hAnsi="Corbel"/>
          <w:szCs w:val="24"/>
        </w:rPr>
        <w:t xml:space="preserve"> y para fines de siglo podrá presentar aumento de temperatura promedio de hasta 2,3</w:t>
      </w:r>
      <w:r w:rsidR="007B2ED7" w:rsidRPr="00695065">
        <w:rPr>
          <w:rFonts w:ascii="Corbel" w:hAnsi="Corbel"/>
          <w:szCs w:val="24"/>
        </w:rPr>
        <w:t>°C</w:t>
      </w:r>
      <w:r w:rsidR="007B2ED7">
        <w:rPr>
          <w:rFonts w:ascii="Corbel" w:hAnsi="Corbel"/>
          <w:szCs w:val="24"/>
        </w:rPr>
        <w:t xml:space="preserve"> sobre el valor actual</w:t>
      </w:r>
      <w:r w:rsidRPr="00695065">
        <w:rPr>
          <w:rFonts w:ascii="Corbel" w:hAnsi="Corbel"/>
          <w:szCs w:val="24"/>
        </w:rPr>
        <w:t xml:space="preserve">, particularmente </w:t>
      </w:r>
      <w:r w:rsidR="007B2ED7">
        <w:rPr>
          <w:rFonts w:ascii="Corbel" w:hAnsi="Corbel"/>
          <w:szCs w:val="24"/>
        </w:rPr>
        <w:t>hacia el occidente del departamento en los municipios de Quimbaya, Montenegro, La Tebaida, Armenia, Circasia y Filandia. Con relación</w:t>
      </w:r>
      <w:r w:rsidRPr="00695065">
        <w:rPr>
          <w:rFonts w:ascii="Corbel" w:hAnsi="Corbel"/>
          <w:szCs w:val="24"/>
        </w:rPr>
        <w:t xml:space="preserve"> a la precipitación, </w:t>
      </w:r>
      <w:r w:rsidR="007B2ED7">
        <w:rPr>
          <w:rFonts w:ascii="Corbel" w:hAnsi="Corbel"/>
          <w:szCs w:val="24"/>
        </w:rPr>
        <w:t xml:space="preserve">se espera un aumento </w:t>
      </w:r>
      <w:r w:rsidRPr="00695065">
        <w:rPr>
          <w:rFonts w:ascii="Corbel" w:hAnsi="Corbel"/>
          <w:szCs w:val="24"/>
        </w:rPr>
        <w:t xml:space="preserve">en la precipitación </w:t>
      </w:r>
      <w:r w:rsidR="007B2ED7">
        <w:rPr>
          <w:rFonts w:ascii="Corbel" w:hAnsi="Corbel"/>
          <w:szCs w:val="24"/>
        </w:rPr>
        <w:t>de un 24</w:t>
      </w:r>
      <w:r w:rsidRPr="00695065">
        <w:rPr>
          <w:rFonts w:ascii="Corbel" w:hAnsi="Corbel"/>
          <w:szCs w:val="24"/>
        </w:rPr>
        <w:t>%</w:t>
      </w:r>
      <w:r w:rsidR="007B2ED7">
        <w:rPr>
          <w:rFonts w:ascii="Corbel" w:hAnsi="Corbel"/>
          <w:szCs w:val="24"/>
        </w:rPr>
        <w:t xml:space="preserve"> con respecto a los valores actuales</w:t>
      </w:r>
      <w:r w:rsidR="004427E7">
        <w:rPr>
          <w:rFonts w:ascii="Corbel" w:hAnsi="Corbel"/>
          <w:szCs w:val="24"/>
        </w:rPr>
        <w:t xml:space="preserve">, donde los </w:t>
      </w:r>
      <w:r w:rsidR="007B2ED7">
        <w:rPr>
          <w:rFonts w:ascii="Corbel" w:hAnsi="Corbel"/>
          <w:szCs w:val="24"/>
        </w:rPr>
        <w:t>municipios de Quimbaya y Filandia</w:t>
      </w:r>
      <w:r w:rsidR="004427E7">
        <w:rPr>
          <w:rFonts w:ascii="Corbel" w:hAnsi="Corbel"/>
          <w:szCs w:val="24"/>
        </w:rPr>
        <w:t xml:space="preserve"> podrían ser</w:t>
      </w:r>
      <w:r w:rsidR="007B2ED7">
        <w:rPr>
          <w:rFonts w:ascii="Corbel" w:hAnsi="Corbel"/>
          <w:szCs w:val="24"/>
        </w:rPr>
        <w:t xml:space="preserve"> los de mayor aumento.</w:t>
      </w:r>
      <w:sdt>
        <w:sdtPr>
          <w:rPr>
            <w:rFonts w:ascii="Corbel" w:hAnsi="Corbel"/>
            <w:szCs w:val="24"/>
          </w:rPr>
          <w:id w:val="-1718969763"/>
          <w:citation/>
        </w:sdtPr>
        <w:sdtEndPr/>
        <w:sdtContent>
          <w:r w:rsidR="007B2ED7">
            <w:rPr>
              <w:rFonts w:ascii="Corbel" w:hAnsi="Corbel"/>
              <w:szCs w:val="24"/>
            </w:rPr>
            <w:fldChar w:fldCharType="begin"/>
          </w:r>
          <w:r w:rsidR="007B2ED7">
            <w:rPr>
              <w:rFonts w:ascii="Corbel" w:hAnsi="Corbel"/>
              <w:szCs w:val="24"/>
            </w:rPr>
            <w:instrText xml:space="preserve"> CITATION IDE15 \l 9226 </w:instrText>
          </w:r>
          <w:r w:rsidR="007B2ED7">
            <w:rPr>
              <w:rFonts w:ascii="Corbel" w:hAnsi="Corbel"/>
              <w:szCs w:val="24"/>
            </w:rPr>
            <w:fldChar w:fldCharType="separate"/>
          </w:r>
          <w:r w:rsidR="002D56E3">
            <w:rPr>
              <w:rFonts w:ascii="Corbel" w:hAnsi="Corbel"/>
              <w:noProof/>
              <w:szCs w:val="24"/>
            </w:rPr>
            <w:t xml:space="preserve"> </w:t>
          </w:r>
          <w:r w:rsidR="002D56E3" w:rsidRPr="002D56E3">
            <w:rPr>
              <w:rFonts w:ascii="Corbel" w:hAnsi="Corbel"/>
              <w:noProof/>
              <w:szCs w:val="24"/>
            </w:rPr>
            <w:t>(IDEAM PNUD, 2015)</w:t>
          </w:r>
          <w:r w:rsidR="007B2ED7">
            <w:rPr>
              <w:rFonts w:ascii="Corbel" w:hAnsi="Corbel"/>
              <w:szCs w:val="24"/>
            </w:rPr>
            <w:fldChar w:fldCharType="end"/>
          </w:r>
        </w:sdtContent>
      </w:sdt>
      <w:r w:rsidR="007B2ED7">
        <w:rPr>
          <w:rFonts w:ascii="Corbel" w:hAnsi="Corbel"/>
          <w:szCs w:val="24"/>
        </w:rPr>
        <w:t xml:space="preserve"> En los siguientes mapas se encuentran los escenarios de cambio mencionados para el fin del siglo.</w:t>
      </w:r>
    </w:p>
    <w:p w14:paraId="0859FB6A" w14:textId="77777777" w:rsidR="007B2ED7" w:rsidRDefault="007B2ED7" w:rsidP="00046AB8">
      <w:pPr>
        <w:spacing w:after="0" w:line="240" w:lineRule="auto"/>
        <w:jc w:val="both"/>
        <w:rPr>
          <w:rFonts w:ascii="Corbel" w:hAnsi="Corbel"/>
          <w:szCs w:val="24"/>
        </w:rPr>
      </w:pPr>
    </w:p>
    <w:p w14:paraId="1BF72D0F" w14:textId="7683CD0C" w:rsidR="008A14FE" w:rsidRDefault="008A14FE" w:rsidP="008A14FE">
      <w:pPr>
        <w:pStyle w:val="Descripcin"/>
        <w:keepNext/>
      </w:pPr>
      <w:r>
        <w:t xml:space="preserve">Mapa </w:t>
      </w:r>
      <w:r w:rsidR="00510001">
        <w:fldChar w:fldCharType="begin"/>
      </w:r>
      <w:r w:rsidR="00510001">
        <w:instrText xml:space="preserve"> SEQ Mapa \* ARABIC </w:instrText>
      </w:r>
      <w:r w:rsidR="00510001">
        <w:fldChar w:fldCharType="separate"/>
      </w:r>
      <w:r w:rsidR="00582423">
        <w:rPr>
          <w:noProof/>
        </w:rPr>
        <w:t>1</w:t>
      </w:r>
      <w:r w:rsidR="00510001">
        <w:rPr>
          <w:noProof/>
        </w:rPr>
        <w:fldChar w:fldCharType="end"/>
      </w:r>
      <w:r>
        <w:t xml:space="preserve">. </w:t>
      </w:r>
      <w:r w:rsidRPr="008A14FE">
        <w:t xml:space="preserve">Escenarios de cambio climático para el departamento del </w:t>
      </w:r>
      <w:r>
        <w:t>Quindío según la Tercera C</w:t>
      </w:r>
      <w:r w:rsidRPr="008A14FE">
        <w:t>omunicación</w:t>
      </w:r>
      <w:r>
        <w:t xml:space="preserve"> Nacional de C</w:t>
      </w:r>
      <w:r w:rsidRPr="008A14FE">
        <w:t xml:space="preserve">ambio </w:t>
      </w:r>
      <w:r>
        <w:t>C</w:t>
      </w:r>
      <w:r w:rsidRPr="008A14FE">
        <w:t>limático</w:t>
      </w:r>
      <w:r w:rsidR="00000784">
        <w:t>. Fuente:</w:t>
      </w:r>
      <w:r>
        <w:t xml:space="preserve"> </w:t>
      </w:r>
      <w:sdt>
        <w:sdtPr>
          <w:id w:val="1204592749"/>
          <w:citation/>
        </w:sdtPr>
        <w:sdtEndPr/>
        <w:sdtContent>
          <w:r>
            <w:fldChar w:fldCharType="begin"/>
          </w:r>
          <w:r>
            <w:instrText xml:space="preserve"> CITATION IDE15 \l 9226 </w:instrText>
          </w:r>
          <w:r>
            <w:fldChar w:fldCharType="separate"/>
          </w:r>
          <w:r w:rsidR="002D56E3">
            <w:rPr>
              <w:noProof/>
            </w:rPr>
            <w:t>(IDEAM PNUD, 2015)</w:t>
          </w:r>
          <w:r>
            <w:fldChar w:fldCharType="end"/>
          </w:r>
        </w:sdtContent>
      </w:sdt>
    </w:p>
    <w:p w14:paraId="2AAE49FA" w14:textId="0487B830" w:rsidR="007B2ED7" w:rsidRPr="00046AB8" w:rsidRDefault="00FA2D51" w:rsidP="00046AB8">
      <w:pPr>
        <w:spacing w:after="0" w:line="240" w:lineRule="auto"/>
        <w:jc w:val="both"/>
        <w:rPr>
          <w:rFonts w:ascii="Corbel" w:hAnsi="Corbel"/>
          <w:szCs w:val="24"/>
        </w:rPr>
      </w:pPr>
      <w:r w:rsidRPr="00FA2D51">
        <w:rPr>
          <w:noProof/>
          <w:lang w:eastAsia="es-CO"/>
        </w:rPr>
        <w:drawing>
          <wp:inline distT="0" distB="0" distL="0" distR="0" wp14:anchorId="055F75CF" wp14:editId="31346EC4">
            <wp:extent cx="2619375" cy="2724150"/>
            <wp:effectExtent l="0" t="0" r="9525" b="0"/>
            <wp:docPr id="470" name="Imagen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t="1038"/>
                    <a:stretch/>
                  </pic:blipFill>
                  <pic:spPr bwMode="auto">
                    <a:xfrm>
                      <a:off x="0" y="0"/>
                      <a:ext cx="2619375" cy="2724150"/>
                    </a:xfrm>
                    <a:prstGeom prst="rect">
                      <a:avLst/>
                    </a:prstGeom>
                    <a:ln>
                      <a:noFill/>
                    </a:ln>
                    <a:extLst>
                      <a:ext uri="{53640926-AAD7-44D8-BBD7-CCE9431645EC}">
                        <a14:shadowObscured xmlns:a14="http://schemas.microsoft.com/office/drawing/2010/main"/>
                      </a:ext>
                    </a:extLst>
                  </pic:spPr>
                </pic:pic>
              </a:graphicData>
            </a:graphic>
          </wp:inline>
        </w:drawing>
      </w:r>
      <w:r w:rsidRPr="00FA2D51">
        <w:rPr>
          <w:noProof/>
          <w:lang w:eastAsia="es-CO"/>
        </w:rPr>
        <w:drawing>
          <wp:inline distT="0" distB="0" distL="0" distR="0" wp14:anchorId="65B1BFD5" wp14:editId="438A30D7">
            <wp:extent cx="2676525" cy="2724150"/>
            <wp:effectExtent l="0" t="0" r="9525" b="0"/>
            <wp:docPr id="475" name="Imagen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t="1379"/>
                    <a:stretch/>
                  </pic:blipFill>
                  <pic:spPr bwMode="auto">
                    <a:xfrm>
                      <a:off x="0" y="0"/>
                      <a:ext cx="2676525" cy="2724150"/>
                    </a:xfrm>
                    <a:prstGeom prst="rect">
                      <a:avLst/>
                    </a:prstGeom>
                    <a:ln>
                      <a:noFill/>
                    </a:ln>
                    <a:extLst>
                      <a:ext uri="{53640926-AAD7-44D8-BBD7-CCE9431645EC}">
                        <a14:shadowObscured xmlns:a14="http://schemas.microsoft.com/office/drawing/2010/main"/>
                      </a:ext>
                    </a:extLst>
                  </pic:spPr>
                </pic:pic>
              </a:graphicData>
            </a:graphic>
          </wp:inline>
        </w:drawing>
      </w:r>
    </w:p>
    <w:p w14:paraId="45CB3D9A" w14:textId="77777777" w:rsidR="00046AB8" w:rsidRDefault="00046AB8" w:rsidP="00046AB8">
      <w:pPr>
        <w:spacing w:after="0" w:line="240" w:lineRule="auto"/>
        <w:jc w:val="both"/>
        <w:rPr>
          <w:rFonts w:ascii="Corbel" w:hAnsi="Corbel"/>
          <w:szCs w:val="24"/>
        </w:rPr>
      </w:pPr>
    </w:p>
    <w:p w14:paraId="38964968" w14:textId="77777777" w:rsidR="008A14FE" w:rsidRPr="008A14FE" w:rsidRDefault="008A14FE" w:rsidP="008A14FE">
      <w:pPr>
        <w:jc w:val="both"/>
        <w:rPr>
          <w:rFonts w:ascii="Corbel" w:hAnsi="Corbel"/>
        </w:rPr>
      </w:pPr>
      <w:r w:rsidRPr="008A14FE">
        <w:rPr>
          <w:rFonts w:ascii="Corbel" w:hAnsi="Corbel"/>
        </w:rPr>
        <w:t>Un análisis de vulnerabilidad muestra las características del territorio que pueden hacerlo vulnerable en un mayor o menor grado frente a los efectos del cambio climático, considerando entre otras variables los escenarios de temperatura y precipitación, las condiciones socioeconómicas y biofísicas y las capacidades de responder ante efectos adversos como se describe a continuación.</w:t>
      </w:r>
    </w:p>
    <w:p w14:paraId="06D15E30" w14:textId="77777777" w:rsidR="008A14FE" w:rsidRDefault="008A14FE" w:rsidP="008A14FE">
      <w:pPr>
        <w:spacing w:line="240" w:lineRule="auto"/>
        <w:jc w:val="both"/>
        <w:rPr>
          <w:rFonts w:ascii="Corbel" w:hAnsi="Corbel"/>
        </w:rPr>
      </w:pPr>
      <w:r w:rsidRPr="008A14FE">
        <w:rPr>
          <w:rFonts w:ascii="Corbel" w:hAnsi="Corbel"/>
        </w:rPr>
        <w:t xml:space="preserve">El IDEAM realizó un análisis de vulnerabilidad teniendo como variables de salida la vulnerabilidad y el riesgo. El Panel Intergubernamental de Cambio Climático </w:t>
      </w:r>
      <w:sdt>
        <w:sdtPr>
          <w:rPr>
            <w:rFonts w:ascii="Corbel" w:hAnsi="Corbel"/>
          </w:rPr>
          <w:id w:val="-1515848040"/>
          <w:citation/>
        </w:sdtPr>
        <w:sdtEndPr/>
        <w:sdtContent>
          <w:r w:rsidRPr="008A14FE">
            <w:rPr>
              <w:rFonts w:ascii="Corbel" w:hAnsi="Corbel"/>
            </w:rPr>
            <w:fldChar w:fldCharType="begin"/>
          </w:r>
          <w:r w:rsidRPr="008A14FE">
            <w:rPr>
              <w:rFonts w:ascii="Corbel" w:hAnsi="Corbel"/>
              <w:lang w:val="es-ES"/>
            </w:rPr>
            <w:instrText xml:space="preserve">CITATION IPC02 \l 3082 </w:instrText>
          </w:r>
          <w:r w:rsidRPr="008A14FE">
            <w:rPr>
              <w:rFonts w:ascii="Corbel" w:hAnsi="Corbel"/>
            </w:rPr>
            <w:fldChar w:fldCharType="separate"/>
          </w:r>
          <w:r w:rsidR="002D56E3" w:rsidRPr="002D56E3">
            <w:rPr>
              <w:rFonts w:ascii="Corbel" w:hAnsi="Corbel"/>
              <w:noProof/>
              <w:lang w:val="es-ES"/>
            </w:rPr>
            <w:t>(IPCC, Documento técnico V del IPCC, 2002)</w:t>
          </w:r>
          <w:r w:rsidRPr="008A14FE">
            <w:rPr>
              <w:rFonts w:ascii="Corbel" w:hAnsi="Corbel"/>
            </w:rPr>
            <w:fldChar w:fldCharType="end"/>
          </w:r>
        </w:sdtContent>
      </w:sdt>
      <w:r w:rsidRPr="008A14FE">
        <w:rPr>
          <w:rFonts w:ascii="Corbel" w:hAnsi="Corbel"/>
        </w:rPr>
        <w:t xml:space="preserve"> define la vulnerabilidad al cambio climático como el nivel al que es susceptible un sistema, o no es capaz de soportar, los efectos adversos del cambio climático, incluidos la variabilidad climática y los fenómenos extremos. La vulnerabilidad es una función del carácter, magnitud, y velocidad de la variación climática al que se encuentra expuesto un sistema, su sensibilidad, y su capacidad de adaptación.  El riesgo se representa como la probabilidad de acaecimiento de sucesos o tendencias peligrosos multiplicada por los impactos en caso de que ocurran tales sucesos o tendencias </w:t>
      </w:r>
      <w:sdt>
        <w:sdtPr>
          <w:rPr>
            <w:rFonts w:ascii="Corbel" w:hAnsi="Corbel"/>
          </w:rPr>
          <w:id w:val="-967426625"/>
          <w:citation/>
        </w:sdtPr>
        <w:sdtEndPr/>
        <w:sdtContent>
          <w:r w:rsidRPr="008A14FE">
            <w:rPr>
              <w:rFonts w:ascii="Corbel" w:hAnsi="Corbel"/>
            </w:rPr>
            <w:fldChar w:fldCharType="begin"/>
          </w:r>
          <w:r w:rsidRPr="008A14FE">
            <w:rPr>
              <w:rFonts w:ascii="Corbel" w:hAnsi="Corbel"/>
            </w:rPr>
            <w:instrText xml:space="preserve">CITATION IPC14 \t  \l 9226 </w:instrText>
          </w:r>
          <w:r w:rsidRPr="008A14FE">
            <w:rPr>
              <w:rFonts w:ascii="Corbel" w:hAnsi="Corbel"/>
            </w:rPr>
            <w:fldChar w:fldCharType="separate"/>
          </w:r>
          <w:r w:rsidR="002D56E3" w:rsidRPr="002D56E3">
            <w:rPr>
              <w:rFonts w:ascii="Corbel" w:hAnsi="Corbel"/>
              <w:noProof/>
            </w:rPr>
            <w:t>(IPCC, 2014)</w:t>
          </w:r>
          <w:r w:rsidRPr="008A14FE">
            <w:rPr>
              <w:rFonts w:ascii="Corbel" w:hAnsi="Corbel"/>
            </w:rPr>
            <w:fldChar w:fldCharType="end"/>
          </w:r>
        </w:sdtContent>
      </w:sdt>
      <w:r w:rsidRPr="008A14FE">
        <w:rPr>
          <w:rFonts w:ascii="Corbel" w:hAnsi="Corbel"/>
        </w:rPr>
        <w:t>.  En esta metodología, la vulnerabilidad resultó del cruce de los indicadores de sensibilidad y capacidad adaptativa; los cuales de manera posterior fueron analizados contra la información de los indicadores de amenaza.</w:t>
      </w:r>
    </w:p>
    <w:p w14:paraId="5092EEC6" w14:textId="575A36B3" w:rsidR="00FF1402" w:rsidRPr="009C086B" w:rsidRDefault="008A14FE" w:rsidP="009C086B">
      <w:pPr>
        <w:spacing w:line="240" w:lineRule="auto"/>
        <w:jc w:val="both"/>
        <w:rPr>
          <w:rFonts w:ascii="Corbel" w:hAnsi="Corbel"/>
        </w:rPr>
      </w:pPr>
      <w:r w:rsidRPr="008A14FE">
        <w:rPr>
          <w:rFonts w:ascii="Corbel" w:hAnsi="Corbel"/>
        </w:rPr>
        <w:t xml:space="preserve">La evaluación de la vulnerabilidad al cambio climático en el departamento del </w:t>
      </w:r>
      <w:r w:rsidR="00FF1402">
        <w:rPr>
          <w:rFonts w:ascii="Corbel" w:hAnsi="Corbel"/>
        </w:rPr>
        <w:t>Quindío</w:t>
      </w:r>
      <w:r w:rsidRPr="008A14FE">
        <w:rPr>
          <w:rFonts w:ascii="Corbel" w:hAnsi="Corbel"/>
        </w:rPr>
        <w:t xml:space="preserve"> se realizó al año 2040 bajo una condición tendencial, tomando en cuenta los escenarios proyectados para para el periodo 2011 – 2040</w:t>
      </w:r>
      <w:r w:rsidR="00FF1402">
        <w:rPr>
          <w:rFonts w:ascii="Corbel" w:hAnsi="Corbel"/>
        </w:rPr>
        <w:t>. La</w:t>
      </w:r>
      <w:r w:rsidRPr="008A14FE">
        <w:rPr>
          <w:rFonts w:ascii="Corbel" w:hAnsi="Corbel"/>
        </w:rPr>
        <w:t xml:space="preserve"> vulnerabilidad se evaluó asumiendo que las condiciones de adaptación son iguales a las actuales y la susceptibilidad bajo los impactos climáticos futuros esperados.  En este sentido, el IDEAM plantea una aproximación a la vulnerabilidad a través de 84 indicadores agrupados en tres categorías: amenaza, sensibilidad y capacidad adaptativa. A su vez los indicadores dan cuenta de seis aspectos relevantes para el análisis de vulnerabilidad en cualquier territorio: seguridad alimentaria, recurso hídrico, biodiversidad, salud, hábitat humano e infraestructura.</w:t>
      </w:r>
      <w:r w:rsidR="009C086B" w:rsidRPr="009C086B">
        <w:t xml:space="preserve"> </w:t>
      </w:r>
      <w:r w:rsidR="009C086B" w:rsidRPr="009C086B">
        <w:rPr>
          <w:rFonts w:ascii="Corbel" w:hAnsi="Corbel"/>
        </w:rPr>
        <w:t xml:space="preserve">En el </w:t>
      </w:r>
      <w:r w:rsidR="00CC344D">
        <w:rPr>
          <w:rFonts w:ascii="Corbel" w:hAnsi="Corbel"/>
        </w:rPr>
        <w:t xml:space="preserve"> Aneo 1 </w:t>
      </w:r>
      <w:r w:rsidR="009C086B" w:rsidRPr="009C086B">
        <w:rPr>
          <w:rFonts w:ascii="Corbel" w:hAnsi="Corbel"/>
        </w:rPr>
        <w:t>se encuentra la lista completa de indicadores.</w:t>
      </w:r>
    </w:p>
    <w:p w14:paraId="2FDF1432" w14:textId="77777777" w:rsidR="00FF1402" w:rsidRPr="00046AB8" w:rsidRDefault="00FF1402" w:rsidP="00FF1402">
      <w:pPr>
        <w:pStyle w:val="Descripcin"/>
        <w:spacing w:after="0"/>
        <w:jc w:val="center"/>
      </w:pPr>
      <w:bookmarkStart w:id="6" w:name="_Ref466277479"/>
      <w:r w:rsidRPr="00046AB8">
        <w:t xml:space="preserve">Tabla </w:t>
      </w:r>
      <w:r w:rsidR="00510001">
        <w:fldChar w:fldCharType="begin"/>
      </w:r>
      <w:r w:rsidR="00510001">
        <w:instrText xml:space="preserve"> SEQ Tabla \* ARABIC </w:instrText>
      </w:r>
      <w:r w:rsidR="00510001">
        <w:fldChar w:fldCharType="separate"/>
      </w:r>
      <w:r w:rsidR="00F03A77">
        <w:rPr>
          <w:noProof/>
        </w:rPr>
        <w:t>1</w:t>
      </w:r>
      <w:r w:rsidR="00510001">
        <w:rPr>
          <w:noProof/>
        </w:rPr>
        <w:fldChar w:fldCharType="end"/>
      </w:r>
      <w:bookmarkEnd w:id="6"/>
      <w:r w:rsidRPr="00046AB8">
        <w:t>. Valores de Amenaza, Sensibilidad y Capacidad Adaptativa del Departamento del Quindío.</w:t>
      </w:r>
    </w:p>
    <w:tbl>
      <w:tblPr>
        <w:tblW w:w="8867" w:type="dxa"/>
        <w:tblInd w:w="55"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6" w:space="0" w:color="A6A6A6" w:themeColor="background1" w:themeShade="A6"/>
          <w:insideV w:val="single" w:sz="6" w:space="0" w:color="A6A6A6" w:themeColor="background1" w:themeShade="A6"/>
        </w:tblBorders>
        <w:tblCellMar>
          <w:left w:w="70" w:type="dxa"/>
          <w:right w:w="70" w:type="dxa"/>
        </w:tblCellMar>
        <w:tblLook w:val="04A0" w:firstRow="1" w:lastRow="0" w:firstColumn="1" w:lastColumn="0" w:noHBand="0" w:noVBand="1"/>
      </w:tblPr>
      <w:tblGrid>
        <w:gridCol w:w="1641"/>
        <w:gridCol w:w="1560"/>
        <w:gridCol w:w="992"/>
        <w:gridCol w:w="1417"/>
        <w:gridCol w:w="993"/>
        <w:gridCol w:w="1417"/>
        <w:gridCol w:w="847"/>
      </w:tblGrid>
      <w:tr w:rsidR="00FF1402" w:rsidRPr="00560814" w14:paraId="46CEE9F5" w14:textId="77777777" w:rsidTr="00594CC5">
        <w:trPr>
          <w:trHeight w:val="20"/>
          <w:tblHeader/>
        </w:trPr>
        <w:tc>
          <w:tcPr>
            <w:tcW w:w="1641" w:type="dxa"/>
            <w:vMerge w:val="restart"/>
            <w:shd w:val="clear" w:color="auto" w:fill="2E74B5" w:themeFill="accent1" w:themeFillShade="BF"/>
            <w:vAlign w:val="center"/>
            <w:hideMark/>
          </w:tcPr>
          <w:p w14:paraId="1C169C15" w14:textId="77777777" w:rsidR="00FF1402" w:rsidRPr="00560814" w:rsidRDefault="00FF1402" w:rsidP="00594CC5">
            <w:pPr>
              <w:spacing w:after="0" w:line="240" w:lineRule="auto"/>
              <w:jc w:val="center"/>
              <w:rPr>
                <w:rFonts w:ascii="Corbel" w:hAnsi="Corbel"/>
                <w:b/>
                <w:color w:val="FFFFFF" w:themeColor="background1"/>
                <w:sz w:val="18"/>
                <w:szCs w:val="20"/>
                <w:lang w:val="es-ES"/>
              </w:rPr>
            </w:pPr>
            <w:r w:rsidRPr="00560814">
              <w:rPr>
                <w:rFonts w:ascii="Corbel" w:hAnsi="Corbel"/>
                <w:b/>
                <w:color w:val="FFFFFF" w:themeColor="background1"/>
                <w:sz w:val="18"/>
                <w:szCs w:val="20"/>
                <w:lang w:val="es-ES"/>
              </w:rPr>
              <w:t>Componente</w:t>
            </w:r>
          </w:p>
        </w:tc>
        <w:tc>
          <w:tcPr>
            <w:tcW w:w="2552" w:type="dxa"/>
            <w:gridSpan w:val="2"/>
            <w:shd w:val="clear" w:color="auto" w:fill="2E74B5" w:themeFill="accent1" w:themeFillShade="BF"/>
            <w:vAlign w:val="center"/>
            <w:hideMark/>
          </w:tcPr>
          <w:p w14:paraId="2A6E83E8" w14:textId="77777777" w:rsidR="00FF1402" w:rsidRPr="00560814" w:rsidRDefault="00FF1402" w:rsidP="00594CC5">
            <w:pPr>
              <w:spacing w:after="0" w:line="240" w:lineRule="auto"/>
              <w:jc w:val="center"/>
              <w:rPr>
                <w:rFonts w:ascii="Corbel" w:hAnsi="Corbel"/>
                <w:b/>
                <w:color w:val="FFFFFF" w:themeColor="background1"/>
                <w:sz w:val="18"/>
                <w:szCs w:val="20"/>
                <w:lang w:val="es-ES"/>
              </w:rPr>
            </w:pPr>
            <w:r w:rsidRPr="00560814">
              <w:rPr>
                <w:rFonts w:ascii="Corbel" w:hAnsi="Corbel"/>
                <w:b/>
                <w:color w:val="FFFFFF" w:themeColor="background1"/>
                <w:sz w:val="18"/>
                <w:szCs w:val="20"/>
                <w:lang w:val="es-ES"/>
              </w:rPr>
              <w:t>Amenaza</w:t>
            </w:r>
          </w:p>
        </w:tc>
        <w:tc>
          <w:tcPr>
            <w:tcW w:w="2410" w:type="dxa"/>
            <w:gridSpan w:val="2"/>
            <w:shd w:val="clear" w:color="auto" w:fill="2E74B5" w:themeFill="accent1" w:themeFillShade="BF"/>
            <w:vAlign w:val="center"/>
            <w:hideMark/>
          </w:tcPr>
          <w:p w14:paraId="6CC7308C" w14:textId="77777777" w:rsidR="00FF1402" w:rsidRPr="00560814" w:rsidRDefault="00FF1402" w:rsidP="00594CC5">
            <w:pPr>
              <w:spacing w:after="0" w:line="240" w:lineRule="auto"/>
              <w:jc w:val="center"/>
              <w:rPr>
                <w:rFonts w:ascii="Corbel" w:hAnsi="Corbel"/>
                <w:b/>
                <w:color w:val="FFFFFF" w:themeColor="background1"/>
                <w:sz w:val="18"/>
                <w:szCs w:val="20"/>
                <w:lang w:val="es-ES"/>
              </w:rPr>
            </w:pPr>
            <w:r w:rsidRPr="00560814">
              <w:rPr>
                <w:rFonts w:ascii="Corbel" w:hAnsi="Corbel"/>
                <w:b/>
                <w:color w:val="FFFFFF" w:themeColor="background1"/>
                <w:sz w:val="18"/>
                <w:szCs w:val="20"/>
                <w:lang w:val="es-ES"/>
              </w:rPr>
              <w:t>Sensibilidad</w:t>
            </w:r>
          </w:p>
        </w:tc>
        <w:tc>
          <w:tcPr>
            <w:tcW w:w="2264" w:type="dxa"/>
            <w:gridSpan w:val="2"/>
            <w:shd w:val="clear" w:color="auto" w:fill="2E74B5" w:themeFill="accent1" w:themeFillShade="BF"/>
            <w:vAlign w:val="center"/>
            <w:hideMark/>
          </w:tcPr>
          <w:p w14:paraId="309E5FD3" w14:textId="77777777" w:rsidR="00FF1402" w:rsidRPr="00560814" w:rsidRDefault="00FF1402" w:rsidP="00594CC5">
            <w:pPr>
              <w:spacing w:after="0" w:line="240" w:lineRule="auto"/>
              <w:jc w:val="center"/>
              <w:rPr>
                <w:rFonts w:ascii="Corbel" w:hAnsi="Corbel"/>
                <w:b/>
                <w:color w:val="FFFFFF" w:themeColor="background1"/>
                <w:sz w:val="18"/>
                <w:szCs w:val="20"/>
                <w:lang w:val="es-ES"/>
              </w:rPr>
            </w:pPr>
            <w:r w:rsidRPr="00560814">
              <w:rPr>
                <w:rFonts w:ascii="Corbel" w:hAnsi="Corbel"/>
                <w:b/>
                <w:color w:val="FFFFFF" w:themeColor="background1"/>
                <w:sz w:val="18"/>
                <w:szCs w:val="20"/>
                <w:lang w:val="es-ES"/>
              </w:rPr>
              <w:t>C. Adaptativa</w:t>
            </w:r>
          </w:p>
        </w:tc>
      </w:tr>
      <w:tr w:rsidR="00FF1402" w:rsidRPr="00560814" w14:paraId="064D31FA" w14:textId="77777777" w:rsidTr="00594CC5">
        <w:trPr>
          <w:trHeight w:val="20"/>
          <w:tblHeader/>
        </w:trPr>
        <w:tc>
          <w:tcPr>
            <w:tcW w:w="1641" w:type="dxa"/>
            <w:vMerge/>
            <w:shd w:val="clear" w:color="auto" w:fill="2E74B5" w:themeFill="accent1" w:themeFillShade="BF"/>
            <w:vAlign w:val="center"/>
            <w:hideMark/>
          </w:tcPr>
          <w:p w14:paraId="0AF240B6" w14:textId="77777777" w:rsidR="00FF1402" w:rsidRPr="00560814" w:rsidRDefault="00FF1402" w:rsidP="00594CC5">
            <w:pPr>
              <w:spacing w:after="0" w:line="240" w:lineRule="auto"/>
              <w:rPr>
                <w:rFonts w:ascii="Corbel" w:eastAsia="Times New Roman" w:hAnsi="Corbel" w:cs="Times New Roman"/>
                <w:b/>
                <w:color w:val="FFFFFF" w:themeColor="background1"/>
                <w:sz w:val="18"/>
                <w:szCs w:val="20"/>
                <w:lang w:eastAsia="es-CO"/>
              </w:rPr>
            </w:pPr>
          </w:p>
        </w:tc>
        <w:tc>
          <w:tcPr>
            <w:tcW w:w="1560" w:type="dxa"/>
            <w:shd w:val="clear" w:color="auto" w:fill="2E74B5" w:themeFill="accent1" w:themeFillShade="BF"/>
            <w:vAlign w:val="center"/>
            <w:hideMark/>
          </w:tcPr>
          <w:p w14:paraId="0AA93E64" w14:textId="77777777" w:rsidR="00FF1402" w:rsidRPr="00560814" w:rsidRDefault="00FF1402" w:rsidP="00594CC5">
            <w:pPr>
              <w:spacing w:after="0" w:line="240" w:lineRule="auto"/>
              <w:jc w:val="center"/>
              <w:rPr>
                <w:rFonts w:ascii="Corbel" w:eastAsia="Times New Roman" w:hAnsi="Corbel" w:cs="Times New Roman"/>
                <w:b/>
                <w:color w:val="FFFFFF" w:themeColor="background1"/>
                <w:sz w:val="18"/>
                <w:lang w:eastAsia="es-CO"/>
              </w:rPr>
            </w:pPr>
            <w:r w:rsidRPr="00560814">
              <w:rPr>
                <w:rFonts w:ascii="Corbel" w:eastAsia="Times New Roman" w:hAnsi="Corbel" w:cs="Times New Roman"/>
                <w:b/>
                <w:color w:val="FFFFFF" w:themeColor="background1"/>
                <w:sz w:val="18"/>
                <w:lang w:eastAsia="es-CO"/>
              </w:rPr>
              <w:t>% Contribución</w:t>
            </w:r>
          </w:p>
        </w:tc>
        <w:tc>
          <w:tcPr>
            <w:tcW w:w="992" w:type="dxa"/>
            <w:shd w:val="clear" w:color="auto" w:fill="2E74B5" w:themeFill="accent1" w:themeFillShade="BF"/>
            <w:vAlign w:val="center"/>
            <w:hideMark/>
          </w:tcPr>
          <w:p w14:paraId="19CB459E" w14:textId="77777777" w:rsidR="00FF1402" w:rsidRPr="00560814" w:rsidRDefault="00FF1402" w:rsidP="00594CC5">
            <w:pPr>
              <w:spacing w:after="0" w:line="240" w:lineRule="auto"/>
              <w:jc w:val="center"/>
              <w:rPr>
                <w:rFonts w:ascii="Corbel" w:eastAsia="Times New Roman" w:hAnsi="Corbel" w:cs="Times New Roman"/>
                <w:b/>
                <w:color w:val="FFFFFF" w:themeColor="background1"/>
                <w:sz w:val="18"/>
                <w:lang w:eastAsia="es-CO"/>
              </w:rPr>
            </w:pPr>
            <w:r w:rsidRPr="00560814">
              <w:rPr>
                <w:rFonts w:ascii="Corbel" w:eastAsia="Times New Roman" w:hAnsi="Corbel" w:cs="Times New Roman"/>
                <w:b/>
                <w:color w:val="FFFFFF" w:themeColor="background1"/>
                <w:sz w:val="18"/>
                <w:lang w:eastAsia="es-CO"/>
              </w:rPr>
              <w:t>Valor</w:t>
            </w:r>
          </w:p>
        </w:tc>
        <w:tc>
          <w:tcPr>
            <w:tcW w:w="1417" w:type="dxa"/>
            <w:shd w:val="clear" w:color="auto" w:fill="2E74B5" w:themeFill="accent1" w:themeFillShade="BF"/>
            <w:vAlign w:val="center"/>
            <w:hideMark/>
          </w:tcPr>
          <w:p w14:paraId="263A7639" w14:textId="77777777" w:rsidR="00FF1402" w:rsidRPr="00560814" w:rsidRDefault="00FF1402" w:rsidP="00594CC5">
            <w:pPr>
              <w:spacing w:after="0" w:line="240" w:lineRule="auto"/>
              <w:jc w:val="center"/>
              <w:rPr>
                <w:rFonts w:ascii="Corbel" w:eastAsia="Times New Roman" w:hAnsi="Corbel" w:cs="Times New Roman"/>
                <w:b/>
                <w:color w:val="FFFFFF" w:themeColor="background1"/>
                <w:sz w:val="18"/>
                <w:lang w:eastAsia="es-CO"/>
              </w:rPr>
            </w:pPr>
            <w:r w:rsidRPr="00560814">
              <w:rPr>
                <w:rFonts w:ascii="Corbel" w:eastAsia="Times New Roman" w:hAnsi="Corbel" w:cs="Times New Roman"/>
                <w:b/>
                <w:color w:val="FFFFFF" w:themeColor="background1"/>
                <w:sz w:val="18"/>
                <w:lang w:eastAsia="es-CO"/>
              </w:rPr>
              <w:t>% Contribución</w:t>
            </w:r>
          </w:p>
        </w:tc>
        <w:tc>
          <w:tcPr>
            <w:tcW w:w="993" w:type="dxa"/>
            <w:shd w:val="clear" w:color="auto" w:fill="2E74B5" w:themeFill="accent1" w:themeFillShade="BF"/>
            <w:vAlign w:val="center"/>
            <w:hideMark/>
          </w:tcPr>
          <w:p w14:paraId="2BD6288C" w14:textId="77777777" w:rsidR="00FF1402" w:rsidRPr="00560814" w:rsidRDefault="00FF1402" w:rsidP="00594CC5">
            <w:pPr>
              <w:spacing w:after="0" w:line="240" w:lineRule="auto"/>
              <w:jc w:val="center"/>
              <w:rPr>
                <w:rFonts w:ascii="Corbel" w:eastAsia="Times New Roman" w:hAnsi="Corbel" w:cs="Times New Roman"/>
                <w:b/>
                <w:color w:val="FFFFFF" w:themeColor="background1"/>
                <w:sz w:val="18"/>
                <w:lang w:eastAsia="es-CO"/>
              </w:rPr>
            </w:pPr>
            <w:r w:rsidRPr="00560814">
              <w:rPr>
                <w:rFonts w:ascii="Corbel" w:eastAsia="Times New Roman" w:hAnsi="Corbel" w:cs="Times New Roman"/>
                <w:b/>
                <w:color w:val="FFFFFF" w:themeColor="background1"/>
                <w:sz w:val="18"/>
                <w:lang w:eastAsia="es-CO"/>
              </w:rPr>
              <w:t>Valor</w:t>
            </w:r>
          </w:p>
        </w:tc>
        <w:tc>
          <w:tcPr>
            <w:tcW w:w="1417" w:type="dxa"/>
            <w:shd w:val="clear" w:color="auto" w:fill="2E74B5" w:themeFill="accent1" w:themeFillShade="BF"/>
            <w:vAlign w:val="center"/>
            <w:hideMark/>
          </w:tcPr>
          <w:p w14:paraId="51DE5368" w14:textId="77777777" w:rsidR="00FF1402" w:rsidRPr="00560814" w:rsidRDefault="00FF1402" w:rsidP="00594CC5">
            <w:pPr>
              <w:spacing w:after="0" w:line="240" w:lineRule="auto"/>
              <w:jc w:val="center"/>
              <w:rPr>
                <w:rFonts w:ascii="Corbel" w:eastAsia="Times New Roman" w:hAnsi="Corbel" w:cs="Times New Roman"/>
                <w:b/>
                <w:color w:val="FFFFFF" w:themeColor="background1"/>
                <w:sz w:val="18"/>
                <w:lang w:eastAsia="es-CO"/>
              </w:rPr>
            </w:pPr>
            <w:r w:rsidRPr="00560814">
              <w:rPr>
                <w:rFonts w:ascii="Corbel" w:eastAsia="Times New Roman" w:hAnsi="Corbel" w:cs="Times New Roman"/>
                <w:b/>
                <w:color w:val="FFFFFF" w:themeColor="background1"/>
                <w:sz w:val="18"/>
                <w:lang w:eastAsia="es-CO"/>
              </w:rPr>
              <w:t>% Contribución</w:t>
            </w:r>
          </w:p>
        </w:tc>
        <w:tc>
          <w:tcPr>
            <w:tcW w:w="847" w:type="dxa"/>
            <w:shd w:val="clear" w:color="auto" w:fill="2E74B5" w:themeFill="accent1" w:themeFillShade="BF"/>
            <w:vAlign w:val="center"/>
            <w:hideMark/>
          </w:tcPr>
          <w:p w14:paraId="5932A0BC" w14:textId="77777777" w:rsidR="00FF1402" w:rsidRPr="00560814" w:rsidRDefault="00FF1402" w:rsidP="00594CC5">
            <w:pPr>
              <w:spacing w:after="0" w:line="240" w:lineRule="auto"/>
              <w:jc w:val="center"/>
              <w:rPr>
                <w:rFonts w:ascii="Corbel" w:eastAsia="Times New Roman" w:hAnsi="Corbel" w:cs="Times New Roman"/>
                <w:b/>
                <w:color w:val="FFFFFF" w:themeColor="background1"/>
                <w:sz w:val="18"/>
                <w:lang w:eastAsia="es-CO"/>
              </w:rPr>
            </w:pPr>
            <w:r w:rsidRPr="00560814">
              <w:rPr>
                <w:rFonts w:ascii="Corbel" w:eastAsia="Times New Roman" w:hAnsi="Corbel" w:cs="Times New Roman"/>
                <w:b/>
                <w:color w:val="FFFFFF" w:themeColor="background1"/>
                <w:sz w:val="18"/>
                <w:lang w:eastAsia="es-CO"/>
              </w:rPr>
              <w:t>Valor</w:t>
            </w:r>
          </w:p>
        </w:tc>
      </w:tr>
      <w:tr w:rsidR="00FF1402" w:rsidRPr="00560814" w14:paraId="127FCB3C" w14:textId="77777777" w:rsidTr="00594CC5">
        <w:trPr>
          <w:trHeight w:val="263"/>
        </w:trPr>
        <w:tc>
          <w:tcPr>
            <w:tcW w:w="1641" w:type="dxa"/>
            <w:shd w:val="clear" w:color="auto" w:fill="auto"/>
            <w:noWrap/>
            <w:vAlign w:val="bottom"/>
            <w:hideMark/>
          </w:tcPr>
          <w:p w14:paraId="5A8309F4" w14:textId="77777777" w:rsidR="00FF1402" w:rsidRPr="00560814" w:rsidRDefault="00FF1402" w:rsidP="00594CC5">
            <w:pPr>
              <w:spacing w:after="0" w:line="240" w:lineRule="auto"/>
              <w:rPr>
                <w:rFonts w:ascii="Corbel" w:eastAsia="Times New Roman" w:hAnsi="Corbel" w:cs="Times New Roman"/>
                <w:color w:val="000000"/>
                <w:sz w:val="20"/>
                <w:szCs w:val="20"/>
                <w:lang w:eastAsia="es-CO"/>
              </w:rPr>
            </w:pPr>
            <w:r w:rsidRPr="00560814">
              <w:rPr>
                <w:sz w:val="20"/>
                <w:szCs w:val="20"/>
                <w:lang w:val="es-ES"/>
              </w:rPr>
              <w:t>Seguridad Alimentaria</w:t>
            </w:r>
          </w:p>
        </w:tc>
        <w:tc>
          <w:tcPr>
            <w:tcW w:w="1560" w:type="dxa"/>
            <w:shd w:val="clear" w:color="auto" w:fill="auto"/>
            <w:noWrap/>
            <w:vAlign w:val="center"/>
            <w:hideMark/>
          </w:tcPr>
          <w:p w14:paraId="7021B014" w14:textId="77777777" w:rsidR="00FF1402" w:rsidRPr="00560814" w:rsidRDefault="00FF1402" w:rsidP="00594CC5">
            <w:pPr>
              <w:spacing w:after="0" w:line="240" w:lineRule="auto"/>
              <w:jc w:val="center"/>
              <w:rPr>
                <w:rFonts w:ascii="Corbel" w:eastAsia="Times New Roman" w:hAnsi="Corbel" w:cs="Times New Roman"/>
                <w:color w:val="000000"/>
                <w:sz w:val="20"/>
                <w:szCs w:val="20"/>
                <w:lang w:eastAsia="es-CO"/>
              </w:rPr>
            </w:pPr>
            <w:r w:rsidRPr="00560814">
              <w:rPr>
                <w:rFonts w:ascii="Corbel" w:eastAsia="Times New Roman" w:hAnsi="Corbel" w:cs="Times New Roman"/>
                <w:color w:val="000000"/>
                <w:sz w:val="20"/>
                <w:szCs w:val="20"/>
                <w:lang w:eastAsia="es-CO"/>
              </w:rPr>
              <w:t>65,06</w:t>
            </w:r>
          </w:p>
        </w:tc>
        <w:tc>
          <w:tcPr>
            <w:tcW w:w="992" w:type="dxa"/>
            <w:shd w:val="clear" w:color="000000" w:fill="006100"/>
            <w:noWrap/>
            <w:vAlign w:val="bottom"/>
            <w:hideMark/>
          </w:tcPr>
          <w:p w14:paraId="576CD252" w14:textId="77777777" w:rsidR="00FF1402" w:rsidRPr="00560814" w:rsidRDefault="00FF1402" w:rsidP="00594CC5">
            <w:pPr>
              <w:spacing w:after="0" w:line="240" w:lineRule="auto"/>
              <w:jc w:val="center"/>
              <w:rPr>
                <w:rFonts w:ascii="Corbel" w:eastAsia="Times New Roman" w:hAnsi="Corbel" w:cs="Times New Roman"/>
                <w:color w:val="000000"/>
                <w:sz w:val="20"/>
                <w:szCs w:val="20"/>
                <w:lang w:eastAsia="es-CO"/>
              </w:rPr>
            </w:pPr>
            <w:r w:rsidRPr="00560814">
              <w:rPr>
                <w:rFonts w:ascii="Corbel" w:eastAsia="Times New Roman" w:hAnsi="Corbel" w:cs="Times New Roman"/>
                <w:color w:val="000000"/>
                <w:sz w:val="20"/>
                <w:szCs w:val="20"/>
                <w:lang w:eastAsia="es-CO"/>
              </w:rPr>
              <w:t>0,27</w:t>
            </w:r>
          </w:p>
        </w:tc>
        <w:tc>
          <w:tcPr>
            <w:tcW w:w="1417" w:type="dxa"/>
            <w:shd w:val="clear" w:color="auto" w:fill="auto"/>
            <w:noWrap/>
            <w:vAlign w:val="center"/>
            <w:hideMark/>
          </w:tcPr>
          <w:p w14:paraId="04CD72BA" w14:textId="77777777" w:rsidR="00FF1402" w:rsidRPr="00560814" w:rsidRDefault="00FF1402" w:rsidP="00594CC5">
            <w:pPr>
              <w:spacing w:after="0" w:line="240" w:lineRule="auto"/>
              <w:jc w:val="center"/>
              <w:rPr>
                <w:rFonts w:ascii="Corbel" w:eastAsia="Times New Roman" w:hAnsi="Corbel" w:cs="Times New Roman"/>
                <w:color w:val="000000"/>
                <w:sz w:val="20"/>
                <w:szCs w:val="20"/>
                <w:lang w:eastAsia="es-CO"/>
              </w:rPr>
            </w:pPr>
            <w:r w:rsidRPr="00560814">
              <w:rPr>
                <w:rFonts w:ascii="Corbel" w:eastAsia="Times New Roman" w:hAnsi="Corbel" w:cs="Times New Roman"/>
                <w:color w:val="000000"/>
                <w:sz w:val="20"/>
                <w:szCs w:val="20"/>
                <w:lang w:eastAsia="es-CO"/>
              </w:rPr>
              <w:t>9,9</w:t>
            </w:r>
          </w:p>
        </w:tc>
        <w:tc>
          <w:tcPr>
            <w:tcW w:w="993" w:type="dxa"/>
            <w:shd w:val="clear" w:color="000000" w:fill="FF9900"/>
            <w:noWrap/>
            <w:vAlign w:val="bottom"/>
            <w:hideMark/>
          </w:tcPr>
          <w:p w14:paraId="58B7025D" w14:textId="77777777" w:rsidR="00FF1402" w:rsidRPr="00560814" w:rsidRDefault="00FF1402" w:rsidP="00594CC5">
            <w:pPr>
              <w:spacing w:after="0" w:line="240" w:lineRule="auto"/>
              <w:jc w:val="center"/>
              <w:rPr>
                <w:rFonts w:ascii="Corbel" w:eastAsia="Times New Roman" w:hAnsi="Corbel" w:cs="Times New Roman"/>
                <w:color w:val="000000"/>
                <w:sz w:val="20"/>
                <w:szCs w:val="20"/>
                <w:lang w:eastAsia="es-CO"/>
              </w:rPr>
            </w:pPr>
            <w:r w:rsidRPr="00560814">
              <w:rPr>
                <w:rFonts w:ascii="Corbel" w:eastAsia="Times New Roman" w:hAnsi="Corbel" w:cs="Times New Roman"/>
                <w:color w:val="000000"/>
                <w:sz w:val="20"/>
                <w:szCs w:val="20"/>
                <w:lang w:eastAsia="es-CO"/>
              </w:rPr>
              <w:t>0,68</w:t>
            </w:r>
          </w:p>
        </w:tc>
        <w:tc>
          <w:tcPr>
            <w:tcW w:w="1417" w:type="dxa"/>
            <w:shd w:val="clear" w:color="auto" w:fill="auto"/>
            <w:noWrap/>
            <w:vAlign w:val="bottom"/>
            <w:hideMark/>
          </w:tcPr>
          <w:p w14:paraId="7FE29DD8" w14:textId="77777777" w:rsidR="00FF1402" w:rsidRPr="00560814" w:rsidRDefault="00FF1402" w:rsidP="00594CC5">
            <w:pPr>
              <w:spacing w:after="0" w:line="240" w:lineRule="auto"/>
              <w:jc w:val="center"/>
              <w:rPr>
                <w:rFonts w:ascii="Corbel" w:eastAsia="Times New Roman" w:hAnsi="Corbel" w:cs="Times New Roman"/>
                <w:color w:val="000000"/>
                <w:sz w:val="20"/>
                <w:szCs w:val="20"/>
                <w:lang w:eastAsia="es-CO"/>
              </w:rPr>
            </w:pPr>
            <w:r w:rsidRPr="00560814">
              <w:rPr>
                <w:rFonts w:ascii="Corbel" w:eastAsia="Times New Roman" w:hAnsi="Corbel" w:cs="Times New Roman"/>
                <w:color w:val="000000"/>
                <w:sz w:val="20"/>
                <w:szCs w:val="20"/>
                <w:lang w:eastAsia="es-CO"/>
              </w:rPr>
              <w:t>14,7</w:t>
            </w:r>
          </w:p>
        </w:tc>
        <w:tc>
          <w:tcPr>
            <w:tcW w:w="847" w:type="dxa"/>
            <w:shd w:val="clear" w:color="000000" w:fill="FF9900"/>
            <w:noWrap/>
            <w:vAlign w:val="bottom"/>
            <w:hideMark/>
          </w:tcPr>
          <w:p w14:paraId="33CE7589" w14:textId="77777777" w:rsidR="00FF1402" w:rsidRPr="00560814" w:rsidRDefault="00FF1402" w:rsidP="00594CC5">
            <w:pPr>
              <w:spacing w:after="0" w:line="240" w:lineRule="auto"/>
              <w:jc w:val="center"/>
              <w:rPr>
                <w:rFonts w:ascii="Corbel" w:eastAsia="Times New Roman" w:hAnsi="Corbel" w:cs="Times New Roman"/>
                <w:color w:val="000000"/>
                <w:sz w:val="20"/>
                <w:szCs w:val="20"/>
                <w:lang w:eastAsia="es-CO"/>
              </w:rPr>
            </w:pPr>
            <w:r w:rsidRPr="00560814">
              <w:rPr>
                <w:rFonts w:ascii="Corbel" w:eastAsia="Times New Roman" w:hAnsi="Corbel" w:cs="Times New Roman"/>
                <w:color w:val="000000"/>
                <w:sz w:val="20"/>
                <w:szCs w:val="20"/>
                <w:lang w:eastAsia="es-CO"/>
              </w:rPr>
              <w:t>0,46</w:t>
            </w:r>
          </w:p>
        </w:tc>
      </w:tr>
      <w:tr w:rsidR="00FF1402" w:rsidRPr="00560814" w14:paraId="72AFD79C" w14:textId="77777777" w:rsidTr="00594CC5">
        <w:trPr>
          <w:trHeight w:val="263"/>
        </w:trPr>
        <w:tc>
          <w:tcPr>
            <w:tcW w:w="1641" w:type="dxa"/>
            <w:shd w:val="clear" w:color="auto" w:fill="auto"/>
            <w:noWrap/>
            <w:vAlign w:val="bottom"/>
            <w:hideMark/>
          </w:tcPr>
          <w:p w14:paraId="4BA474B1" w14:textId="77777777" w:rsidR="00FF1402" w:rsidRPr="00560814" w:rsidRDefault="00FF1402" w:rsidP="00594CC5">
            <w:pPr>
              <w:spacing w:after="0" w:line="240" w:lineRule="auto"/>
              <w:rPr>
                <w:rFonts w:ascii="Corbel" w:eastAsia="Times New Roman" w:hAnsi="Corbel" w:cs="Times New Roman"/>
                <w:color w:val="000000"/>
                <w:sz w:val="20"/>
                <w:szCs w:val="20"/>
                <w:lang w:eastAsia="es-CO"/>
              </w:rPr>
            </w:pPr>
            <w:r w:rsidRPr="00560814">
              <w:rPr>
                <w:sz w:val="20"/>
                <w:szCs w:val="20"/>
                <w:lang w:val="es-ES"/>
              </w:rPr>
              <w:t>Recurso Hídrico</w:t>
            </w:r>
          </w:p>
        </w:tc>
        <w:tc>
          <w:tcPr>
            <w:tcW w:w="1560" w:type="dxa"/>
            <w:shd w:val="clear" w:color="auto" w:fill="auto"/>
            <w:noWrap/>
            <w:vAlign w:val="center"/>
            <w:hideMark/>
          </w:tcPr>
          <w:p w14:paraId="7F1D9778" w14:textId="77777777" w:rsidR="00FF1402" w:rsidRPr="00560814" w:rsidRDefault="00FF1402" w:rsidP="00594CC5">
            <w:pPr>
              <w:spacing w:after="0" w:line="240" w:lineRule="auto"/>
              <w:jc w:val="center"/>
              <w:rPr>
                <w:rFonts w:ascii="Corbel" w:eastAsia="Times New Roman" w:hAnsi="Corbel" w:cs="Times New Roman"/>
                <w:color w:val="000000"/>
                <w:sz w:val="20"/>
                <w:szCs w:val="20"/>
                <w:lang w:eastAsia="es-CO"/>
              </w:rPr>
            </w:pPr>
            <w:r w:rsidRPr="00560814">
              <w:rPr>
                <w:rFonts w:ascii="Corbel" w:eastAsia="Times New Roman" w:hAnsi="Corbel" w:cs="Times New Roman"/>
                <w:color w:val="000000"/>
                <w:sz w:val="20"/>
                <w:szCs w:val="20"/>
                <w:lang w:eastAsia="es-CO"/>
              </w:rPr>
              <w:t>11,77</w:t>
            </w:r>
          </w:p>
        </w:tc>
        <w:tc>
          <w:tcPr>
            <w:tcW w:w="992" w:type="dxa"/>
            <w:shd w:val="clear" w:color="000000" w:fill="E60000"/>
            <w:noWrap/>
            <w:vAlign w:val="bottom"/>
            <w:hideMark/>
          </w:tcPr>
          <w:p w14:paraId="2D48C963" w14:textId="77777777" w:rsidR="00FF1402" w:rsidRPr="00560814" w:rsidRDefault="00FF1402" w:rsidP="00594CC5">
            <w:pPr>
              <w:spacing w:after="0" w:line="240" w:lineRule="auto"/>
              <w:jc w:val="center"/>
              <w:rPr>
                <w:rFonts w:ascii="Corbel" w:eastAsia="Times New Roman" w:hAnsi="Corbel" w:cs="Times New Roman"/>
                <w:color w:val="000000"/>
                <w:sz w:val="20"/>
                <w:szCs w:val="20"/>
                <w:lang w:eastAsia="es-CO"/>
              </w:rPr>
            </w:pPr>
            <w:r w:rsidRPr="00560814">
              <w:rPr>
                <w:rFonts w:ascii="Corbel" w:eastAsia="Times New Roman" w:hAnsi="Corbel" w:cs="Times New Roman"/>
                <w:color w:val="000000"/>
                <w:sz w:val="20"/>
                <w:szCs w:val="20"/>
                <w:lang w:eastAsia="es-CO"/>
              </w:rPr>
              <w:t>0,83</w:t>
            </w:r>
          </w:p>
        </w:tc>
        <w:tc>
          <w:tcPr>
            <w:tcW w:w="1417" w:type="dxa"/>
            <w:shd w:val="clear" w:color="auto" w:fill="auto"/>
            <w:noWrap/>
            <w:vAlign w:val="center"/>
            <w:hideMark/>
          </w:tcPr>
          <w:p w14:paraId="5C6298EE" w14:textId="77777777" w:rsidR="00FF1402" w:rsidRPr="00560814" w:rsidRDefault="00FF1402" w:rsidP="00594CC5">
            <w:pPr>
              <w:spacing w:after="0" w:line="240" w:lineRule="auto"/>
              <w:jc w:val="center"/>
              <w:rPr>
                <w:rFonts w:ascii="Corbel" w:eastAsia="Times New Roman" w:hAnsi="Corbel" w:cs="Times New Roman"/>
                <w:color w:val="000000"/>
                <w:sz w:val="20"/>
                <w:szCs w:val="20"/>
                <w:lang w:eastAsia="es-CO"/>
              </w:rPr>
            </w:pPr>
            <w:r w:rsidRPr="00560814">
              <w:rPr>
                <w:rFonts w:ascii="Corbel" w:eastAsia="Times New Roman" w:hAnsi="Corbel" w:cs="Times New Roman"/>
                <w:color w:val="000000"/>
                <w:sz w:val="20"/>
                <w:szCs w:val="20"/>
                <w:lang w:eastAsia="es-CO"/>
              </w:rPr>
              <w:t>12,3</w:t>
            </w:r>
          </w:p>
        </w:tc>
        <w:tc>
          <w:tcPr>
            <w:tcW w:w="993" w:type="dxa"/>
            <w:shd w:val="clear" w:color="000000" w:fill="FF9900"/>
            <w:noWrap/>
            <w:vAlign w:val="bottom"/>
            <w:hideMark/>
          </w:tcPr>
          <w:p w14:paraId="4D91C49E" w14:textId="77777777" w:rsidR="00FF1402" w:rsidRPr="00560814" w:rsidRDefault="00FF1402" w:rsidP="00594CC5">
            <w:pPr>
              <w:spacing w:after="0" w:line="240" w:lineRule="auto"/>
              <w:jc w:val="center"/>
              <w:rPr>
                <w:rFonts w:ascii="Corbel" w:eastAsia="Times New Roman" w:hAnsi="Corbel" w:cs="Times New Roman"/>
                <w:color w:val="000000"/>
                <w:sz w:val="20"/>
                <w:szCs w:val="20"/>
                <w:lang w:eastAsia="es-CO"/>
              </w:rPr>
            </w:pPr>
            <w:r w:rsidRPr="00560814">
              <w:rPr>
                <w:rFonts w:ascii="Corbel" w:eastAsia="Times New Roman" w:hAnsi="Corbel" w:cs="Times New Roman"/>
                <w:color w:val="000000"/>
                <w:sz w:val="20"/>
                <w:szCs w:val="20"/>
                <w:lang w:eastAsia="es-CO"/>
              </w:rPr>
              <w:t>0,79</w:t>
            </w:r>
          </w:p>
        </w:tc>
        <w:tc>
          <w:tcPr>
            <w:tcW w:w="1417" w:type="dxa"/>
            <w:shd w:val="clear" w:color="auto" w:fill="auto"/>
            <w:noWrap/>
            <w:vAlign w:val="bottom"/>
            <w:hideMark/>
          </w:tcPr>
          <w:p w14:paraId="6C30B949" w14:textId="77777777" w:rsidR="00FF1402" w:rsidRPr="00560814" w:rsidRDefault="00FF1402" w:rsidP="00594CC5">
            <w:pPr>
              <w:spacing w:after="0" w:line="240" w:lineRule="auto"/>
              <w:jc w:val="center"/>
              <w:rPr>
                <w:rFonts w:ascii="Corbel" w:eastAsia="Times New Roman" w:hAnsi="Corbel" w:cs="Times New Roman"/>
                <w:color w:val="000000"/>
                <w:sz w:val="20"/>
                <w:szCs w:val="20"/>
                <w:lang w:eastAsia="es-CO"/>
              </w:rPr>
            </w:pPr>
            <w:r w:rsidRPr="00560814">
              <w:rPr>
                <w:rFonts w:ascii="Corbel" w:eastAsia="Times New Roman" w:hAnsi="Corbel" w:cs="Times New Roman"/>
                <w:color w:val="000000"/>
                <w:sz w:val="20"/>
                <w:szCs w:val="20"/>
                <w:lang w:eastAsia="es-CO"/>
              </w:rPr>
              <w:t>2,9</w:t>
            </w:r>
          </w:p>
        </w:tc>
        <w:tc>
          <w:tcPr>
            <w:tcW w:w="847" w:type="dxa"/>
            <w:shd w:val="clear" w:color="000000" w:fill="FF9900"/>
            <w:noWrap/>
            <w:vAlign w:val="bottom"/>
            <w:hideMark/>
          </w:tcPr>
          <w:p w14:paraId="24412832" w14:textId="77777777" w:rsidR="00FF1402" w:rsidRPr="00560814" w:rsidRDefault="00FF1402" w:rsidP="00594CC5">
            <w:pPr>
              <w:spacing w:after="0" w:line="240" w:lineRule="auto"/>
              <w:jc w:val="center"/>
              <w:rPr>
                <w:rFonts w:ascii="Corbel" w:eastAsia="Times New Roman" w:hAnsi="Corbel" w:cs="Times New Roman"/>
                <w:color w:val="000000"/>
                <w:sz w:val="20"/>
                <w:szCs w:val="20"/>
                <w:lang w:eastAsia="es-CO"/>
              </w:rPr>
            </w:pPr>
            <w:r w:rsidRPr="00560814">
              <w:rPr>
                <w:rFonts w:ascii="Corbel" w:eastAsia="Times New Roman" w:hAnsi="Corbel" w:cs="Times New Roman"/>
                <w:color w:val="000000"/>
                <w:sz w:val="20"/>
                <w:szCs w:val="20"/>
                <w:lang w:eastAsia="es-CO"/>
              </w:rPr>
              <w:t>0,46</w:t>
            </w:r>
          </w:p>
        </w:tc>
      </w:tr>
      <w:tr w:rsidR="00FF1402" w:rsidRPr="00560814" w14:paraId="40857401" w14:textId="77777777" w:rsidTr="00594CC5">
        <w:trPr>
          <w:trHeight w:val="263"/>
        </w:trPr>
        <w:tc>
          <w:tcPr>
            <w:tcW w:w="1641" w:type="dxa"/>
            <w:shd w:val="clear" w:color="auto" w:fill="auto"/>
            <w:noWrap/>
            <w:vAlign w:val="bottom"/>
            <w:hideMark/>
          </w:tcPr>
          <w:p w14:paraId="5EEF6685" w14:textId="77777777" w:rsidR="00FF1402" w:rsidRPr="00560814" w:rsidRDefault="00FF1402" w:rsidP="00594CC5">
            <w:pPr>
              <w:spacing w:after="0" w:line="240" w:lineRule="auto"/>
              <w:rPr>
                <w:rFonts w:ascii="Corbel" w:eastAsia="Times New Roman" w:hAnsi="Corbel" w:cs="Times New Roman"/>
                <w:color w:val="000000"/>
                <w:sz w:val="20"/>
                <w:szCs w:val="20"/>
                <w:lang w:eastAsia="es-CO"/>
              </w:rPr>
            </w:pPr>
            <w:r w:rsidRPr="00560814">
              <w:rPr>
                <w:sz w:val="20"/>
                <w:szCs w:val="20"/>
                <w:lang w:val="es-ES"/>
              </w:rPr>
              <w:t>Biodiversidad</w:t>
            </w:r>
          </w:p>
        </w:tc>
        <w:tc>
          <w:tcPr>
            <w:tcW w:w="1560" w:type="dxa"/>
            <w:shd w:val="clear" w:color="auto" w:fill="auto"/>
            <w:noWrap/>
            <w:vAlign w:val="center"/>
            <w:hideMark/>
          </w:tcPr>
          <w:p w14:paraId="213CD70F" w14:textId="77777777" w:rsidR="00FF1402" w:rsidRPr="00560814" w:rsidRDefault="00FF1402" w:rsidP="00594CC5">
            <w:pPr>
              <w:spacing w:after="0" w:line="240" w:lineRule="auto"/>
              <w:jc w:val="center"/>
              <w:rPr>
                <w:rFonts w:ascii="Corbel" w:eastAsia="Times New Roman" w:hAnsi="Corbel" w:cs="Times New Roman"/>
                <w:color w:val="000000"/>
                <w:sz w:val="20"/>
                <w:szCs w:val="20"/>
                <w:lang w:eastAsia="es-CO"/>
              </w:rPr>
            </w:pPr>
            <w:r w:rsidRPr="00560814">
              <w:rPr>
                <w:rFonts w:ascii="Corbel" w:eastAsia="Times New Roman" w:hAnsi="Corbel" w:cs="Times New Roman"/>
                <w:color w:val="000000"/>
                <w:sz w:val="20"/>
                <w:szCs w:val="20"/>
                <w:lang w:eastAsia="es-CO"/>
              </w:rPr>
              <w:t>1,84</w:t>
            </w:r>
          </w:p>
        </w:tc>
        <w:tc>
          <w:tcPr>
            <w:tcW w:w="992" w:type="dxa"/>
            <w:shd w:val="clear" w:color="000000" w:fill="7AAB00"/>
            <w:noWrap/>
            <w:vAlign w:val="bottom"/>
            <w:hideMark/>
          </w:tcPr>
          <w:p w14:paraId="36130CA7" w14:textId="77777777" w:rsidR="00FF1402" w:rsidRPr="00560814" w:rsidRDefault="00FF1402" w:rsidP="00594CC5">
            <w:pPr>
              <w:spacing w:after="0" w:line="240" w:lineRule="auto"/>
              <w:jc w:val="center"/>
              <w:rPr>
                <w:rFonts w:ascii="Corbel" w:eastAsia="Times New Roman" w:hAnsi="Corbel" w:cs="Times New Roman"/>
                <w:color w:val="000000"/>
                <w:sz w:val="20"/>
                <w:szCs w:val="20"/>
                <w:lang w:eastAsia="es-CO"/>
              </w:rPr>
            </w:pPr>
            <w:r w:rsidRPr="00560814">
              <w:rPr>
                <w:rFonts w:ascii="Corbel" w:eastAsia="Times New Roman" w:hAnsi="Corbel" w:cs="Times New Roman"/>
                <w:color w:val="000000"/>
                <w:sz w:val="20"/>
                <w:szCs w:val="20"/>
                <w:lang w:eastAsia="es-CO"/>
              </w:rPr>
              <w:t>0,46</w:t>
            </w:r>
          </w:p>
        </w:tc>
        <w:tc>
          <w:tcPr>
            <w:tcW w:w="1417" w:type="dxa"/>
            <w:shd w:val="clear" w:color="auto" w:fill="auto"/>
            <w:noWrap/>
            <w:vAlign w:val="center"/>
            <w:hideMark/>
          </w:tcPr>
          <w:p w14:paraId="13D930F9" w14:textId="77777777" w:rsidR="00FF1402" w:rsidRPr="00560814" w:rsidRDefault="00FF1402" w:rsidP="00594CC5">
            <w:pPr>
              <w:spacing w:after="0" w:line="240" w:lineRule="auto"/>
              <w:jc w:val="center"/>
              <w:rPr>
                <w:rFonts w:ascii="Corbel" w:eastAsia="Times New Roman" w:hAnsi="Corbel" w:cs="Times New Roman"/>
                <w:color w:val="000000"/>
                <w:sz w:val="20"/>
                <w:szCs w:val="20"/>
                <w:lang w:eastAsia="es-CO"/>
              </w:rPr>
            </w:pPr>
            <w:r w:rsidRPr="00560814">
              <w:rPr>
                <w:rFonts w:ascii="Corbel" w:eastAsia="Times New Roman" w:hAnsi="Corbel" w:cs="Times New Roman"/>
                <w:color w:val="000000"/>
                <w:sz w:val="20"/>
                <w:szCs w:val="20"/>
                <w:lang w:eastAsia="es-CO"/>
              </w:rPr>
              <w:t>3,4</w:t>
            </w:r>
          </w:p>
        </w:tc>
        <w:tc>
          <w:tcPr>
            <w:tcW w:w="993" w:type="dxa"/>
            <w:shd w:val="clear" w:color="000000" w:fill="FFFF00"/>
            <w:noWrap/>
            <w:vAlign w:val="bottom"/>
            <w:hideMark/>
          </w:tcPr>
          <w:p w14:paraId="0E386CD1" w14:textId="77777777" w:rsidR="00FF1402" w:rsidRPr="00560814" w:rsidRDefault="00FF1402" w:rsidP="00594CC5">
            <w:pPr>
              <w:spacing w:after="0" w:line="240" w:lineRule="auto"/>
              <w:jc w:val="center"/>
              <w:rPr>
                <w:rFonts w:ascii="Corbel" w:eastAsia="Times New Roman" w:hAnsi="Corbel" w:cs="Times New Roman"/>
                <w:color w:val="000000"/>
                <w:sz w:val="20"/>
                <w:szCs w:val="20"/>
                <w:lang w:eastAsia="es-CO"/>
              </w:rPr>
            </w:pPr>
            <w:r w:rsidRPr="00560814">
              <w:rPr>
                <w:rFonts w:ascii="Corbel" w:eastAsia="Times New Roman" w:hAnsi="Corbel" w:cs="Times New Roman"/>
                <w:color w:val="000000"/>
                <w:sz w:val="20"/>
                <w:szCs w:val="20"/>
                <w:lang w:eastAsia="es-CO"/>
              </w:rPr>
              <w:t>0,47</w:t>
            </w:r>
          </w:p>
        </w:tc>
        <w:tc>
          <w:tcPr>
            <w:tcW w:w="1417" w:type="dxa"/>
            <w:shd w:val="clear" w:color="auto" w:fill="auto"/>
            <w:noWrap/>
            <w:vAlign w:val="bottom"/>
            <w:hideMark/>
          </w:tcPr>
          <w:p w14:paraId="25B355C9" w14:textId="77777777" w:rsidR="00FF1402" w:rsidRPr="00560814" w:rsidRDefault="00FF1402" w:rsidP="00594CC5">
            <w:pPr>
              <w:spacing w:after="0" w:line="240" w:lineRule="auto"/>
              <w:jc w:val="center"/>
              <w:rPr>
                <w:rFonts w:ascii="Corbel" w:eastAsia="Times New Roman" w:hAnsi="Corbel" w:cs="Times New Roman"/>
                <w:color w:val="000000"/>
                <w:sz w:val="20"/>
                <w:szCs w:val="20"/>
                <w:lang w:eastAsia="es-CO"/>
              </w:rPr>
            </w:pPr>
            <w:r w:rsidRPr="00560814">
              <w:rPr>
                <w:rFonts w:ascii="Corbel" w:eastAsia="Times New Roman" w:hAnsi="Corbel" w:cs="Times New Roman"/>
                <w:color w:val="000000"/>
                <w:sz w:val="20"/>
                <w:szCs w:val="20"/>
                <w:lang w:eastAsia="es-CO"/>
              </w:rPr>
              <w:t>0,8</w:t>
            </w:r>
          </w:p>
        </w:tc>
        <w:tc>
          <w:tcPr>
            <w:tcW w:w="847" w:type="dxa"/>
            <w:shd w:val="clear" w:color="000000" w:fill="7AAB00"/>
            <w:noWrap/>
            <w:vAlign w:val="bottom"/>
            <w:hideMark/>
          </w:tcPr>
          <w:p w14:paraId="6BEEBAE9" w14:textId="77777777" w:rsidR="00FF1402" w:rsidRPr="00560814" w:rsidRDefault="00FF1402" w:rsidP="00594CC5">
            <w:pPr>
              <w:spacing w:after="0" w:line="240" w:lineRule="auto"/>
              <w:jc w:val="center"/>
              <w:rPr>
                <w:rFonts w:ascii="Corbel" w:eastAsia="Times New Roman" w:hAnsi="Corbel" w:cs="Times New Roman"/>
                <w:color w:val="000000"/>
                <w:sz w:val="20"/>
                <w:szCs w:val="20"/>
                <w:lang w:eastAsia="es-CO"/>
              </w:rPr>
            </w:pPr>
            <w:r w:rsidRPr="00560814">
              <w:rPr>
                <w:rFonts w:ascii="Corbel" w:eastAsia="Times New Roman" w:hAnsi="Corbel" w:cs="Times New Roman"/>
                <w:color w:val="000000"/>
                <w:sz w:val="20"/>
                <w:szCs w:val="20"/>
                <w:lang w:eastAsia="es-CO"/>
              </w:rPr>
              <w:t>0,72</w:t>
            </w:r>
          </w:p>
        </w:tc>
      </w:tr>
      <w:tr w:rsidR="00FF1402" w:rsidRPr="00560814" w14:paraId="620421AD" w14:textId="77777777" w:rsidTr="00594CC5">
        <w:trPr>
          <w:trHeight w:val="263"/>
        </w:trPr>
        <w:tc>
          <w:tcPr>
            <w:tcW w:w="1641" w:type="dxa"/>
            <w:shd w:val="clear" w:color="auto" w:fill="auto"/>
            <w:noWrap/>
            <w:vAlign w:val="bottom"/>
            <w:hideMark/>
          </w:tcPr>
          <w:p w14:paraId="5AC031D7" w14:textId="77777777" w:rsidR="00FF1402" w:rsidRPr="00560814" w:rsidRDefault="00FF1402" w:rsidP="00594CC5">
            <w:pPr>
              <w:spacing w:after="0" w:line="240" w:lineRule="auto"/>
              <w:rPr>
                <w:rFonts w:ascii="Corbel" w:eastAsia="Times New Roman" w:hAnsi="Corbel" w:cs="Times New Roman"/>
                <w:color w:val="000000"/>
                <w:sz w:val="20"/>
                <w:szCs w:val="20"/>
                <w:lang w:eastAsia="es-CO"/>
              </w:rPr>
            </w:pPr>
            <w:r w:rsidRPr="00560814">
              <w:rPr>
                <w:sz w:val="20"/>
                <w:szCs w:val="20"/>
                <w:lang w:val="es-ES"/>
              </w:rPr>
              <w:t>Salud</w:t>
            </w:r>
          </w:p>
        </w:tc>
        <w:tc>
          <w:tcPr>
            <w:tcW w:w="1560" w:type="dxa"/>
            <w:shd w:val="clear" w:color="auto" w:fill="auto"/>
            <w:noWrap/>
            <w:vAlign w:val="center"/>
            <w:hideMark/>
          </w:tcPr>
          <w:p w14:paraId="1A44D907" w14:textId="77777777" w:rsidR="00FF1402" w:rsidRPr="00560814" w:rsidRDefault="00FF1402" w:rsidP="00594CC5">
            <w:pPr>
              <w:spacing w:after="0" w:line="240" w:lineRule="auto"/>
              <w:jc w:val="center"/>
              <w:rPr>
                <w:rFonts w:ascii="Corbel" w:eastAsia="Times New Roman" w:hAnsi="Corbel" w:cs="Times New Roman"/>
                <w:color w:val="000000"/>
                <w:sz w:val="20"/>
                <w:szCs w:val="20"/>
                <w:lang w:eastAsia="es-CO"/>
              </w:rPr>
            </w:pPr>
            <w:r w:rsidRPr="00560814">
              <w:rPr>
                <w:rFonts w:ascii="Corbel" w:eastAsia="Times New Roman" w:hAnsi="Corbel" w:cs="Times New Roman"/>
                <w:color w:val="000000"/>
                <w:sz w:val="20"/>
                <w:szCs w:val="20"/>
                <w:lang w:eastAsia="es-CO"/>
              </w:rPr>
              <w:t>5,62</w:t>
            </w:r>
          </w:p>
        </w:tc>
        <w:tc>
          <w:tcPr>
            <w:tcW w:w="992" w:type="dxa"/>
            <w:shd w:val="clear" w:color="000000" w:fill="FF9900"/>
            <w:noWrap/>
            <w:vAlign w:val="bottom"/>
            <w:hideMark/>
          </w:tcPr>
          <w:p w14:paraId="5E46A5CD" w14:textId="77777777" w:rsidR="00FF1402" w:rsidRPr="00560814" w:rsidRDefault="00FF1402" w:rsidP="00594CC5">
            <w:pPr>
              <w:spacing w:after="0" w:line="240" w:lineRule="auto"/>
              <w:jc w:val="center"/>
              <w:rPr>
                <w:rFonts w:ascii="Corbel" w:eastAsia="Times New Roman" w:hAnsi="Corbel" w:cs="Times New Roman"/>
                <w:color w:val="000000"/>
                <w:sz w:val="20"/>
                <w:szCs w:val="20"/>
                <w:lang w:eastAsia="es-CO"/>
              </w:rPr>
            </w:pPr>
            <w:r w:rsidRPr="00560814">
              <w:rPr>
                <w:rFonts w:ascii="Corbel" w:eastAsia="Times New Roman" w:hAnsi="Corbel" w:cs="Times New Roman"/>
                <w:color w:val="000000"/>
                <w:sz w:val="20"/>
                <w:szCs w:val="20"/>
                <w:lang w:eastAsia="es-CO"/>
              </w:rPr>
              <w:t>0,65</w:t>
            </w:r>
          </w:p>
        </w:tc>
        <w:tc>
          <w:tcPr>
            <w:tcW w:w="1417" w:type="dxa"/>
            <w:shd w:val="clear" w:color="auto" w:fill="auto"/>
            <w:noWrap/>
            <w:vAlign w:val="center"/>
            <w:hideMark/>
          </w:tcPr>
          <w:p w14:paraId="57539585" w14:textId="77777777" w:rsidR="00FF1402" w:rsidRPr="00560814" w:rsidRDefault="00FF1402" w:rsidP="00594CC5">
            <w:pPr>
              <w:spacing w:after="0" w:line="240" w:lineRule="auto"/>
              <w:jc w:val="center"/>
              <w:rPr>
                <w:rFonts w:ascii="Corbel" w:eastAsia="Times New Roman" w:hAnsi="Corbel" w:cs="Times New Roman"/>
                <w:color w:val="000000"/>
                <w:sz w:val="20"/>
                <w:szCs w:val="20"/>
                <w:lang w:eastAsia="es-CO"/>
              </w:rPr>
            </w:pPr>
            <w:r w:rsidRPr="00560814">
              <w:rPr>
                <w:rFonts w:ascii="Corbel" w:eastAsia="Times New Roman" w:hAnsi="Corbel" w:cs="Times New Roman"/>
                <w:color w:val="000000"/>
                <w:sz w:val="20"/>
                <w:szCs w:val="20"/>
                <w:lang w:eastAsia="es-CO"/>
              </w:rPr>
              <w:t>2,4</w:t>
            </w:r>
          </w:p>
        </w:tc>
        <w:tc>
          <w:tcPr>
            <w:tcW w:w="993" w:type="dxa"/>
            <w:shd w:val="clear" w:color="000000" w:fill="FFFF00"/>
            <w:noWrap/>
            <w:vAlign w:val="bottom"/>
            <w:hideMark/>
          </w:tcPr>
          <w:p w14:paraId="3C9BE64F" w14:textId="77777777" w:rsidR="00FF1402" w:rsidRPr="00560814" w:rsidRDefault="00FF1402" w:rsidP="00594CC5">
            <w:pPr>
              <w:spacing w:after="0" w:line="240" w:lineRule="auto"/>
              <w:jc w:val="center"/>
              <w:rPr>
                <w:rFonts w:ascii="Corbel" w:eastAsia="Times New Roman" w:hAnsi="Corbel" w:cs="Times New Roman"/>
                <w:color w:val="000000"/>
                <w:sz w:val="20"/>
                <w:szCs w:val="20"/>
                <w:lang w:eastAsia="es-CO"/>
              </w:rPr>
            </w:pPr>
            <w:r w:rsidRPr="00560814">
              <w:rPr>
                <w:rFonts w:ascii="Corbel" w:eastAsia="Times New Roman" w:hAnsi="Corbel" w:cs="Times New Roman"/>
                <w:color w:val="000000"/>
                <w:sz w:val="20"/>
                <w:szCs w:val="20"/>
                <w:lang w:eastAsia="es-CO"/>
              </w:rPr>
              <w:t>0,59</w:t>
            </w:r>
          </w:p>
        </w:tc>
        <w:tc>
          <w:tcPr>
            <w:tcW w:w="1417" w:type="dxa"/>
            <w:shd w:val="clear" w:color="auto" w:fill="auto"/>
            <w:noWrap/>
            <w:vAlign w:val="bottom"/>
            <w:hideMark/>
          </w:tcPr>
          <w:p w14:paraId="43DF3A1E" w14:textId="77777777" w:rsidR="00FF1402" w:rsidRPr="00560814" w:rsidRDefault="00FF1402" w:rsidP="00594CC5">
            <w:pPr>
              <w:spacing w:after="0" w:line="240" w:lineRule="auto"/>
              <w:jc w:val="center"/>
              <w:rPr>
                <w:rFonts w:ascii="Corbel" w:eastAsia="Times New Roman" w:hAnsi="Corbel" w:cs="Times New Roman"/>
                <w:color w:val="000000"/>
                <w:sz w:val="20"/>
                <w:szCs w:val="20"/>
                <w:lang w:eastAsia="es-CO"/>
              </w:rPr>
            </w:pPr>
            <w:r w:rsidRPr="00560814">
              <w:rPr>
                <w:rFonts w:ascii="Corbel" w:eastAsia="Times New Roman" w:hAnsi="Corbel" w:cs="Times New Roman"/>
                <w:color w:val="000000"/>
                <w:sz w:val="20"/>
                <w:szCs w:val="20"/>
                <w:lang w:eastAsia="es-CO"/>
              </w:rPr>
              <w:t>12,0</w:t>
            </w:r>
          </w:p>
        </w:tc>
        <w:tc>
          <w:tcPr>
            <w:tcW w:w="847" w:type="dxa"/>
            <w:shd w:val="clear" w:color="000000" w:fill="7AAB00"/>
            <w:noWrap/>
            <w:vAlign w:val="bottom"/>
            <w:hideMark/>
          </w:tcPr>
          <w:p w14:paraId="65C56D6F" w14:textId="77777777" w:rsidR="00FF1402" w:rsidRPr="00560814" w:rsidRDefault="00FF1402" w:rsidP="00594CC5">
            <w:pPr>
              <w:spacing w:after="0" w:line="240" w:lineRule="auto"/>
              <w:jc w:val="center"/>
              <w:rPr>
                <w:rFonts w:ascii="Corbel" w:eastAsia="Times New Roman" w:hAnsi="Corbel" w:cs="Times New Roman"/>
                <w:color w:val="000000"/>
                <w:sz w:val="20"/>
                <w:szCs w:val="20"/>
                <w:lang w:eastAsia="es-CO"/>
              </w:rPr>
            </w:pPr>
            <w:r w:rsidRPr="00560814">
              <w:rPr>
                <w:rFonts w:ascii="Corbel" w:eastAsia="Times New Roman" w:hAnsi="Corbel" w:cs="Times New Roman"/>
                <w:color w:val="000000"/>
                <w:sz w:val="20"/>
                <w:szCs w:val="20"/>
                <w:lang w:eastAsia="es-CO"/>
              </w:rPr>
              <w:t>0,65</w:t>
            </w:r>
          </w:p>
        </w:tc>
      </w:tr>
      <w:tr w:rsidR="00FF1402" w:rsidRPr="00560814" w14:paraId="42C0B559" w14:textId="77777777" w:rsidTr="00594CC5">
        <w:trPr>
          <w:trHeight w:val="263"/>
        </w:trPr>
        <w:tc>
          <w:tcPr>
            <w:tcW w:w="1641" w:type="dxa"/>
            <w:shd w:val="clear" w:color="auto" w:fill="auto"/>
            <w:noWrap/>
            <w:vAlign w:val="bottom"/>
            <w:hideMark/>
          </w:tcPr>
          <w:p w14:paraId="538CC855" w14:textId="77777777" w:rsidR="00FF1402" w:rsidRPr="00560814" w:rsidRDefault="00FF1402" w:rsidP="00594CC5">
            <w:pPr>
              <w:spacing w:after="0" w:line="240" w:lineRule="auto"/>
              <w:rPr>
                <w:rFonts w:ascii="Corbel" w:eastAsia="Times New Roman" w:hAnsi="Corbel" w:cs="Times New Roman"/>
                <w:color w:val="000000"/>
                <w:sz w:val="20"/>
                <w:szCs w:val="20"/>
                <w:lang w:eastAsia="es-CO"/>
              </w:rPr>
            </w:pPr>
            <w:r w:rsidRPr="00560814">
              <w:rPr>
                <w:sz w:val="20"/>
                <w:szCs w:val="20"/>
                <w:lang w:val="es-ES"/>
              </w:rPr>
              <w:t>Hábitat Humano</w:t>
            </w:r>
          </w:p>
        </w:tc>
        <w:tc>
          <w:tcPr>
            <w:tcW w:w="1560" w:type="dxa"/>
            <w:shd w:val="clear" w:color="auto" w:fill="auto"/>
            <w:noWrap/>
            <w:vAlign w:val="center"/>
            <w:hideMark/>
          </w:tcPr>
          <w:p w14:paraId="5AEE4097" w14:textId="77777777" w:rsidR="00FF1402" w:rsidRPr="00560814" w:rsidRDefault="00FF1402" w:rsidP="00594CC5">
            <w:pPr>
              <w:spacing w:after="0" w:line="240" w:lineRule="auto"/>
              <w:jc w:val="center"/>
              <w:rPr>
                <w:rFonts w:ascii="Corbel" w:eastAsia="Times New Roman" w:hAnsi="Corbel" w:cs="Times New Roman"/>
                <w:color w:val="000000"/>
                <w:sz w:val="20"/>
                <w:szCs w:val="20"/>
                <w:lang w:eastAsia="es-CO"/>
              </w:rPr>
            </w:pPr>
            <w:r w:rsidRPr="00560814">
              <w:rPr>
                <w:rFonts w:ascii="Corbel" w:eastAsia="Times New Roman" w:hAnsi="Corbel" w:cs="Times New Roman"/>
                <w:color w:val="000000"/>
                <w:sz w:val="20"/>
                <w:szCs w:val="20"/>
                <w:lang w:eastAsia="es-CO"/>
              </w:rPr>
              <w:t>9,54</w:t>
            </w:r>
          </w:p>
        </w:tc>
        <w:tc>
          <w:tcPr>
            <w:tcW w:w="992" w:type="dxa"/>
            <w:shd w:val="clear" w:color="000000" w:fill="7AAB00"/>
            <w:noWrap/>
            <w:vAlign w:val="bottom"/>
            <w:hideMark/>
          </w:tcPr>
          <w:p w14:paraId="0130C749" w14:textId="77777777" w:rsidR="00FF1402" w:rsidRPr="00560814" w:rsidRDefault="00FF1402" w:rsidP="00594CC5">
            <w:pPr>
              <w:spacing w:after="0" w:line="240" w:lineRule="auto"/>
              <w:jc w:val="center"/>
              <w:rPr>
                <w:rFonts w:ascii="Corbel" w:eastAsia="Times New Roman" w:hAnsi="Corbel" w:cs="Times New Roman"/>
                <w:color w:val="000000"/>
                <w:sz w:val="20"/>
                <w:szCs w:val="20"/>
                <w:lang w:eastAsia="es-CO"/>
              </w:rPr>
            </w:pPr>
            <w:r w:rsidRPr="00560814">
              <w:rPr>
                <w:rFonts w:ascii="Corbel" w:eastAsia="Times New Roman" w:hAnsi="Corbel" w:cs="Times New Roman"/>
                <w:color w:val="000000"/>
                <w:sz w:val="20"/>
                <w:szCs w:val="20"/>
                <w:lang w:eastAsia="es-CO"/>
              </w:rPr>
              <w:t>0,29</w:t>
            </w:r>
          </w:p>
        </w:tc>
        <w:tc>
          <w:tcPr>
            <w:tcW w:w="1417" w:type="dxa"/>
            <w:shd w:val="clear" w:color="auto" w:fill="auto"/>
            <w:noWrap/>
            <w:vAlign w:val="center"/>
            <w:hideMark/>
          </w:tcPr>
          <w:p w14:paraId="4759FA9C" w14:textId="77777777" w:rsidR="00FF1402" w:rsidRPr="00560814" w:rsidRDefault="00FF1402" w:rsidP="00594CC5">
            <w:pPr>
              <w:spacing w:after="0" w:line="240" w:lineRule="auto"/>
              <w:jc w:val="center"/>
              <w:rPr>
                <w:rFonts w:ascii="Corbel" w:eastAsia="Times New Roman" w:hAnsi="Corbel" w:cs="Times New Roman"/>
                <w:color w:val="000000"/>
                <w:sz w:val="20"/>
                <w:szCs w:val="20"/>
                <w:lang w:eastAsia="es-CO"/>
              </w:rPr>
            </w:pPr>
            <w:r w:rsidRPr="00560814">
              <w:rPr>
                <w:rFonts w:ascii="Corbel" w:eastAsia="Times New Roman" w:hAnsi="Corbel" w:cs="Times New Roman"/>
                <w:color w:val="000000"/>
                <w:sz w:val="20"/>
                <w:szCs w:val="20"/>
                <w:lang w:eastAsia="es-CO"/>
              </w:rPr>
              <w:t>53,5</w:t>
            </w:r>
          </w:p>
        </w:tc>
        <w:tc>
          <w:tcPr>
            <w:tcW w:w="993" w:type="dxa"/>
            <w:shd w:val="clear" w:color="000000" w:fill="E60000"/>
            <w:noWrap/>
            <w:vAlign w:val="bottom"/>
            <w:hideMark/>
          </w:tcPr>
          <w:p w14:paraId="61F00A43" w14:textId="77777777" w:rsidR="00FF1402" w:rsidRPr="00560814" w:rsidRDefault="00FF1402" w:rsidP="00594CC5">
            <w:pPr>
              <w:spacing w:after="0" w:line="240" w:lineRule="auto"/>
              <w:jc w:val="center"/>
              <w:rPr>
                <w:rFonts w:ascii="Corbel" w:eastAsia="Times New Roman" w:hAnsi="Corbel" w:cs="Times New Roman"/>
                <w:color w:val="000000"/>
                <w:sz w:val="20"/>
                <w:szCs w:val="20"/>
                <w:lang w:eastAsia="es-CO"/>
              </w:rPr>
            </w:pPr>
            <w:r w:rsidRPr="00560814">
              <w:rPr>
                <w:rFonts w:ascii="Corbel" w:eastAsia="Times New Roman" w:hAnsi="Corbel" w:cs="Times New Roman"/>
                <w:color w:val="000000"/>
                <w:sz w:val="20"/>
                <w:szCs w:val="20"/>
                <w:lang w:eastAsia="es-CO"/>
              </w:rPr>
              <w:t>0,89</w:t>
            </w:r>
          </w:p>
        </w:tc>
        <w:tc>
          <w:tcPr>
            <w:tcW w:w="1417" w:type="dxa"/>
            <w:shd w:val="clear" w:color="auto" w:fill="auto"/>
            <w:noWrap/>
            <w:vAlign w:val="bottom"/>
            <w:hideMark/>
          </w:tcPr>
          <w:p w14:paraId="50C69E9B" w14:textId="77777777" w:rsidR="00FF1402" w:rsidRPr="00560814" w:rsidRDefault="00FF1402" w:rsidP="00594CC5">
            <w:pPr>
              <w:spacing w:after="0" w:line="240" w:lineRule="auto"/>
              <w:jc w:val="center"/>
              <w:rPr>
                <w:rFonts w:ascii="Corbel" w:eastAsia="Times New Roman" w:hAnsi="Corbel" w:cs="Times New Roman"/>
                <w:color w:val="000000"/>
                <w:sz w:val="20"/>
                <w:szCs w:val="20"/>
                <w:lang w:eastAsia="es-CO"/>
              </w:rPr>
            </w:pPr>
            <w:r w:rsidRPr="00560814">
              <w:rPr>
                <w:rFonts w:ascii="Corbel" w:eastAsia="Times New Roman" w:hAnsi="Corbel" w:cs="Times New Roman"/>
                <w:color w:val="000000"/>
                <w:sz w:val="20"/>
                <w:szCs w:val="20"/>
                <w:lang w:eastAsia="es-CO"/>
              </w:rPr>
              <w:t>58,0</w:t>
            </w:r>
          </w:p>
        </w:tc>
        <w:tc>
          <w:tcPr>
            <w:tcW w:w="847" w:type="dxa"/>
            <w:shd w:val="clear" w:color="000000" w:fill="7AAB00"/>
            <w:noWrap/>
            <w:vAlign w:val="bottom"/>
            <w:hideMark/>
          </w:tcPr>
          <w:p w14:paraId="6EBF7A38" w14:textId="77777777" w:rsidR="00FF1402" w:rsidRPr="00560814" w:rsidRDefault="00FF1402" w:rsidP="00594CC5">
            <w:pPr>
              <w:spacing w:after="0" w:line="240" w:lineRule="auto"/>
              <w:jc w:val="center"/>
              <w:rPr>
                <w:rFonts w:ascii="Corbel" w:eastAsia="Times New Roman" w:hAnsi="Corbel" w:cs="Times New Roman"/>
                <w:color w:val="000000"/>
                <w:sz w:val="20"/>
                <w:szCs w:val="20"/>
                <w:lang w:eastAsia="es-CO"/>
              </w:rPr>
            </w:pPr>
            <w:r w:rsidRPr="00560814">
              <w:rPr>
                <w:rFonts w:ascii="Corbel" w:eastAsia="Times New Roman" w:hAnsi="Corbel" w:cs="Times New Roman"/>
                <w:color w:val="000000"/>
                <w:sz w:val="20"/>
                <w:szCs w:val="20"/>
                <w:lang w:eastAsia="es-CO"/>
              </w:rPr>
              <w:t>0,72</w:t>
            </w:r>
          </w:p>
        </w:tc>
      </w:tr>
      <w:tr w:rsidR="00FF1402" w:rsidRPr="00560814" w14:paraId="38DC92BD" w14:textId="77777777" w:rsidTr="00594CC5">
        <w:trPr>
          <w:trHeight w:val="263"/>
        </w:trPr>
        <w:tc>
          <w:tcPr>
            <w:tcW w:w="1641" w:type="dxa"/>
            <w:shd w:val="clear" w:color="auto" w:fill="auto"/>
            <w:noWrap/>
            <w:vAlign w:val="bottom"/>
            <w:hideMark/>
          </w:tcPr>
          <w:p w14:paraId="75F9ECAC" w14:textId="77777777" w:rsidR="00FF1402" w:rsidRPr="00560814" w:rsidRDefault="00FF1402" w:rsidP="00594CC5">
            <w:pPr>
              <w:spacing w:after="0" w:line="240" w:lineRule="auto"/>
              <w:rPr>
                <w:rFonts w:ascii="Corbel" w:eastAsia="Times New Roman" w:hAnsi="Corbel" w:cs="Times New Roman"/>
                <w:color w:val="000000"/>
                <w:sz w:val="20"/>
                <w:szCs w:val="20"/>
                <w:lang w:eastAsia="es-CO"/>
              </w:rPr>
            </w:pPr>
            <w:r w:rsidRPr="00560814">
              <w:rPr>
                <w:sz w:val="20"/>
                <w:szCs w:val="20"/>
                <w:lang w:val="es-ES"/>
              </w:rPr>
              <w:t>Infraestructura</w:t>
            </w:r>
          </w:p>
        </w:tc>
        <w:tc>
          <w:tcPr>
            <w:tcW w:w="1560" w:type="dxa"/>
            <w:shd w:val="clear" w:color="auto" w:fill="auto"/>
            <w:noWrap/>
            <w:vAlign w:val="center"/>
            <w:hideMark/>
          </w:tcPr>
          <w:p w14:paraId="0FF97E6B" w14:textId="77777777" w:rsidR="00FF1402" w:rsidRPr="00560814" w:rsidRDefault="00FF1402" w:rsidP="00594CC5">
            <w:pPr>
              <w:spacing w:after="0" w:line="240" w:lineRule="auto"/>
              <w:jc w:val="center"/>
              <w:rPr>
                <w:rFonts w:ascii="Corbel" w:eastAsia="Times New Roman" w:hAnsi="Corbel" w:cs="Times New Roman"/>
                <w:color w:val="000000"/>
                <w:sz w:val="20"/>
                <w:szCs w:val="20"/>
                <w:lang w:eastAsia="es-CO"/>
              </w:rPr>
            </w:pPr>
            <w:r w:rsidRPr="00560814">
              <w:rPr>
                <w:rFonts w:ascii="Corbel" w:eastAsia="Times New Roman" w:hAnsi="Corbel" w:cs="Times New Roman"/>
                <w:color w:val="000000"/>
                <w:sz w:val="20"/>
                <w:szCs w:val="20"/>
                <w:lang w:eastAsia="es-CO"/>
              </w:rPr>
              <w:t>6,17</w:t>
            </w:r>
          </w:p>
        </w:tc>
        <w:tc>
          <w:tcPr>
            <w:tcW w:w="992" w:type="dxa"/>
            <w:shd w:val="clear" w:color="000000" w:fill="006100"/>
            <w:noWrap/>
            <w:vAlign w:val="bottom"/>
            <w:hideMark/>
          </w:tcPr>
          <w:p w14:paraId="71739321" w14:textId="77777777" w:rsidR="00FF1402" w:rsidRPr="00560814" w:rsidRDefault="00FF1402" w:rsidP="00594CC5">
            <w:pPr>
              <w:spacing w:after="0" w:line="240" w:lineRule="auto"/>
              <w:jc w:val="center"/>
              <w:rPr>
                <w:rFonts w:ascii="Corbel" w:eastAsia="Times New Roman" w:hAnsi="Corbel" w:cs="Times New Roman"/>
                <w:color w:val="000000"/>
                <w:sz w:val="20"/>
                <w:szCs w:val="20"/>
                <w:lang w:eastAsia="es-CO"/>
              </w:rPr>
            </w:pPr>
            <w:r w:rsidRPr="00560814">
              <w:rPr>
                <w:rFonts w:ascii="Corbel" w:eastAsia="Times New Roman" w:hAnsi="Corbel" w:cs="Times New Roman"/>
                <w:color w:val="000000"/>
                <w:sz w:val="20"/>
                <w:szCs w:val="20"/>
                <w:lang w:eastAsia="es-CO"/>
              </w:rPr>
              <w:t>0,24</w:t>
            </w:r>
          </w:p>
        </w:tc>
        <w:tc>
          <w:tcPr>
            <w:tcW w:w="1417" w:type="dxa"/>
            <w:shd w:val="clear" w:color="auto" w:fill="auto"/>
            <w:noWrap/>
            <w:vAlign w:val="center"/>
            <w:hideMark/>
          </w:tcPr>
          <w:p w14:paraId="79E04508" w14:textId="77777777" w:rsidR="00FF1402" w:rsidRPr="00560814" w:rsidRDefault="00FF1402" w:rsidP="00594CC5">
            <w:pPr>
              <w:spacing w:after="0" w:line="240" w:lineRule="auto"/>
              <w:jc w:val="center"/>
              <w:rPr>
                <w:rFonts w:ascii="Corbel" w:eastAsia="Times New Roman" w:hAnsi="Corbel" w:cs="Times New Roman"/>
                <w:color w:val="000000"/>
                <w:sz w:val="20"/>
                <w:szCs w:val="20"/>
                <w:lang w:eastAsia="es-CO"/>
              </w:rPr>
            </w:pPr>
            <w:r w:rsidRPr="00560814">
              <w:rPr>
                <w:rFonts w:ascii="Corbel" w:eastAsia="Times New Roman" w:hAnsi="Corbel" w:cs="Times New Roman"/>
                <w:color w:val="000000"/>
                <w:sz w:val="20"/>
                <w:szCs w:val="20"/>
                <w:lang w:eastAsia="es-CO"/>
              </w:rPr>
              <w:t>18,6</w:t>
            </w:r>
          </w:p>
        </w:tc>
        <w:tc>
          <w:tcPr>
            <w:tcW w:w="993" w:type="dxa"/>
            <w:shd w:val="clear" w:color="000000" w:fill="E60000"/>
            <w:noWrap/>
            <w:vAlign w:val="bottom"/>
            <w:hideMark/>
          </w:tcPr>
          <w:p w14:paraId="2BC5416A" w14:textId="77777777" w:rsidR="00FF1402" w:rsidRPr="00560814" w:rsidRDefault="00FF1402" w:rsidP="00594CC5">
            <w:pPr>
              <w:spacing w:after="0" w:line="240" w:lineRule="auto"/>
              <w:jc w:val="center"/>
              <w:rPr>
                <w:rFonts w:ascii="Corbel" w:eastAsia="Times New Roman" w:hAnsi="Corbel" w:cs="Times New Roman"/>
                <w:color w:val="000000"/>
                <w:sz w:val="20"/>
                <w:szCs w:val="20"/>
                <w:lang w:eastAsia="es-CO"/>
              </w:rPr>
            </w:pPr>
            <w:r w:rsidRPr="00560814">
              <w:rPr>
                <w:rFonts w:ascii="Corbel" w:eastAsia="Times New Roman" w:hAnsi="Corbel" w:cs="Times New Roman"/>
                <w:color w:val="000000"/>
                <w:sz w:val="20"/>
                <w:szCs w:val="20"/>
                <w:lang w:eastAsia="es-CO"/>
              </w:rPr>
              <w:t>0,89</w:t>
            </w:r>
          </w:p>
        </w:tc>
        <w:tc>
          <w:tcPr>
            <w:tcW w:w="1417" w:type="dxa"/>
            <w:shd w:val="clear" w:color="auto" w:fill="auto"/>
            <w:noWrap/>
            <w:vAlign w:val="bottom"/>
            <w:hideMark/>
          </w:tcPr>
          <w:p w14:paraId="496B3C93" w14:textId="77777777" w:rsidR="00FF1402" w:rsidRPr="00560814" w:rsidRDefault="00FF1402" w:rsidP="00594CC5">
            <w:pPr>
              <w:spacing w:after="0" w:line="240" w:lineRule="auto"/>
              <w:jc w:val="center"/>
              <w:rPr>
                <w:rFonts w:ascii="Corbel" w:eastAsia="Times New Roman" w:hAnsi="Corbel" w:cs="Times New Roman"/>
                <w:color w:val="000000"/>
                <w:sz w:val="20"/>
                <w:szCs w:val="20"/>
                <w:lang w:eastAsia="es-CO"/>
              </w:rPr>
            </w:pPr>
            <w:r w:rsidRPr="00560814">
              <w:rPr>
                <w:rFonts w:ascii="Corbel" w:eastAsia="Times New Roman" w:hAnsi="Corbel" w:cs="Times New Roman"/>
                <w:color w:val="000000"/>
                <w:sz w:val="20"/>
                <w:szCs w:val="20"/>
                <w:lang w:eastAsia="es-CO"/>
              </w:rPr>
              <w:t>11,6</w:t>
            </w:r>
          </w:p>
        </w:tc>
        <w:tc>
          <w:tcPr>
            <w:tcW w:w="847" w:type="dxa"/>
            <w:shd w:val="clear" w:color="000000" w:fill="FF9900"/>
            <w:noWrap/>
            <w:vAlign w:val="bottom"/>
            <w:hideMark/>
          </w:tcPr>
          <w:p w14:paraId="31FFAEAB" w14:textId="77777777" w:rsidR="00FF1402" w:rsidRPr="00560814" w:rsidRDefault="00FF1402" w:rsidP="00594CC5">
            <w:pPr>
              <w:spacing w:after="0" w:line="240" w:lineRule="auto"/>
              <w:jc w:val="center"/>
              <w:rPr>
                <w:rFonts w:ascii="Corbel" w:eastAsia="Times New Roman" w:hAnsi="Corbel" w:cs="Times New Roman"/>
                <w:color w:val="000000"/>
                <w:sz w:val="20"/>
                <w:szCs w:val="20"/>
                <w:lang w:eastAsia="es-CO"/>
              </w:rPr>
            </w:pPr>
            <w:r w:rsidRPr="00560814">
              <w:rPr>
                <w:rFonts w:ascii="Corbel" w:eastAsia="Times New Roman" w:hAnsi="Corbel" w:cs="Times New Roman"/>
                <w:color w:val="000000"/>
                <w:sz w:val="20"/>
                <w:szCs w:val="20"/>
                <w:lang w:eastAsia="es-CO"/>
              </w:rPr>
              <w:t>0,39</w:t>
            </w:r>
          </w:p>
        </w:tc>
      </w:tr>
    </w:tbl>
    <w:p w14:paraId="00F6347B" w14:textId="77777777" w:rsidR="00FF1402" w:rsidRPr="00046AB8" w:rsidRDefault="00FF1402" w:rsidP="00FF1402">
      <w:pPr>
        <w:spacing w:after="0" w:line="240" w:lineRule="auto"/>
        <w:jc w:val="center"/>
        <w:rPr>
          <w:rFonts w:ascii="Corbel" w:hAnsi="Corbel"/>
          <w:sz w:val="18"/>
          <w:lang w:val="es-ES"/>
        </w:rPr>
      </w:pPr>
      <w:r w:rsidRPr="00046AB8">
        <w:rPr>
          <w:rFonts w:ascii="Corbel" w:hAnsi="Corbel"/>
          <w:sz w:val="18"/>
          <w:lang w:val="es-ES"/>
        </w:rPr>
        <w:t>Fuente: Análisis de vulnerabilidad a cambio climático. Departamentos de Atlántico, Cauca, Cesar, Quindío, Magdalena y Santander. IDEAM, 2016</w:t>
      </w:r>
    </w:p>
    <w:p w14:paraId="004801AB" w14:textId="77777777" w:rsidR="00FF1402" w:rsidRPr="00046AB8" w:rsidRDefault="00FF1402" w:rsidP="00FF1402">
      <w:pPr>
        <w:tabs>
          <w:tab w:val="left" w:pos="1770"/>
        </w:tabs>
        <w:spacing w:after="0" w:line="240" w:lineRule="auto"/>
        <w:jc w:val="both"/>
        <w:rPr>
          <w:rFonts w:ascii="Corbel" w:eastAsia="Calibri" w:hAnsi="Corbel" w:cs="Times New Roman"/>
          <w:i/>
        </w:rPr>
      </w:pPr>
      <w:r>
        <w:rPr>
          <w:rFonts w:ascii="Corbel" w:eastAsia="Calibri" w:hAnsi="Corbel" w:cs="Times New Roman"/>
          <w:i/>
        </w:rPr>
        <w:tab/>
      </w:r>
    </w:p>
    <w:p w14:paraId="5535C8CE" w14:textId="3761CA9E" w:rsidR="009C086B" w:rsidRDefault="009C086B" w:rsidP="009C086B">
      <w:pPr>
        <w:spacing w:after="0" w:line="240" w:lineRule="auto"/>
        <w:jc w:val="both"/>
        <w:rPr>
          <w:rFonts w:ascii="Corbel" w:eastAsia="Calibri" w:hAnsi="Corbel" w:cs="Times New Roman"/>
        </w:rPr>
      </w:pPr>
      <w:r w:rsidRPr="009C086B">
        <w:rPr>
          <w:rFonts w:ascii="Corbel" w:eastAsia="Calibri" w:hAnsi="Corbel" w:cs="Times New Roman"/>
        </w:rPr>
        <w:t xml:space="preserve">La </w:t>
      </w:r>
      <w:r>
        <w:rPr>
          <w:rFonts w:ascii="Corbel" w:eastAsia="Calibri" w:hAnsi="Corbel" w:cs="Times New Roman"/>
        </w:rPr>
        <w:fldChar w:fldCharType="begin"/>
      </w:r>
      <w:r>
        <w:rPr>
          <w:rFonts w:ascii="Corbel" w:eastAsia="Calibri" w:hAnsi="Corbel" w:cs="Times New Roman"/>
        </w:rPr>
        <w:instrText xml:space="preserve"> REF _Ref466277479 \h </w:instrText>
      </w:r>
      <w:r>
        <w:rPr>
          <w:rFonts w:ascii="Corbel" w:eastAsia="Calibri" w:hAnsi="Corbel" w:cs="Times New Roman"/>
        </w:rPr>
      </w:r>
      <w:r>
        <w:rPr>
          <w:rFonts w:ascii="Corbel" w:eastAsia="Calibri" w:hAnsi="Corbel" w:cs="Times New Roman"/>
        </w:rPr>
        <w:fldChar w:fldCharType="separate"/>
      </w:r>
      <w:r w:rsidRPr="00046AB8">
        <w:t xml:space="preserve">Tabla </w:t>
      </w:r>
      <w:r>
        <w:rPr>
          <w:noProof/>
        </w:rPr>
        <w:t>1</w:t>
      </w:r>
      <w:r>
        <w:rPr>
          <w:rFonts w:ascii="Corbel" w:eastAsia="Calibri" w:hAnsi="Corbel" w:cs="Times New Roman"/>
        </w:rPr>
        <w:fldChar w:fldCharType="end"/>
      </w:r>
      <w:r>
        <w:rPr>
          <w:rFonts w:ascii="Corbel" w:eastAsia="Calibri" w:hAnsi="Corbel" w:cs="Times New Roman"/>
        </w:rPr>
        <w:t xml:space="preserve"> resume</w:t>
      </w:r>
      <w:r w:rsidRPr="009C086B">
        <w:rPr>
          <w:rFonts w:ascii="Corbel" w:eastAsia="Calibri" w:hAnsi="Corbel" w:cs="Times New Roman"/>
        </w:rPr>
        <w:t xml:space="preserve"> los resultados de los 84 indicadores para el departamento, presentando el porcentaje de contribución </w:t>
      </w:r>
      <w:r>
        <w:rPr>
          <w:rFonts w:ascii="Corbel" w:eastAsia="Calibri" w:hAnsi="Corbel" w:cs="Times New Roman"/>
        </w:rPr>
        <w:t xml:space="preserve">de cada componente </w:t>
      </w:r>
      <w:r w:rsidRPr="009C086B">
        <w:rPr>
          <w:rFonts w:ascii="Corbel" w:eastAsia="Calibri" w:hAnsi="Corbel" w:cs="Times New Roman"/>
        </w:rPr>
        <w:t xml:space="preserve">sobre la vulnerabilidad territorial, y el valor promedio del indicador para cada uno de estos aspectos. </w:t>
      </w:r>
      <w:r w:rsidRPr="00046AB8">
        <w:rPr>
          <w:rFonts w:ascii="Corbel" w:eastAsia="Calibri" w:hAnsi="Corbel" w:cs="Times New Roman"/>
        </w:rPr>
        <w:t>Se incluye junto con cada valor de nivel de afectación el color tipo semáforo donde los tonos verdes corresponden a los niveles bajos de amenaza, sensibilidad y alta capacidad adaptativa, las tonalidades tendientes a color rojo indican altos valores de amenaza y sensibilidad y baja capacidad adaptativa</w:t>
      </w:r>
      <w:r>
        <w:rPr>
          <w:rFonts w:ascii="Corbel" w:eastAsia="Calibri" w:hAnsi="Corbel" w:cs="Times New Roman"/>
        </w:rPr>
        <w:t>.</w:t>
      </w:r>
      <w:r w:rsidR="00E165F8">
        <w:rPr>
          <w:rFonts w:ascii="Corbel" w:eastAsia="Calibri" w:hAnsi="Corbel" w:cs="Times New Roman"/>
        </w:rPr>
        <w:t xml:space="preserve"> Presenta dos valores relevantes. El primero </w:t>
      </w:r>
      <w:r w:rsidR="00E165F8" w:rsidRPr="00E165F8">
        <w:rPr>
          <w:rFonts w:ascii="Corbel" w:eastAsia="Calibri" w:hAnsi="Corbel" w:cs="Times New Roman"/>
        </w:rPr>
        <w:t>se refiere al peso que tiene cada uno de los componentes</w:t>
      </w:r>
      <w:r w:rsidR="00E165F8">
        <w:rPr>
          <w:rFonts w:ascii="Corbel" w:eastAsia="Calibri" w:hAnsi="Corbel" w:cs="Times New Roman"/>
        </w:rPr>
        <w:t xml:space="preserve">. </w:t>
      </w:r>
      <w:r w:rsidR="00E165F8" w:rsidRPr="00E165F8">
        <w:rPr>
          <w:rFonts w:ascii="Corbel" w:eastAsia="Calibri" w:hAnsi="Corbel" w:cs="Times New Roman"/>
        </w:rPr>
        <w:t>El segundo se refiere al estado (valor calculado) de la amenaza, la sensibilidad o la capacidad adaptativa en el territorio. Los valores oscilan entre cero</w:t>
      </w:r>
      <w:r w:rsidR="00CA7871">
        <w:rPr>
          <w:rFonts w:ascii="Corbel" w:eastAsia="Calibri" w:hAnsi="Corbel" w:cs="Times New Roman"/>
        </w:rPr>
        <w:t xml:space="preserve"> y uno</w:t>
      </w:r>
      <w:r w:rsidR="0042268F">
        <w:rPr>
          <w:rFonts w:ascii="Corbel" w:eastAsia="Calibri" w:hAnsi="Corbel" w:cs="Times New Roman"/>
        </w:rPr>
        <w:t>. E</w:t>
      </w:r>
      <w:r w:rsidR="00E165F8" w:rsidRPr="00E165F8">
        <w:rPr>
          <w:rFonts w:ascii="Corbel" w:eastAsia="Calibri" w:hAnsi="Corbel" w:cs="Times New Roman"/>
        </w:rPr>
        <w:t xml:space="preserve">n el caso de amenaza y sensibilidad los valores críticos corresponden a aquellos cuyo grado de afectación se acerca a </w:t>
      </w:r>
      <w:r w:rsidR="00CA7871">
        <w:rPr>
          <w:rFonts w:ascii="Corbel" w:eastAsia="Calibri" w:hAnsi="Corbel" w:cs="Times New Roman"/>
        </w:rPr>
        <w:t>uno</w:t>
      </w:r>
      <w:r w:rsidR="00E165F8" w:rsidRPr="00E165F8">
        <w:rPr>
          <w:rFonts w:ascii="Corbel" w:eastAsia="Calibri" w:hAnsi="Corbel" w:cs="Times New Roman"/>
        </w:rPr>
        <w:t>, mientras que para los indicadores de capacidad adaptativa los valores cercanos a cero son los más críticos.</w:t>
      </w:r>
      <w:sdt>
        <w:sdtPr>
          <w:rPr>
            <w:rFonts w:ascii="Corbel" w:eastAsia="Calibri" w:hAnsi="Corbel" w:cs="Times New Roman"/>
          </w:rPr>
          <w:id w:val="-248888418"/>
          <w:citation/>
        </w:sdtPr>
        <w:sdtEndPr/>
        <w:sdtContent>
          <w:r w:rsidR="0042268F">
            <w:rPr>
              <w:rFonts w:ascii="Corbel" w:eastAsia="Calibri" w:hAnsi="Corbel" w:cs="Times New Roman"/>
            </w:rPr>
            <w:fldChar w:fldCharType="begin"/>
          </w:r>
          <w:r w:rsidR="0042268F">
            <w:rPr>
              <w:rFonts w:ascii="Corbel" w:eastAsia="Calibri" w:hAnsi="Corbel" w:cs="Times New Roman"/>
            </w:rPr>
            <w:instrText xml:space="preserve"> CITATION IDE161 \l 9226 </w:instrText>
          </w:r>
          <w:r w:rsidR="0042268F">
            <w:rPr>
              <w:rFonts w:ascii="Corbel" w:eastAsia="Calibri" w:hAnsi="Corbel" w:cs="Times New Roman"/>
            </w:rPr>
            <w:fldChar w:fldCharType="separate"/>
          </w:r>
          <w:r w:rsidR="002D56E3">
            <w:rPr>
              <w:rFonts w:ascii="Corbel" w:eastAsia="Calibri" w:hAnsi="Corbel" w:cs="Times New Roman"/>
              <w:noProof/>
            </w:rPr>
            <w:t xml:space="preserve"> </w:t>
          </w:r>
          <w:r w:rsidR="002D56E3" w:rsidRPr="002D56E3">
            <w:rPr>
              <w:rFonts w:ascii="Corbel" w:eastAsia="Calibri" w:hAnsi="Corbel" w:cs="Times New Roman"/>
              <w:noProof/>
            </w:rPr>
            <w:t>(IDEAM, 2016)</w:t>
          </w:r>
          <w:r w:rsidR="0042268F">
            <w:rPr>
              <w:rFonts w:ascii="Corbel" w:eastAsia="Calibri" w:hAnsi="Corbel" w:cs="Times New Roman"/>
            </w:rPr>
            <w:fldChar w:fldCharType="end"/>
          </w:r>
        </w:sdtContent>
      </w:sdt>
    </w:p>
    <w:p w14:paraId="67A64798" w14:textId="77777777" w:rsidR="0042268F" w:rsidRDefault="0042268F" w:rsidP="009C086B">
      <w:pPr>
        <w:spacing w:after="0" w:line="240" w:lineRule="auto"/>
        <w:jc w:val="both"/>
        <w:rPr>
          <w:rFonts w:ascii="Corbel" w:eastAsia="Calibri" w:hAnsi="Corbel" w:cs="Times New Roman"/>
        </w:rPr>
      </w:pPr>
    </w:p>
    <w:p w14:paraId="6BB65DF0" w14:textId="5FDB88FE" w:rsidR="0042268F" w:rsidRDefault="0042268F" w:rsidP="009C086B">
      <w:pPr>
        <w:spacing w:after="0" w:line="240" w:lineRule="auto"/>
        <w:jc w:val="both"/>
        <w:rPr>
          <w:rFonts w:ascii="Corbel" w:hAnsi="Corbel"/>
        </w:rPr>
      </w:pPr>
      <w:r w:rsidRPr="0042268F">
        <w:rPr>
          <w:rFonts w:ascii="Corbel" w:hAnsi="Corbel"/>
        </w:rPr>
        <w:t xml:space="preserve">A partir de los </w:t>
      </w:r>
      <w:r>
        <w:rPr>
          <w:rFonts w:ascii="Corbel" w:hAnsi="Corbel"/>
        </w:rPr>
        <w:t>resultados</w:t>
      </w:r>
      <w:r w:rsidRPr="0042268F">
        <w:rPr>
          <w:rFonts w:ascii="Corbel" w:hAnsi="Corbel"/>
        </w:rPr>
        <w:t xml:space="preserve"> de la</w:t>
      </w:r>
      <w:r>
        <w:rPr>
          <w:rFonts w:ascii="Corbel" w:hAnsi="Corbel"/>
        </w:rPr>
        <w:t xml:space="preserve"> </w:t>
      </w:r>
      <w:r>
        <w:rPr>
          <w:rFonts w:ascii="Corbel" w:eastAsia="Calibri" w:hAnsi="Corbel" w:cs="Times New Roman"/>
        </w:rPr>
        <w:fldChar w:fldCharType="begin"/>
      </w:r>
      <w:r>
        <w:rPr>
          <w:rFonts w:ascii="Corbel" w:eastAsia="Calibri" w:hAnsi="Corbel" w:cs="Times New Roman"/>
        </w:rPr>
        <w:instrText xml:space="preserve"> REF _Ref466277479 \h </w:instrText>
      </w:r>
      <w:r>
        <w:rPr>
          <w:rFonts w:ascii="Corbel" w:eastAsia="Calibri" w:hAnsi="Corbel" w:cs="Times New Roman"/>
        </w:rPr>
      </w:r>
      <w:r>
        <w:rPr>
          <w:rFonts w:ascii="Corbel" w:eastAsia="Calibri" w:hAnsi="Corbel" w:cs="Times New Roman"/>
        </w:rPr>
        <w:fldChar w:fldCharType="separate"/>
      </w:r>
      <w:r w:rsidRPr="00046AB8">
        <w:t xml:space="preserve">Tabla </w:t>
      </w:r>
      <w:r>
        <w:rPr>
          <w:noProof/>
        </w:rPr>
        <w:t>1</w:t>
      </w:r>
      <w:r>
        <w:rPr>
          <w:rFonts w:ascii="Corbel" w:eastAsia="Calibri" w:hAnsi="Corbel" w:cs="Times New Roman"/>
        </w:rPr>
        <w:fldChar w:fldCharType="end"/>
      </w:r>
      <w:r w:rsidRPr="0042268F">
        <w:rPr>
          <w:rFonts w:ascii="Corbel" w:hAnsi="Corbel"/>
        </w:rPr>
        <w:t xml:space="preserve">, el análisis multivariado de todos los indicadores para el departamento indica la necesidad de priorizar acciones encaminadas a </w:t>
      </w:r>
      <w:r w:rsidRPr="0042268F">
        <w:rPr>
          <w:rFonts w:ascii="Corbel" w:hAnsi="Corbel"/>
          <w:b/>
        </w:rPr>
        <w:t>reducir la sensibilidad</w:t>
      </w:r>
      <w:r>
        <w:rPr>
          <w:rFonts w:ascii="Corbel" w:hAnsi="Corbel"/>
        </w:rPr>
        <w:t xml:space="preserve"> para el </w:t>
      </w:r>
      <w:r w:rsidRPr="0042268F">
        <w:rPr>
          <w:rFonts w:ascii="Corbel" w:hAnsi="Corbel"/>
          <w:b/>
        </w:rPr>
        <w:t>hábitat humano y la infraestructura</w:t>
      </w:r>
      <w:r w:rsidRPr="0042268F">
        <w:rPr>
          <w:rFonts w:ascii="Corbel" w:hAnsi="Corbel"/>
        </w:rPr>
        <w:t xml:space="preserve">, sin dejar de lado la seguridad alimentaria y el recurso hídrico. Adicionalmente, es necesario prestar atención </w:t>
      </w:r>
      <w:r>
        <w:rPr>
          <w:rFonts w:ascii="Corbel" w:hAnsi="Corbel"/>
        </w:rPr>
        <w:t xml:space="preserve">al indicador que muestra la </w:t>
      </w:r>
      <w:r w:rsidRPr="0042268F">
        <w:rPr>
          <w:rFonts w:ascii="Corbel" w:hAnsi="Corbel"/>
          <w:b/>
        </w:rPr>
        <w:t>amenaza</w:t>
      </w:r>
      <w:r>
        <w:rPr>
          <w:rFonts w:ascii="Corbel" w:hAnsi="Corbel"/>
        </w:rPr>
        <w:t xml:space="preserve"> </w:t>
      </w:r>
      <w:r w:rsidR="00395BE0">
        <w:rPr>
          <w:rFonts w:ascii="Corbel" w:hAnsi="Corbel"/>
        </w:rPr>
        <w:t xml:space="preserve">para </w:t>
      </w:r>
      <w:r w:rsidRPr="0042268F">
        <w:rPr>
          <w:rFonts w:ascii="Corbel" w:hAnsi="Corbel"/>
        </w:rPr>
        <w:t xml:space="preserve">el </w:t>
      </w:r>
      <w:r w:rsidRPr="0042268F">
        <w:rPr>
          <w:rFonts w:ascii="Corbel" w:hAnsi="Corbel"/>
          <w:b/>
        </w:rPr>
        <w:t>recurso hídrico</w:t>
      </w:r>
      <w:r w:rsidRPr="0042268F">
        <w:rPr>
          <w:rFonts w:ascii="Corbel" w:hAnsi="Corbel"/>
        </w:rPr>
        <w:t xml:space="preserve"> </w:t>
      </w:r>
      <w:r>
        <w:rPr>
          <w:rFonts w:ascii="Corbel" w:hAnsi="Corbel"/>
        </w:rPr>
        <w:t xml:space="preserve">y la </w:t>
      </w:r>
      <w:r w:rsidRPr="0042268F">
        <w:rPr>
          <w:rFonts w:ascii="Corbel" w:hAnsi="Corbel"/>
          <w:b/>
        </w:rPr>
        <w:t>salud</w:t>
      </w:r>
      <w:r>
        <w:rPr>
          <w:rFonts w:ascii="Corbel" w:hAnsi="Corbel"/>
        </w:rPr>
        <w:t xml:space="preserve"> </w:t>
      </w:r>
      <w:r w:rsidRPr="0042268F">
        <w:rPr>
          <w:rFonts w:ascii="Corbel" w:hAnsi="Corbel"/>
        </w:rPr>
        <w:t>que puede</w:t>
      </w:r>
      <w:r>
        <w:rPr>
          <w:rFonts w:ascii="Corbel" w:hAnsi="Corbel"/>
        </w:rPr>
        <w:t>n</w:t>
      </w:r>
      <w:r w:rsidRPr="0042268F">
        <w:rPr>
          <w:rFonts w:ascii="Corbel" w:hAnsi="Corbel"/>
        </w:rPr>
        <w:t xml:space="preserve"> llegar a presentar grandes retos </w:t>
      </w:r>
      <w:r w:rsidR="00395BE0">
        <w:rPr>
          <w:rFonts w:ascii="Corbel" w:hAnsi="Corbel"/>
        </w:rPr>
        <w:t xml:space="preserve">de abastecimiento </w:t>
      </w:r>
      <w:r w:rsidRPr="0042268F">
        <w:rPr>
          <w:rFonts w:ascii="Corbel" w:hAnsi="Corbel"/>
        </w:rPr>
        <w:t xml:space="preserve">para el territorio por </w:t>
      </w:r>
      <w:r>
        <w:rPr>
          <w:rFonts w:ascii="Corbel" w:hAnsi="Corbel"/>
        </w:rPr>
        <w:t>los efectos</w:t>
      </w:r>
      <w:r w:rsidRPr="0042268F">
        <w:rPr>
          <w:rFonts w:ascii="Corbel" w:hAnsi="Corbel"/>
        </w:rPr>
        <w:t xml:space="preserve"> del cambio climático.</w:t>
      </w:r>
    </w:p>
    <w:p w14:paraId="677234B2" w14:textId="77777777" w:rsidR="00A847D1" w:rsidRDefault="00A847D1" w:rsidP="009C086B">
      <w:pPr>
        <w:spacing w:after="0" w:line="240" w:lineRule="auto"/>
        <w:jc w:val="both"/>
        <w:rPr>
          <w:rFonts w:ascii="Corbel" w:hAnsi="Corbel"/>
        </w:rPr>
      </w:pPr>
    </w:p>
    <w:p w14:paraId="11F5BF34" w14:textId="2C49AF81" w:rsidR="00000784" w:rsidRDefault="001445D5" w:rsidP="009C086B">
      <w:pPr>
        <w:spacing w:after="0" w:line="240" w:lineRule="auto"/>
        <w:jc w:val="both"/>
        <w:rPr>
          <w:rFonts w:ascii="Corbel" w:hAnsi="Corbel"/>
        </w:rPr>
      </w:pPr>
      <w:r>
        <w:rPr>
          <w:rFonts w:ascii="Corbel" w:hAnsi="Corbel"/>
        </w:rPr>
        <w:t>Los</w:t>
      </w:r>
      <w:r w:rsidR="00A847D1" w:rsidRPr="00A847D1">
        <w:rPr>
          <w:rFonts w:ascii="Corbel" w:hAnsi="Corbel"/>
        </w:rPr>
        <w:t xml:space="preserve"> valores de </w:t>
      </w:r>
      <w:r w:rsidR="00A847D1" w:rsidRPr="001445D5">
        <w:rPr>
          <w:rFonts w:ascii="Corbel" w:hAnsi="Corbel"/>
          <w:b/>
        </w:rPr>
        <w:t>capacidad adaptativa</w:t>
      </w:r>
      <w:r>
        <w:rPr>
          <w:rFonts w:ascii="Corbel" w:hAnsi="Corbel"/>
        </w:rPr>
        <w:t xml:space="preserve"> son más bajos para los componentes de </w:t>
      </w:r>
      <w:r w:rsidRPr="001445D5">
        <w:rPr>
          <w:rFonts w:ascii="Corbel" w:hAnsi="Corbel"/>
          <w:b/>
        </w:rPr>
        <w:t>infraestructura, recurso hídrico y seguridad</w:t>
      </w:r>
      <w:r>
        <w:rPr>
          <w:rFonts w:ascii="Corbel" w:hAnsi="Corbel"/>
        </w:rPr>
        <w:t xml:space="preserve"> </w:t>
      </w:r>
      <w:r w:rsidRPr="001445D5">
        <w:rPr>
          <w:rFonts w:ascii="Corbel" w:hAnsi="Corbel"/>
          <w:b/>
        </w:rPr>
        <w:t>alimentaria</w:t>
      </w:r>
      <w:r>
        <w:rPr>
          <w:rFonts w:ascii="Corbel" w:hAnsi="Corbel"/>
        </w:rPr>
        <w:t xml:space="preserve">, en ese orden de importancia pero sin llegar a ser muy críticos. </w:t>
      </w:r>
      <w:r w:rsidR="00A847D1" w:rsidRPr="00A847D1">
        <w:rPr>
          <w:rFonts w:ascii="Corbel" w:hAnsi="Corbel"/>
        </w:rPr>
        <w:t xml:space="preserve"> </w:t>
      </w:r>
      <w:r>
        <w:rPr>
          <w:rFonts w:ascii="Corbel" w:hAnsi="Corbel"/>
        </w:rPr>
        <w:t xml:space="preserve">Lo </w:t>
      </w:r>
      <w:r w:rsidR="00A847D1" w:rsidRPr="00A847D1">
        <w:rPr>
          <w:rFonts w:ascii="Corbel" w:hAnsi="Corbel"/>
        </w:rPr>
        <w:t>anterior se atribuye al hecho que los indicadores se categorizaron de acuerdo al contexto nacional. Esta información contrasta con la información de las mesas de trabajo con actores y la información secundaria acopiada, donde efectivamente se evidencian aún grandes falencias para el fortalecimiento de la capacidad</w:t>
      </w:r>
      <w:r>
        <w:rPr>
          <w:rFonts w:ascii="Corbel" w:hAnsi="Corbel"/>
        </w:rPr>
        <w:t xml:space="preserve"> de adaptación en el territorio; criterio de gran relevancia y considerado para establecer las medidas que serán desarrolladas en el marco de este plan.</w:t>
      </w:r>
      <w:r w:rsidR="000C2596">
        <w:rPr>
          <w:rFonts w:ascii="Corbel" w:hAnsi="Corbel"/>
        </w:rPr>
        <w:t xml:space="preserve"> A continuación se realiza</w:t>
      </w:r>
      <w:r w:rsidR="0042268F" w:rsidRPr="0042268F">
        <w:rPr>
          <w:rFonts w:ascii="Corbel" w:hAnsi="Corbel"/>
        </w:rPr>
        <w:t xml:space="preserve"> un análisis más detallado de cad</w:t>
      </w:r>
      <w:r w:rsidR="000C2596">
        <w:rPr>
          <w:rFonts w:ascii="Corbel" w:hAnsi="Corbel"/>
        </w:rPr>
        <w:t>a componente.</w:t>
      </w:r>
    </w:p>
    <w:p w14:paraId="7657A9C7" w14:textId="518F0598" w:rsidR="009540D9" w:rsidRDefault="009540D9" w:rsidP="009C086B">
      <w:pPr>
        <w:spacing w:after="0" w:line="240" w:lineRule="auto"/>
        <w:jc w:val="both"/>
        <w:rPr>
          <w:rFonts w:ascii="Corbel" w:hAnsi="Corbel"/>
        </w:rPr>
      </w:pPr>
    </w:p>
    <w:p w14:paraId="1BB4EC75" w14:textId="26205700" w:rsidR="00000784" w:rsidRPr="00000784" w:rsidRDefault="00050965" w:rsidP="007D33DB">
      <w:pPr>
        <w:pStyle w:val="Ttulo3"/>
        <w:numPr>
          <w:ilvl w:val="2"/>
          <w:numId w:val="15"/>
        </w:numPr>
        <w:rPr>
          <w:rFonts w:eastAsiaTheme="minorHAnsi"/>
        </w:rPr>
      </w:pPr>
      <w:bookmarkStart w:id="7" w:name="_Toc469236159"/>
      <w:r>
        <w:rPr>
          <w:noProof/>
          <w:lang w:eastAsia="es-CO"/>
        </w:rPr>
        <mc:AlternateContent>
          <mc:Choice Requires="wpg">
            <w:drawing>
              <wp:anchor distT="0" distB="0" distL="114300" distR="114300" simplePos="0" relativeHeight="251649024" behindDoc="0" locked="0" layoutInCell="1" allowOverlap="1" wp14:anchorId="41B65020" wp14:editId="27808791">
                <wp:simplePos x="0" y="0"/>
                <wp:positionH relativeFrom="column">
                  <wp:posOffset>2499995</wp:posOffset>
                </wp:positionH>
                <wp:positionV relativeFrom="paragraph">
                  <wp:posOffset>4445</wp:posOffset>
                </wp:positionV>
                <wp:extent cx="3352800" cy="6009640"/>
                <wp:effectExtent l="0" t="0" r="0" b="0"/>
                <wp:wrapTight wrapText="bothSides">
                  <wp:wrapPolygon edited="0">
                    <wp:start x="0" y="0"/>
                    <wp:lineTo x="0" y="21500"/>
                    <wp:lineTo x="20986" y="21500"/>
                    <wp:lineTo x="20986" y="2191"/>
                    <wp:lineTo x="21477" y="1506"/>
                    <wp:lineTo x="21477" y="0"/>
                    <wp:lineTo x="0" y="0"/>
                  </wp:wrapPolygon>
                </wp:wrapTight>
                <wp:docPr id="42" name="Grupo 42"/>
                <wp:cNvGraphicFramePr/>
                <a:graphic xmlns:a="http://schemas.openxmlformats.org/drawingml/2006/main">
                  <a:graphicData uri="http://schemas.microsoft.com/office/word/2010/wordprocessingGroup">
                    <wpg:wgp>
                      <wpg:cNvGrpSpPr/>
                      <wpg:grpSpPr>
                        <a:xfrm>
                          <a:off x="0" y="0"/>
                          <a:ext cx="3352800" cy="6009640"/>
                          <a:chOff x="0" y="0"/>
                          <a:chExt cx="3352800" cy="6009640"/>
                        </a:xfrm>
                      </wpg:grpSpPr>
                      <pic:pic xmlns:pic="http://schemas.openxmlformats.org/drawingml/2006/picture">
                        <pic:nvPicPr>
                          <pic:cNvPr id="37" name="Imagen 37"/>
                          <pic:cNvPicPr>
                            <a:picLocks noChangeAspect="1"/>
                          </pic:cNvPicPr>
                        </pic:nvPicPr>
                        <pic:blipFill>
                          <a:blip r:embed="rId22">
                            <a:extLst>
                              <a:ext uri="{28A0092B-C50C-407E-A947-70E740481C1C}">
                                <a14:useLocalDpi xmlns:a14="http://schemas.microsoft.com/office/drawing/2010/main" val="0"/>
                              </a:ext>
                            </a:extLst>
                          </a:blip>
                          <a:srcRect/>
                          <a:stretch>
                            <a:fillRect/>
                          </a:stretch>
                        </pic:blipFill>
                        <pic:spPr bwMode="auto">
                          <a:xfrm>
                            <a:off x="0" y="428625"/>
                            <a:ext cx="3259455" cy="5581015"/>
                          </a:xfrm>
                          <a:prstGeom prst="rect">
                            <a:avLst/>
                          </a:prstGeom>
                          <a:noFill/>
                          <a:ln>
                            <a:noFill/>
                          </a:ln>
                        </pic:spPr>
                      </pic:pic>
                      <wps:wsp>
                        <wps:cNvPr id="41" name="Cuadro de texto 41"/>
                        <wps:cNvSpPr txBox="1"/>
                        <wps:spPr>
                          <a:xfrm>
                            <a:off x="0" y="0"/>
                            <a:ext cx="3352800" cy="419100"/>
                          </a:xfrm>
                          <a:prstGeom prst="rect">
                            <a:avLst/>
                          </a:prstGeom>
                          <a:solidFill>
                            <a:prstClr val="white"/>
                          </a:solidFill>
                          <a:ln>
                            <a:noFill/>
                          </a:ln>
                          <a:effectLst/>
                        </wps:spPr>
                        <wps:txbx>
                          <w:txbxContent>
                            <w:p w14:paraId="5D9ED4C0" w14:textId="5DAB1CA6" w:rsidR="009C22AE" w:rsidRPr="00050965" w:rsidRDefault="009C22AE" w:rsidP="00050965">
                              <w:pPr>
                                <w:pStyle w:val="Descripcin"/>
                              </w:pPr>
                              <w:bookmarkStart w:id="8" w:name="_Ref468987098"/>
                              <w:r>
                                <w:t xml:space="preserve">Tabla </w:t>
                              </w:r>
                              <w:r w:rsidR="00510001">
                                <w:fldChar w:fldCharType="begin"/>
                              </w:r>
                              <w:r w:rsidR="00510001">
                                <w:instrText xml:space="preserve"> SEQ Tabla \* ARABIC </w:instrText>
                              </w:r>
                              <w:r w:rsidR="00510001">
                                <w:fldChar w:fldCharType="separate"/>
                              </w:r>
                              <w:r>
                                <w:rPr>
                                  <w:noProof/>
                                </w:rPr>
                                <w:t>2</w:t>
                              </w:r>
                              <w:r w:rsidR="00510001">
                                <w:rPr>
                                  <w:noProof/>
                                </w:rPr>
                                <w:fldChar w:fldCharType="end"/>
                              </w:r>
                              <w:bookmarkEnd w:id="8"/>
                              <w:r>
                                <w:t xml:space="preserve">. </w:t>
                              </w:r>
                              <w:r w:rsidRPr="00050965">
                                <w:t>Califica</w:t>
                              </w:r>
                              <w:r>
                                <w:t>ción de indicadores de amenaza,</w:t>
                              </w:r>
                              <w:r w:rsidRPr="00050965">
                                <w:t xml:space="preserve"> sensibilidad </w:t>
                              </w:r>
                              <w:r>
                                <w:t xml:space="preserve">y capacidad adaptativa </w:t>
                              </w:r>
                              <w:r w:rsidRPr="00050965">
                                <w:t>para el componente de seguridad alimentaria</w:t>
                              </w:r>
                              <w:r>
                                <w:t xml:space="preserve">.  </w:t>
                              </w:r>
                              <w:sdt>
                                <w:sdtPr>
                                  <w:id w:val="-1916697232"/>
                                  <w:citation/>
                                </w:sdtPr>
                                <w:sdtEndPr/>
                                <w:sdtContent>
                                  <w:r>
                                    <w:fldChar w:fldCharType="begin"/>
                                  </w:r>
                                  <w:r>
                                    <w:instrText xml:space="preserve"> CITATION IDE161 \l 9226 </w:instrText>
                                  </w:r>
                                  <w:r>
                                    <w:fldChar w:fldCharType="separate"/>
                                  </w:r>
                                  <w:r>
                                    <w:rPr>
                                      <w:noProof/>
                                    </w:rPr>
                                    <w:t>(IDEAM, 2016)</w:t>
                                  </w:r>
                                  <w:r>
                                    <w:fldChar w:fldCharType="end"/>
                                  </w:r>
                                </w:sdtContent>
                              </w:sdt>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1B65020" id="Grupo 42" o:spid="_x0000_s1026" style="position:absolute;left:0;text-align:left;margin-left:196.85pt;margin-top:.35pt;width:264pt;height:473.2pt;z-index:251649024;mso-width-relative:margin;mso-height-relative:margin" coordsize="33528,60096"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37" o:spid="_x0000_s1027" type="#_x0000_t75" style="position:absolute;top:4286;width:32594;height:558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FixynGAAAA2wAAAA8AAABkcnMvZG93bnJldi54bWxEj0FrwkAUhO+F/oflFbzVTSvWkLpKEQU9&#10;eOhaqt4e2dckmH2bZlcT/71bEHocZuYbZjrvbS0u1PrKsYKXYQKCOHem4kLB1271nILwAdlg7ZgU&#10;XMnDfPb4MMXMuI4/6aJDISKEfYYKyhCaTEqfl2TRD11DHL0f11oMUbaFNC12EW5r+Zokb9JixXGh&#10;xIYWJeUnfbYKTgc97rrf/SLVVf99XqabrT4elRo89R/vIAL14T98b6+NgtEE/r7EHyBnN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AWLHKcYAAADbAAAADwAAAAAAAAAAAAAA&#10;AACfAgAAZHJzL2Rvd25yZXYueG1sUEsFBgAAAAAEAAQA9wAAAJIDAAAAAA==&#10;">
                  <v:imagedata r:id="rId23" o:title=""/>
                  <v:path arrowok="t"/>
                </v:shape>
                <v:shapetype id="_x0000_t202" coordsize="21600,21600" o:spt="202" path="m,l,21600r21600,l21600,xe">
                  <v:stroke joinstyle="miter"/>
                  <v:path gradientshapeok="t" o:connecttype="rect"/>
                </v:shapetype>
                <v:shape id="Cuadro de texto 41" o:spid="_x0000_s1028" type="#_x0000_t202" style="position:absolute;width:33528;height:41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d1e2MQA&#10;AADbAAAADwAAAGRycy9kb3ducmV2LnhtbESPT2sCMRTE70K/Q3gFL1KzLiKyNYrVCj20B614fmxe&#10;dxc3L0uS/fftG6HQ4zAzv2E2u8HUoiPnK8sKFvMEBHFudcWFguv36WUNwgdkjbVlUjCSh932abLB&#10;TNuez9RdQiEihH2GCsoQmkxKn5dk0M9tQxy9H+sMhihdIbXDPsJNLdMkWUmDFceFEhs6lJTfL61R&#10;sDq6tj/zYXa8vn/iV1Okt7fxptT0edi/ggg0hP/wX/tDK1gu4PEl/gC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dXtjEAAAA2wAAAA8AAAAAAAAAAAAAAAAAmAIAAGRycy9k&#10;b3ducmV2LnhtbFBLBQYAAAAABAAEAPUAAACJAwAAAAA=&#10;" stroked="f">
                  <v:textbox inset="0,0,0,0">
                    <w:txbxContent>
                      <w:p w14:paraId="5D9ED4C0" w14:textId="5DAB1CA6" w:rsidR="009C22AE" w:rsidRPr="00050965" w:rsidRDefault="009C22AE" w:rsidP="00050965">
                        <w:pPr>
                          <w:pStyle w:val="Descripcin"/>
                        </w:pPr>
                        <w:bookmarkStart w:id="9" w:name="_Ref468987098"/>
                        <w:r>
                          <w:t xml:space="preserve">Tabla </w:t>
                        </w:r>
                        <w:r w:rsidR="00510001">
                          <w:fldChar w:fldCharType="begin"/>
                        </w:r>
                        <w:r w:rsidR="00510001">
                          <w:instrText xml:space="preserve"> SEQ Tabla \* ARABIC </w:instrText>
                        </w:r>
                        <w:r w:rsidR="00510001">
                          <w:fldChar w:fldCharType="separate"/>
                        </w:r>
                        <w:r>
                          <w:rPr>
                            <w:noProof/>
                          </w:rPr>
                          <w:t>2</w:t>
                        </w:r>
                        <w:r w:rsidR="00510001">
                          <w:rPr>
                            <w:noProof/>
                          </w:rPr>
                          <w:fldChar w:fldCharType="end"/>
                        </w:r>
                        <w:bookmarkEnd w:id="9"/>
                        <w:r>
                          <w:t xml:space="preserve">. </w:t>
                        </w:r>
                        <w:r w:rsidRPr="00050965">
                          <w:t>Califica</w:t>
                        </w:r>
                        <w:r>
                          <w:t>ción de indicadores de amenaza,</w:t>
                        </w:r>
                        <w:r w:rsidRPr="00050965">
                          <w:t xml:space="preserve"> sensibilidad </w:t>
                        </w:r>
                        <w:r>
                          <w:t xml:space="preserve">y capacidad adaptativa </w:t>
                        </w:r>
                        <w:r w:rsidRPr="00050965">
                          <w:t>para el componente de seguridad alimentaria</w:t>
                        </w:r>
                        <w:r>
                          <w:t xml:space="preserve">.  </w:t>
                        </w:r>
                        <w:sdt>
                          <w:sdtPr>
                            <w:id w:val="-1916697232"/>
                            <w:citation/>
                          </w:sdtPr>
                          <w:sdtEndPr/>
                          <w:sdtContent>
                            <w:r>
                              <w:fldChar w:fldCharType="begin"/>
                            </w:r>
                            <w:r>
                              <w:instrText xml:space="preserve"> CITATION IDE161 \l 9226 </w:instrText>
                            </w:r>
                            <w:r>
                              <w:fldChar w:fldCharType="separate"/>
                            </w:r>
                            <w:r>
                              <w:rPr>
                                <w:noProof/>
                              </w:rPr>
                              <w:t>(IDEAM, 2016)</w:t>
                            </w:r>
                            <w:r>
                              <w:fldChar w:fldCharType="end"/>
                            </w:r>
                          </w:sdtContent>
                        </w:sdt>
                      </w:p>
                    </w:txbxContent>
                  </v:textbox>
                </v:shape>
                <w10:wrap type="tight"/>
              </v:group>
            </w:pict>
          </mc:Fallback>
        </mc:AlternateContent>
      </w:r>
      <w:r w:rsidR="00000784" w:rsidRPr="00000784">
        <w:t>Seguridad alimentaria</w:t>
      </w:r>
      <w:bookmarkEnd w:id="7"/>
    </w:p>
    <w:p w14:paraId="6D93B0E5" w14:textId="0B855CE5" w:rsidR="00000784" w:rsidRDefault="00000784" w:rsidP="00000784">
      <w:pPr>
        <w:jc w:val="both"/>
        <w:rPr>
          <w:rFonts w:ascii="Corbel" w:hAnsi="Corbel"/>
        </w:rPr>
      </w:pPr>
      <w:r w:rsidRPr="00000784">
        <w:rPr>
          <w:rFonts w:ascii="Corbel" w:hAnsi="Corbel"/>
        </w:rPr>
        <w:t xml:space="preserve">La  Organización de las Naciones Unidas para la Agricultura y la Alimentación </w:t>
      </w:r>
      <w:sdt>
        <w:sdtPr>
          <w:id w:val="649024857"/>
          <w:citation/>
        </w:sdtPr>
        <w:sdtEndPr/>
        <w:sdtContent>
          <w:r>
            <w:fldChar w:fldCharType="begin"/>
          </w:r>
          <w:r>
            <w:rPr>
              <w:lang w:val="es-ES"/>
            </w:rPr>
            <w:instrText xml:space="preserve">CITATION FAO \l 3082 </w:instrText>
          </w:r>
          <w:r>
            <w:fldChar w:fldCharType="separate"/>
          </w:r>
          <w:r w:rsidR="002D56E3">
            <w:rPr>
              <w:noProof/>
              <w:lang w:val="es-ES"/>
            </w:rPr>
            <w:t>(FAO, 2006)</w:t>
          </w:r>
          <w:r>
            <w:fldChar w:fldCharType="end"/>
          </w:r>
        </w:sdtContent>
      </w:sdt>
      <w:r>
        <w:t xml:space="preserve">  </w:t>
      </w:r>
      <w:r w:rsidRPr="00000784">
        <w:rPr>
          <w:rFonts w:ascii="Corbel" w:hAnsi="Corbel"/>
        </w:rPr>
        <w:t>plantea que “</w:t>
      </w:r>
      <w:r w:rsidRPr="00000784">
        <w:rPr>
          <w:rFonts w:ascii="Corbel" w:hAnsi="Corbel"/>
          <w:i/>
        </w:rPr>
        <w:t>Existe seguridad alimentaria cuando todas las personas tienen en todo momento acceso físico y económico a suficientes alimentos inocuos y nutritivos para satisfacer sus necesidades alimenticias y sus preferencias en cuanto a los alimentos a fin de llevar una vida activa y sana.</w:t>
      </w:r>
      <w:r w:rsidRPr="00000784">
        <w:rPr>
          <w:rFonts w:ascii="Corbel" w:hAnsi="Corbel"/>
        </w:rPr>
        <w:t xml:space="preserve">” </w:t>
      </w:r>
    </w:p>
    <w:p w14:paraId="3616FFEF" w14:textId="520213D9" w:rsidR="00EE7C28" w:rsidRPr="00732974" w:rsidRDefault="00000784" w:rsidP="00732974">
      <w:pPr>
        <w:jc w:val="both"/>
        <w:rPr>
          <w:rFonts w:ascii="Corbel" w:hAnsi="Corbel"/>
        </w:rPr>
      </w:pPr>
      <w:r>
        <w:rPr>
          <w:rFonts w:ascii="Corbel" w:hAnsi="Corbel"/>
        </w:rPr>
        <w:t>Quindío es un departamento con una</w:t>
      </w:r>
      <w:r w:rsidRPr="00000784">
        <w:rPr>
          <w:rFonts w:ascii="Corbel" w:hAnsi="Corbel"/>
        </w:rPr>
        <w:t xml:space="preserve"> vocación </w:t>
      </w:r>
      <w:r>
        <w:rPr>
          <w:rFonts w:ascii="Corbel" w:hAnsi="Corbel"/>
        </w:rPr>
        <w:t>agrícola innegable, asociada a los cultivos de café, cítricos, plátano,</w:t>
      </w:r>
      <w:r w:rsidR="00395BE0">
        <w:rPr>
          <w:rFonts w:ascii="Corbel" w:hAnsi="Corbel"/>
        </w:rPr>
        <w:t xml:space="preserve"> </w:t>
      </w:r>
      <w:r>
        <w:rPr>
          <w:rFonts w:ascii="Corbel" w:hAnsi="Corbel"/>
        </w:rPr>
        <w:t xml:space="preserve">aguacate, </w:t>
      </w:r>
      <w:r w:rsidR="00EE7825">
        <w:rPr>
          <w:rFonts w:ascii="Corbel" w:hAnsi="Corbel"/>
        </w:rPr>
        <w:t xml:space="preserve">banano </w:t>
      </w:r>
      <w:r>
        <w:rPr>
          <w:rFonts w:ascii="Corbel" w:hAnsi="Corbel"/>
        </w:rPr>
        <w:t>entre otros. Los principales efectos del cambio climático para el departamento pueden verse representados en este sector</w:t>
      </w:r>
      <w:r w:rsidR="00483C74">
        <w:rPr>
          <w:rFonts w:ascii="Corbel" w:hAnsi="Corbel"/>
        </w:rPr>
        <w:t xml:space="preserve"> debido al aumento gradual y acentuado de las precipitaciones, favoreciendo la existencia de plagas y enfermedades para los cultivos.</w:t>
      </w:r>
      <w:sdt>
        <w:sdtPr>
          <w:rPr>
            <w:rFonts w:ascii="Corbel" w:hAnsi="Corbel"/>
          </w:rPr>
          <w:id w:val="-2123453935"/>
          <w:citation/>
        </w:sdtPr>
        <w:sdtEndPr/>
        <w:sdtContent>
          <w:r w:rsidR="00290ADD">
            <w:rPr>
              <w:rFonts w:ascii="Corbel" w:hAnsi="Corbel"/>
            </w:rPr>
            <w:fldChar w:fldCharType="begin"/>
          </w:r>
          <w:r w:rsidR="00290ADD">
            <w:rPr>
              <w:rFonts w:ascii="Corbel" w:hAnsi="Corbel"/>
            </w:rPr>
            <w:instrText xml:space="preserve"> CITATION IDE15 \l 9226 </w:instrText>
          </w:r>
          <w:r w:rsidR="00290ADD">
            <w:rPr>
              <w:rFonts w:ascii="Corbel" w:hAnsi="Corbel"/>
            </w:rPr>
            <w:fldChar w:fldCharType="separate"/>
          </w:r>
          <w:r w:rsidR="002D56E3">
            <w:rPr>
              <w:rFonts w:ascii="Corbel" w:hAnsi="Corbel"/>
              <w:noProof/>
            </w:rPr>
            <w:t xml:space="preserve"> </w:t>
          </w:r>
          <w:r w:rsidR="002D56E3" w:rsidRPr="002D56E3">
            <w:rPr>
              <w:rFonts w:ascii="Corbel" w:hAnsi="Corbel"/>
              <w:noProof/>
            </w:rPr>
            <w:t>(IDEAM PNUD, 2015)</w:t>
          </w:r>
          <w:r w:rsidR="00290ADD">
            <w:rPr>
              <w:rFonts w:ascii="Corbel" w:hAnsi="Corbel"/>
            </w:rPr>
            <w:fldChar w:fldCharType="end"/>
          </w:r>
        </w:sdtContent>
      </w:sdt>
      <w:r w:rsidRPr="00000784">
        <w:rPr>
          <w:rFonts w:ascii="Corbel" w:hAnsi="Corbel"/>
        </w:rPr>
        <w:t>.</w:t>
      </w:r>
      <w:r w:rsidR="00732974">
        <w:rPr>
          <w:rFonts w:ascii="Corbel" w:hAnsi="Corbel"/>
        </w:rPr>
        <w:t xml:space="preserve"> </w:t>
      </w:r>
      <w:r w:rsidR="00B3177C">
        <w:rPr>
          <w:rFonts w:ascii="Corbel" w:eastAsia="Calibri" w:hAnsi="Corbel" w:cs="Times New Roman"/>
        </w:rPr>
        <w:t>E</w:t>
      </w:r>
      <w:r w:rsidR="00EE7C28" w:rsidRPr="00046AB8">
        <w:rPr>
          <w:rFonts w:ascii="Corbel" w:eastAsia="Calibri" w:hAnsi="Corbel" w:cs="Times New Roman"/>
        </w:rPr>
        <w:t>n el departamento</w:t>
      </w:r>
      <w:r w:rsidR="00B3177C">
        <w:rPr>
          <w:rFonts w:ascii="Corbel" w:eastAsia="Calibri" w:hAnsi="Corbel" w:cs="Times New Roman"/>
        </w:rPr>
        <w:t>,</w:t>
      </w:r>
      <w:r w:rsidR="00EE7C28" w:rsidRPr="00046AB8">
        <w:rPr>
          <w:rFonts w:ascii="Corbel" w:eastAsia="Calibri" w:hAnsi="Corbel" w:cs="Times New Roman"/>
        </w:rPr>
        <w:t xml:space="preserve"> la disponibilidad de alimentos es negativa en la medida en que no es autosuficiente en su producción dependiendo de otros como Tolima, Valle del Cauca, Risaralda quienes proveen el 55,8% de los alimentos, entre otros.  </w:t>
      </w:r>
      <w:sdt>
        <w:sdtPr>
          <w:rPr>
            <w:rFonts w:ascii="Corbel" w:eastAsia="Calibri" w:hAnsi="Corbel" w:cs="Times New Roman"/>
          </w:rPr>
          <w:id w:val="-2041664144"/>
          <w:citation/>
        </w:sdtPr>
        <w:sdtEndPr/>
        <w:sdtContent>
          <w:r w:rsidR="00EE7C28" w:rsidRPr="00046AB8">
            <w:rPr>
              <w:rFonts w:ascii="Corbel" w:eastAsia="Calibri" w:hAnsi="Corbel" w:cs="Times New Roman"/>
            </w:rPr>
            <w:fldChar w:fldCharType="begin"/>
          </w:r>
          <w:r w:rsidR="00EE7C28" w:rsidRPr="00046AB8">
            <w:rPr>
              <w:rFonts w:ascii="Corbel" w:eastAsia="Calibri" w:hAnsi="Corbel" w:cs="Times New Roman"/>
            </w:rPr>
            <w:instrText xml:space="preserve"> CITATION Gob161 \l 9226 </w:instrText>
          </w:r>
          <w:r w:rsidR="00EE7C28" w:rsidRPr="00046AB8">
            <w:rPr>
              <w:rFonts w:ascii="Corbel" w:eastAsia="Calibri" w:hAnsi="Corbel" w:cs="Times New Roman"/>
            </w:rPr>
            <w:fldChar w:fldCharType="separate"/>
          </w:r>
          <w:r w:rsidR="002D56E3" w:rsidRPr="002D56E3">
            <w:rPr>
              <w:rFonts w:ascii="Corbel" w:eastAsia="Calibri" w:hAnsi="Corbel" w:cs="Times New Roman"/>
              <w:noProof/>
            </w:rPr>
            <w:t>(Gobernación del Quindío, 2016)</w:t>
          </w:r>
          <w:r w:rsidR="00EE7C28" w:rsidRPr="00046AB8">
            <w:rPr>
              <w:rFonts w:ascii="Corbel" w:eastAsia="Calibri" w:hAnsi="Corbel" w:cs="Times New Roman"/>
            </w:rPr>
            <w:fldChar w:fldCharType="end"/>
          </w:r>
        </w:sdtContent>
      </w:sdt>
    </w:p>
    <w:p w14:paraId="02DF3F23" w14:textId="714212CE" w:rsidR="00EE7C28" w:rsidRPr="00046AB8" w:rsidRDefault="00EE7C28" w:rsidP="00EE7C28">
      <w:pPr>
        <w:spacing w:after="0" w:line="240" w:lineRule="auto"/>
        <w:jc w:val="both"/>
        <w:rPr>
          <w:rFonts w:ascii="Corbel" w:eastAsia="Calibri" w:hAnsi="Corbel" w:cs="Times New Roman"/>
        </w:rPr>
      </w:pPr>
      <w:r w:rsidRPr="00046AB8">
        <w:rPr>
          <w:rFonts w:ascii="Corbel" w:eastAsia="Calibri" w:hAnsi="Corbel" w:cs="Times New Roman"/>
        </w:rPr>
        <w:t xml:space="preserve">La actividad agrícola ha sido tradicional y significativa en la economía del departamento, resaltando el café como el cultivo de mayor arraigo en la cultura de los pobladores. En este cultivo, se cuenta con 28.872 Ha; </w:t>
      </w:r>
      <w:sdt>
        <w:sdtPr>
          <w:rPr>
            <w:rFonts w:ascii="Corbel" w:eastAsia="Calibri" w:hAnsi="Corbel" w:cs="Times New Roman"/>
          </w:rPr>
          <w:id w:val="1146168559"/>
          <w:citation/>
        </w:sdtPr>
        <w:sdtEndPr/>
        <w:sdtContent>
          <w:r w:rsidRPr="00046AB8">
            <w:rPr>
              <w:rFonts w:ascii="Corbel" w:eastAsia="Calibri" w:hAnsi="Corbel" w:cs="Times New Roman"/>
            </w:rPr>
            <w:fldChar w:fldCharType="begin"/>
          </w:r>
          <w:r w:rsidRPr="00046AB8">
            <w:rPr>
              <w:rFonts w:ascii="Corbel" w:eastAsia="Calibri" w:hAnsi="Corbel" w:cs="Times New Roman"/>
            </w:rPr>
            <w:instrText xml:space="preserve"> CITATION CRQ14 \l 9226 </w:instrText>
          </w:r>
          <w:r w:rsidRPr="00046AB8">
            <w:rPr>
              <w:rFonts w:ascii="Corbel" w:eastAsia="Calibri" w:hAnsi="Corbel" w:cs="Times New Roman"/>
            </w:rPr>
            <w:fldChar w:fldCharType="separate"/>
          </w:r>
          <w:r w:rsidR="002D56E3" w:rsidRPr="002D56E3">
            <w:rPr>
              <w:rFonts w:ascii="Corbel" w:eastAsia="Calibri" w:hAnsi="Corbel" w:cs="Times New Roman"/>
              <w:noProof/>
            </w:rPr>
            <w:t>(CRQ, ONG T.Bouchina, 2014)</w:t>
          </w:r>
          <w:r w:rsidRPr="00046AB8">
            <w:rPr>
              <w:rFonts w:ascii="Corbel" w:eastAsia="Calibri" w:hAnsi="Corbel" w:cs="Times New Roman"/>
            </w:rPr>
            <w:fldChar w:fldCharType="end"/>
          </w:r>
        </w:sdtContent>
      </w:sdt>
      <w:r w:rsidRPr="00046AB8">
        <w:rPr>
          <w:rFonts w:ascii="Corbel" w:eastAsia="Calibri" w:hAnsi="Corbel" w:cs="Times New Roman"/>
        </w:rPr>
        <w:t xml:space="preserve"> sin embargo, según cifras de la Federación Nacional de Cafeteros, el área cultivada con café en 2014 presentó una disminución anual de 4,2%, continuando con las variaciones negativas desde 2011 y ubicándose por debajo de los diez departamentos con mayor área cultivada con ese producto en el país. </w:t>
      </w:r>
      <w:sdt>
        <w:sdtPr>
          <w:rPr>
            <w:rFonts w:ascii="Corbel" w:eastAsia="Calibri" w:hAnsi="Corbel" w:cs="Times New Roman"/>
          </w:rPr>
          <w:id w:val="1318459377"/>
          <w:citation/>
        </w:sdtPr>
        <w:sdtEndPr/>
        <w:sdtContent>
          <w:r w:rsidRPr="00046AB8">
            <w:rPr>
              <w:rFonts w:ascii="Corbel" w:eastAsia="Calibri" w:hAnsi="Corbel" w:cs="Times New Roman"/>
            </w:rPr>
            <w:fldChar w:fldCharType="begin"/>
          </w:r>
          <w:r w:rsidRPr="00046AB8">
            <w:rPr>
              <w:rFonts w:ascii="Corbel" w:eastAsia="Calibri" w:hAnsi="Corbel" w:cs="Times New Roman"/>
            </w:rPr>
            <w:instrText xml:space="preserve"> CITATION DAN15 \l 9226 </w:instrText>
          </w:r>
          <w:r w:rsidRPr="00046AB8">
            <w:rPr>
              <w:rFonts w:ascii="Corbel" w:eastAsia="Calibri" w:hAnsi="Corbel" w:cs="Times New Roman"/>
            </w:rPr>
            <w:fldChar w:fldCharType="separate"/>
          </w:r>
          <w:r w:rsidR="002D56E3" w:rsidRPr="002D56E3">
            <w:rPr>
              <w:rFonts w:ascii="Corbel" w:eastAsia="Calibri" w:hAnsi="Corbel" w:cs="Times New Roman"/>
              <w:noProof/>
            </w:rPr>
            <w:t>(DANE, 2015)</w:t>
          </w:r>
          <w:r w:rsidRPr="00046AB8">
            <w:rPr>
              <w:rFonts w:ascii="Corbel" w:eastAsia="Calibri" w:hAnsi="Corbel" w:cs="Times New Roman"/>
            </w:rPr>
            <w:fldChar w:fldCharType="end"/>
          </w:r>
        </w:sdtContent>
      </w:sdt>
      <w:r w:rsidR="00732974">
        <w:rPr>
          <w:rFonts w:ascii="Corbel" w:eastAsia="Calibri" w:hAnsi="Corbel" w:cs="Times New Roman"/>
        </w:rPr>
        <w:t>. El</w:t>
      </w:r>
      <w:r w:rsidR="00732974" w:rsidRPr="00046AB8">
        <w:rPr>
          <w:rFonts w:ascii="Corbel" w:eastAsia="Calibri" w:hAnsi="Corbel" w:cs="Times New Roman"/>
        </w:rPr>
        <w:t xml:space="preserve"> descenso en las á</w:t>
      </w:r>
      <w:r w:rsidR="00732974">
        <w:rPr>
          <w:rFonts w:ascii="Corbel" w:eastAsia="Calibri" w:hAnsi="Corbel" w:cs="Times New Roman"/>
        </w:rPr>
        <w:t xml:space="preserve">reas de cultivo de café </w:t>
      </w:r>
      <w:r w:rsidR="00732974" w:rsidRPr="00046AB8">
        <w:rPr>
          <w:rFonts w:ascii="Corbel" w:eastAsia="Calibri" w:hAnsi="Corbel" w:cs="Times New Roman"/>
        </w:rPr>
        <w:t>generalmente se asocia con otros cultivos semestrales que permiten mejorar la seguridad alimentaria.</w:t>
      </w:r>
      <w:r w:rsidR="00732974" w:rsidRPr="00732974">
        <w:rPr>
          <w:rFonts w:ascii="Corbel" w:eastAsia="Calibri" w:hAnsi="Corbel" w:cs="Times New Roman"/>
        </w:rPr>
        <w:t xml:space="preserve"> </w:t>
      </w:r>
      <w:sdt>
        <w:sdtPr>
          <w:rPr>
            <w:rFonts w:ascii="Corbel" w:eastAsia="Calibri" w:hAnsi="Corbel" w:cs="Times New Roman"/>
          </w:rPr>
          <w:id w:val="-1789498529"/>
          <w:citation/>
        </w:sdtPr>
        <w:sdtEndPr/>
        <w:sdtContent>
          <w:r w:rsidR="00732974" w:rsidRPr="00046AB8">
            <w:rPr>
              <w:rFonts w:ascii="Corbel" w:eastAsia="Calibri" w:hAnsi="Corbel" w:cs="Times New Roman"/>
            </w:rPr>
            <w:fldChar w:fldCharType="begin"/>
          </w:r>
          <w:r w:rsidR="00732974" w:rsidRPr="00046AB8">
            <w:rPr>
              <w:rFonts w:ascii="Corbel" w:eastAsia="Calibri" w:hAnsi="Corbel" w:cs="Times New Roman"/>
            </w:rPr>
            <w:instrText xml:space="preserve"> CITATION Gob161 \l 9226 </w:instrText>
          </w:r>
          <w:r w:rsidR="00732974" w:rsidRPr="00046AB8">
            <w:rPr>
              <w:rFonts w:ascii="Corbel" w:eastAsia="Calibri" w:hAnsi="Corbel" w:cs="Times New Roman"/>
            </w:rPr>
            <w:fldChar w:fldCharType="separate"/>
          </w:r>
          <w:r w:rsidR="002D56E3" w:rsidRPr="002D56E3">
            <w:rPr>
              <w:rFonts w:ascii="Corbel" w:eastAsia="Calibri" w:hAnsi="Corbel" w:cs="Times New Roman"/>
              <w:noProof/>
            </w:rPr>
            <w:t>(Gobernación del Quindío, 2016)</w:t>
          </w:r>
          <w:r w:rsidR="00732974" w:rsidRPr="00046AB8">
            <w:rPr>
              <w:rFonts w:ascii="Corbel" w:eastAsia="Calibri" w:hAnsi="Corbel" w:cs="Times New Roman"/>
            </w:rPr>
            <w:fldChar w:fldCharType="end"/>
          </w:r>
        </w:sdtContent>
      </w:sdt>
    </w:p>
    <w:p w14:paraId="4985DDE2" w14:textId="080FFF89" w:rsidR="00EE7C28" w:rsidRDefault="00EE7C28" w:rsidP="00EE7C28">
      <w:pPr>
        <w:spacing w:after="0" w:line="240" w:lineRule="auto"/>
        <w:jc w:val="both"/>
        <w:rPr>
          <w:rFonts w:ascii="Corbel" w:eastAsia="Calibri" w:hAnsi="Corbel" w:cs="Times New Roman"/>
        </w:rPr>
      </w:pPr>
    </w:p>
    <w:p w14:paraId="2F9DFB79" w14:textId="36A8DA02" w:rsidR="00EE7C28" w:rsidRPr="00046AB8" w:rsidRDefault="00EE7C28" w:rsidP="00EE7C28">
      <w:pPr>
        <w:spacing w:after="0" w:line="240" w:lineRule="auto"/>
        <w:jc w:val="both"/>
        <w:rPr>
          <w:rFonts w:ascii="Corbel" w:eastAsia="Calibri" w:hAnsi="Corbel" w:cs="Times New Roman"/>
        </w:rPr>
      </w:pPr>
      <w:r w:rsidRPr="00046AB8">
        <w:rPr>
          <w:rFonts w:ascii="Corbel" w:eastAsia="Calibri" w:hAnsi="Corbel" w:cs="Times New Roman"/>
        </w:rPr>
        <w:t xml:space="preserve">Como respuesta a esta disminución, otros cultivos como el plátano con 24.194 Ha, cítricos con 4.798Ha y aguacate han ido incrementando su participación y forman parte importante de la base agrícola del departamento </w:t>
      </w:r>
      <w:sdt>
        <w:sdtPr>
          <w:rPr>
            <w:rFonts w:ascii="Corbel" w:eastAsia="Calibri" w:hAnsi="Corbel" w:cs="Times New Roman"/>
          </w:rPr>
          <w:id w:val="646864397"/>
          <w:citation/>
        </w:sdtPr>
        <w:sdtEndPr/>
        <w:sdtContent>
          <w:r w:rsidRPr="00046AB8">
            <w:rPr>
              <w:rFonts w:ascii="Corbel" w:eastAsia="Calibri" w:hAnsi="Corbel" w:cs="Times New Roman"/>
            </w:rPr>
            <w:fldChar w:fldCharType="begin"/>
          </w:r>
          <w:r w:rsidRPr="00046AB8">
            <w:rPr>
              <w:rFonts w:ascii="Corbel" w:eastAsia="Calibri" w:hAnsi="Corbel" w:cs="Times New Roman"/>
            </w:rPr>
            <w:instrText xml:space="preserve"> CITATION CRQ14 \l 9226 </w:instrText>
          </w:r>
          <w:r w:rsidRPr="00046AB8">
            <w:rPr>
              <w:rFonts w:ascii="Corbel" w:eastAsia="Calibri" w:hAnsi="Corbel" w:cs="Times New Roman"/>
            </w:rPr>
            <w:fldChar w:fldCharType="separate"/>
          </w:r>
          <w:r w:rsidR="002D56E3" w:rsidRPr="002D56E3">
            <w:rPr>
              <w:rFonts w:ascii="Corbel" w:eastAsia="Calibri" w:hAnsi="Corbel" w:cs="Times New Roman"/>
              <w:noProof/>
            </w:rPr>
            <w:t>(CRQ, ONG T.Bouchina, 2014)</w:t>
          </w:r>
          <w:r w:rsidRPr="00046AB8">
            <w:rPr>
              <w:rFonts w:ascii="Corbel" w:eastAsia="Calibri" w:hAnsi="Corbel" w:cs="Times New Roman"/>
            </w:rPr>
            <w:fldChar w:fldCharType="end"/>
          </w:r>
        </w:sdtContent>
      </w:sdt>
      <w:r w:rsidRPr="00046AB8">
        <w:rPr>
          <w:rFonts w:ascii="Corbel" w:eastAsia="Calibri" w:hAnsi="Corbel" w:cs="Times New Roman"/>
        </w:rPr>
        <w:t xml:space="preserve"> que aportaron en conjunto un 13,1% del territorio total sembrado</w:t>
      </w:r>
      <w:sdt>
        <w:sdtPr>
          <w:rPr>
            <w:rFonts w:ascii="Corbel" w:eastAsia="Calibri" w:hAnsi="Corbel" w:cs="Times New Roman"/>
          </w:rPr>
          <w:id w:val="497315858"/>
          <w:citation/>
        </w:sdtPr>
        <w:sdtEndPr/>
        <w:sdtContent>
          <w:r w:rsidRPr="00046AB8">
            <w:rPr>
              <w:rFonts w:ascii="Corbel" w:eastAsia="Calibri" w:hAnsi="Corbel" w:cs="Times New Roman"/>
            </w:rPr>
            <w:fldChar w:fldCharType="begin"/>
          </w:r>
          <w:r w:rsidRPr="00046AB8">
            <w:rPr>
              <w:rFonts w:ascii="Corbel" w:eastAsia="Calibri" w:hAnsi="Corbel" w:cs="Times New Roman"/>
            </w:rPr>
            <w:instrText xml:space="preserve"> CITATION DAN15 \l 9226 </w:instrText>
          </w:r>
          <w:r w:rsidRPr="00046AB8">
            <w:rPr>
              <w:rFonts w:ascii="Corbel" w:eastAsia="Calibri" w:hAnsi="Corbel" w:cs="Times New Roman"/>
            </w:rPr>
            <w:fldChar w:fldCharType="separate"/>
          </w:r>
          <w:r w:rsidR="002D56E3">
            <w:rPr>
              <w:rFonts w:ascii="Corbel" w:eastAsia="Calibri" w:hAnsi="Corbel" w:cs="Times New Roman"/>
              <w:noProof/>
            </w:rPr>
            <w:t xml:space="preserve"> </w:t>
          </w:r>
          <w:r w:rsidR="002D56E3" w:rsidRPr="002D56E3">
            <w:rPr>
              <w:rFonts w:ascii="Corbel" w:eastAsia="Calibri" w:hAnsi="Corbel" w:cs="Times New Roman"/>
              <w:noProof/>
            </w:rPr>
            <w:t>(DANE, 2015)</w:t>
          </w:r>
          <w:r w:rsidRPr="00046AB8">
            <w:rPr>
              <w:rFonts w:ascii="Corbel" w:eastAsia="Calibri" w:hAnsi="Corbel" w:cs="Times New Roman"/>
            </w:rPr>
            <w:fldChar w:fldCharType="end"/>
          </w:r>
        </w:sdtContent>
      </w:sdt>
      <w:r w:rsidRPr="00046AB8">
        <w:rPr>
          <w:rFonts w:ascii="Corbel" w:eastAsia="Calibri" w:hAnsi="Corbel" w:cs="Times New Roman"/>
        </w:rPr>
        <w:t>. En menor medida se produce yuca, fríjol, maíz</w:t>
      </w:r>
      <w:r w:rsidR="00EE7825">
        <w:rPr>
          <w:rFonts w:ascii="Corbel" w:eastAsia="Calibri" w:hAnsi="Corbel" w:cs="Times New Roman"/>
        </w:rPr>
        <w:t>, caña, piña, tomate</w:t>
      </w:r>
      <w:r w:rsidRPr="00046AB8">
        <w:rPr>
          <w:rFonts w:ascii="Corbel" w:eastAsia="Calibri" w:hAnsi="Corbel" w:cs="Times New Roman"/>
        </w:rPr>
        <w:t xml:space="preserve"> y cacao. </w:t>
      </w:r>
    </w:p>
    <w:p w14:paraId="5AC52FAA" w14:textId="77777777" w:rsidR="00EE7C28" w:rsidRDefault="00EE7C28" w:rsidP="00EE7C28">
      <w:pPr>
        <w:spacing w:after="0" w:line="240" w:lineRule="auto"/>
        <w:jc w:val="both"/>
        <w:rPr>
          <w:rFonts w:ascii="Corbel" w:hAnsi="Corbel"/>
          <w:szCs w:val="24"/>
        </w:rPr>
      </w:pPr>
    </w:p>
    <w:p w14:paraId="0CC8FE4B" w14:textId="11BA3C95" w:rsidR="00732974" w:rsidRPr="0039061F" w:rsidRDefault="00EE7C28" w:rsidP="00732974">
      <w:pPr>
        <w:spacing w:after="0" w:line="240" w:lineRule="auto"/>
        <w:jc w:val="both"/>
        <w:rPr>
          <w:rFonts w:ascii="Corbel" w:hAnsi="Corbel"/>
          <w:szCs w:val="24"/>
        </w:rPr>
      </w:pPr>
      <w:r w:rsidRPr="00046AB8">
        <w:rPr>
          <w:rFonts w:ascii="Corbel" w:hAnsi="Corbel"/>
          <w:szCs w:val="24"/>
        </w:rPr>
        <w:t xml:space="preserve">Teniendo en cuenta la importancia de la actividad agrícola, el departamento se ha unido a la iniciativa AVA – “Agricultura, Vulnerabilidad y Adaptación” que busca cuantificar y analizar la vulnerabilidad de la Cuenca Alta del río Cauca y de sus sistemas productivos donde han estudiado los cultivos de café, cacao, frijol, plátano, papa y caña de azúcar, para proponer medidas de adaptación a las futuras condiciones cambiantes. </w:t>
      </w:r>
      <w:r w:rsidR="00732974">
        <w:rPr>
          <w:rFonts w:ascii="Corbel" w:hAnsi="Corbel"/>
          <w:szCs w:val="24"/>
        </w:rPr>
        <w:t>Los resultados indicaron que el cultivo con más hectáreas cultivadas y mayor nivel de vulnerabilidad es el café, seguido por el plátano</w:t>
      </w:r>
      <w:r w:rsidR="0039061F">
        <w:rPr>
          <w:rFonts w:ascii="Corbel" w:hAnsi="Corbel"/>
          <w:szCs w:val="24"/>
        </w:rPr>
        <w:t xml:space="preserve"> como </w:t>
      </w:r>
      <w:r w:rsidR="00732974">
        <w:rPr>
          <w:rFonts w:ascii="Corbel" w:hAnsi="Corbel"/>
          <w:szCs w:val="24"/>
        </w:rPr>
        <w:t xml:space="preserve">el segundo cultivo más vulnerable. </w:t>
      </w:r>
      <w:sdt>
        <w:sdtPr>
          <w:rPr>
            <w:rFonts w:ascii="Corbel" w:eastAsia="Calibri" w:hAnsi="Corbel" w:cs="Times New Roman"/>
          </w:rPr>
          <w:id w:val="55452120"/>
          <w:citation/>
        </w:sdtPr>
        <w:sdtEndPr/>
        <w:sdtContent>
          <w:r w:rsidR="00732974">
            <w:rPr>
              <w:rFonts w:ascii="Corbel" w:eastAsia="Calibri" w:hAnsi="Corbel" w:cs="Times New Roman"/>
            </w:rPr>
            <w:fldChar w:fldCharType="begin"/>
          </w:r>
          <w:r w:rsidR="00732974">
            <w:rPr>
              <w:rFonts w:ascii="Corbel" w:eastAsia="Calibri" w:hAnsi="Corbel" w:cs="Times New Roman"/>
            </w:rPr>
            <w:instrText xml:space="preserve"> CITATION CRQ14 \l 9226 </w:instrText>
          </w:r>
          <w:r w:rsidR="00732974">
            <w:rPr>
              <w:rFonts w:ascii="Corbel" w:eastAsia="Calibri" w:hAnsi="Corbel" w:cs="Times New Roman"/>
            </w:rPr>
            <w:fldChar w:fldCharType="separate"/>
          </w:r>
          <w:r w:rsidR="002D56E3" w:rsidRPr="002D56E3">
            <w:rPr>
              <w:rFonts w:ascii="Corbel" w:eastAsia="Calibri" w:hAnsi="Corbel" w:cs="Times New Roman"/>
              <w:noProof/>
            </w:rPr>
            <w:t>(CRQ, ONG T.Bouchina, 2014)</w:t>
          </w:r>
          <w:r w:rsidR="00732974">
            <w:rPr>
              <w:rFonts w:ascii="Corbel" w:eastAsia="Calibri" w:hAnsi="Corbel" w:cs="Times New Roman"/>
            </w:rPr>
            <w:fldChar w:fldCharType="end"/>
          </w:r>
        </w:sdtContent>
      </w:sdt>
    </w:p>
    <w:p w14:paraId="15D03992" w14:textId="77777777" w:rsidR="00732974" w:rsidRPr="00CC314E" w:rsidRDefault="00732974" w:rsidP="00732974">
      <w:pPr>
        <w:spacing w:after="0" w:line="240" w:lineRule="auto"/>
        <w:jc w:val="both"/>
        <w:rPr>
          <w:rFonts w:ascii="Corbel" w:eastAsia="Calibri" w:hAnsi="Corbel" w:cs="Times New Roman"/>
        </w:rPr>
      </w:pPr>
    </w:p>
    <w:p w14:paraId="703D63F6" w14:textId="7BE19964" w:rsidR="00732974" w:rsidRDefault="00732974" w:rsidP="00732974">
      <w:pPr>
        <w:spacing w:after="0" w:line="240" w:lineRule="auto"/>
        <w:jc w:val="both"/>
        <w:rPr>
          <w:rFonts w:ascii="Corbel" w:hAnsi="Corbel"/>
        </w:rPr>
      </w:pPr>
      <w:r>
        <w:rPr>
          <w:rFonts w:ascii="Corbel" w:hAnsi="Corbel"/>
        </w:rPr>
        <w:t>La metodología AVA</w:t>
      </w:r>
      <w:r w:rsidR="00B40976">
        <w:rPr>
          <w:rFonts w:ascii="Corbel" w:hAnsi="Corbel"/>
        </w:rPr>
        <w:t xml:space="preserve"> al igual que el resultado del análisis de vulnerabilidad elaborado por la Tercera Comunicación Nacional </w:t>
      </w:r>
      <w:r>
        <w:rPr>
          <w:rFonts w:ascii="Corbel" w:hAnsi="Corbel"/>
        </w:rPr>
        <w:t xml:space="preserve"> </w:t>
      </w:r>
      <w:r w:rsidR="00B40976">
        <w:rPr>
          <w:rFonts w:ascii="Corbel" w:hAnsi="Corbel"/>
        </w:rPr>
        <w:t>determinaron</w:t>
      </w:r>
      <w:r>
        <w:rPr>
          <w:rFonts w:ascii="Corbel" w:hAnsi="Corbel"/>
        </w:rPr>
        <w:t xml:space="preserve"> el cambio de aptitud climática en el 2030-2050 indicando que para el café se reducirán las áreas aptas para su siembra en los municipios de La Tebaida, Armenia, Calarcá, Buenavista, Montenegro y Quimbaya. En contraste, para este mismo período se espera que los municipios de Circasia, Filandia, Génova y Salento generen áreas con rangos climáticos para la siembra de este cultivo.  </w:t>
      </w:r>
      <w:sdt>
        <w:sdtPr>
          <w:rPr>
            <w:rFonts w:ascii="Corbel" w:hAnsi="Corbel"/>
          </w:rPr>
          <w:id w:val="482821079"/>
          <w:citation/>
        </w:sdtPr>
        <w:sdtEndPr/>
        <w:sdtContent>
          <w:r>
            <w:rPr>
              <w:rFonts w:ascii="Corbel" w:hAnsi="Corbel"/>
            </w:rPr>
            <w:fldChar w:fldCharType="begin"/>
          </w:r>
          <w:r>
            <w:rPr>
              <w:rFonts w:ascii="Corbel" w:hAnsi="Corbel"/>
            </w:rPr>
            <w:instrText xml:space="preserve"> CITATION CRQ14 \l 9226 </w:instrText>
          </w:r>
          <w:r>
            <w:rPr>
              <w:rFonts w:ascii="Corbel" w:hAnsi="Corbel"/>
            </w:rPr>
            <w:fldChar w:fldCharType="separate"/>
          </w:r>
          <w:r w:rsidR="002D56E3" w:rsidRPr="002D56E3">
            <w:rPr>
              <w:rFonts w:ascii="Corbel" w:hAnsi="Corbel"/>
              <w:noProof/>
            </w:rPr>
            <w:t>(CRQ, ONG T.Bouchina, 2014)</w:t>
          </w:r>
          <w:r>
            <w:rPr>
              <w:rFonts w:ascii="Corbel" w:hAnsi="Corbel"/>
            </w:rPr>
            <w:fldChar w:fldCharType="end"/>
          </w:r>
        </w:sdtContent>
      </w:sdt>
    </w:p>
    <w:p w14:paraId="71C34374" w14:textId="77777777" w:rsidR="00AF7A52" w:rsidRDefault="00AF7A52" w:rsidP="00732974">
      <w:pPr>
        <w:spacing w:after="0" w:line="240" w:lineRule="auto"/>
        <w:jc w:val="both"/>
        <w:rPr>
          <w:rFonts w:ascii="Corbel" w:eastAsia="Calibri" w:hAnsi="Corbel" w:cs="Times New Roman"/>
        </w:rPr>
      </w:pPr>
    </w:p>
    <w:tbl>
      <w:tblPr>
        <w:tblpPr w:leftFromText="141" w:rightFromText="141" w:vertAnchor="text" w:tblpX="88" w:tblpY="18"/>
        <w:tblW w:w="0" w:type="auto"/>
        <w:tblCellMar>
          <w:left w:w="70" w:type="dxa"/>
          <w:right w:w="70" w:type="dxa"/>
        </w:tblCellMar>
        <w:tblLook w:val="0000" w:firstRow="0" w:lastRow="0" w:firstColumn="0" w:lastColumn="0" w:noHBand="0" w:noVBand="0"/>
      </w:tblPr>
      <w:tblGrid>
        <w:gridCol w:w="5480"/>
      </w:tblGrid>
      <w:tr w:rsidR="00CF55B6" w14:paraId="1C3F5305" w14:textId="77777777" w:rsidTr="0008483B">
        <w:trPr>
          <w:trHeight w:val="3624"/>
        </w:trPr>
        <w:tc>
          <w:tcPr>
            <w:tcW w:w="5414" w:type="dxa"/>
          </w:tcPr>
          <w:p w14:paraId="44609D11" w14:textId="1F16EE8B" w:rsidR="00CF55B6" w:rsidRDefault="00CF55B6" w:rsidP="00CF55B6">
            <w:pPr>
              <w:pStyle w:val="Descripcin"/>
              <w:jc w:val="center"/>
              <w:rPr>
                <w:color w:val="2E74B5" w:themeColor="accent1" w:themeShade="BF"/>
              </w:rPr>
            </w:pPr>
            <w:bookmarkStart w:id="10" w:name="_Toc469236358"/>
            <w:r w:rsidRPr="00046AB8">
              <w:rPr>
                <w:color w:val="2E74B5" w:themeColor="accent1" w:themeShade="BF"/>
              </w:rPr>
              <w:t xml:space="preserve">Ilustración </w:t>
            </w:r>
            <w:r w:rsidRPr="00046AB8">
              <w:rPr>
                <w:color w:val="2E74B5" w:themeColor="accent1" w:themeShade="BF"/>
              </w:rPr>
              <w:fldChar w:fldCharType="begin"/>
            </w:r>
            <w:r w:rsidRPr="00046AB8">
              <w:rPr>
                <w:color w:val="2E74B5" w:themeColor="accent1" w:themeShade="BF"/>
              </w:rPr>
              <w:instrText xml:space="preserve"> SEQ Ilustración \* ARABIC </w:instrText>
            </w:r>
            <w:r w:rsidRPr="00046AB8">
              <w:rPr>
                <w:color w:val="2E74B5" w:themeColor="accent1" w:themeShade="BF"/>
              </w:rPr>
              <w:fldChar w:fldCharType="separate"/>
            </w:r>
            <w:r w:rsidR="00653CEB">
              <w:rPr>
                <w:noProof/>
                <w:color w:val="2E74B5" w:themeColor="accent1" w:themeShade="BF"/>
              </w:rPr>
              <w:t>1</w:t>
            </w:r>
            <w:r w:rsidRPr="00046AB8">
              <w:rPr>
                <w:noProof/>
                <w:color w:val="2E74B5" w:themeColor="accent1" w:themeShade="BF"/>
              </w:rPr>
              <w:fldChar w:fldCharType="end"/>
            </w:r>
            <w:r w:rsidRPr="00046AB8">
              <w:rPr>
                <w:color w:val="2E74B5" w:themeColor="accent1" w:themeShade="BF"/>
              </w:rPr>
              <w:t xml:space="preserve">. </w:t>
            </w:r>
            <w:r>
              <w:rPr>
                <w:color w:val="2E74B5" w:themeColor="accent1" w:themeShade="BF"/>
              </w:rPr>
              <w:t>Asociación de cultivos de café con plátano y cerca viva con arbustos, municipio de Quimbaya</w:t>
            </w:r>
            <w:r w:rsidRPr="00046AB8">
              <w:rPr>
                <w:color w:val="2E74B5" w:themeColor="accent1" w:themeShade="BF"/>
              </w:rPr>
              <w:t>.</w:t>
            </w:r>
            <w:bookmarkEnd w:id="10"/>
          </w:p>
          <w:p w14:paraId="18C69115" w14:textId="021965DD" w:rsidR="00CF55B6" w:rsidRPr="00CF55B6" w:rsidRDefault="00CF55B6" w:rsidP="00CF55B6">
            <w:r>
              <w:rPr>
                <w:noProof/>
                <w:lang w:eastAsia="es-CO"/>
              </w:rPr>
              <w:drawing>
                <wp:inline distT="0" distB="0" distL="0" distR="0" wp14:anchorId="6886B806" wp14:editId="08DD88E4">
                  <wp:extent cx="3383280" cy="2481580"/>
                  <wp:effectExtent l="0" t="0" r="762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383280" cy="2481580"/>
                          </a:xfrm>
                          <a:prstGeom prst="rect">
                            <a:avLst/>
                          </a:prstGeom>
                          <a:noFill/>
                        </pic:spPr>
                      </pic:pic>
                    </a:graphicData>
                  </a:graphic>
                </wp:inline>
              </w:drawing>
            </w:r>
          </w:p>
          <w:p w14:paraId="5D62395B" w14:textId="77777777" w:rsidR="00CF55B6" w:rsidRDefault="00CF55B6" w:rsidP="00CF55B6">
            <w:pPr>
              <w:spacing w:after="0" w:line="240" w:lineRule="auto"/>
              <w:jc w:val="both"/>
              <w:rPr>
                <w:rFonts w:ascii="Corbel" w:hAnsi="Corbel"/>
                <w:szCs w:val="24"/>
              </w:rPr>
            </w:pPr>
          </w:p>
        </w:tc>
      </w:tr>
    </w:tbl>
    <w:p w14:paraId="31CDBCFF" w14:textId="2ECC9E25" w:rsidR="00732974" w:rsidRDefault="00732974" w:rsidP="00732974">
      <w:pPr>
        <w:spacing w:after="0" w:line="240" w:lineRule="auto"/>
        <w:jc w:val="both"/>
        <w:rPr>
          <w:rFonts w:ascii="Corbel" w:hAnsi="Corbel"/>
          <w:szCs w:val="20"/>
        </w:rPr>
      </w:pPr>
      <w:r w:rsidRPr="00AF7A52">
        <w:rPr>
          <w:rFonts w:ascii="Corbel" w:hAnsi="Corbel"/>
          <w:szCs w:val="20"/>
        </w:rPr>
        <w:t xml:space="preserve">El cultivo de plátano por el contrario, evidencia una baja sensibilidad en la mayoría de municipios del departamento, lo cual está directamente relacionado con la capacidad del cultivo para responder a los aumentos de temperatura, sin embargo, la capacidad adaptativa es baja por la deficiente e insuficiente gestión sistémica del cambio climático de las administraciones municipales. Como resultado, Armenia, Montenegro, Quimbaya y Buenavista presentan una vulnerabilidad baja y los municipios de Génova, La Tebaida, Córdoba y Pijao presenta una vulnerabilidad media para el cultivo de plátano. </w:t>
      </w:r>
      <w:sdt>
        <w:sdtPr>
          <w:rPr>
            <w:rFonts w:ascii="Corbel" w:hAnsi="Corbel"/>
            <w:szCs w:val="20"/>
          </w:rPr>
          <w:id w:val="-1308776797"/>
          <w:citation/>
        </w:sdtPr>
        <w:sdtEndPr/>
        <w:sdtContent>
          <w:r w:rsidRPr="00AF7A52">
            <w:rPr>
              <w:rFonts w:ascii="Corbel" w:hAnsi="Corbel"/>
              <w:szCs w:val="20"/>
            </w:rPr>
            <w:fldChar w:fldCharType="begin"/>
          </w:r>
          <w:r w:rsidRPr="00AF7A52">
            <w:rPr>
              <w:rFonts w:ascii="Corbel" w:hAnsi="Corbel"/>
              <w:szCs w:val="20"/>
            </w:rPr>
            <w:instrText xml:space="preserve"> CITATION CRQ14 \l 9226 </w:instrText>
          </w:r>
          <w:r w:rsidRPr="00AF7A52">
            <w:rPr>
              <w:rFonts w:ascii="Corbel" w:hAnsi="Corbel"/>
              <w:szCs w:val="20"/>
            </w:rPr>
            <w:fldChar w:fldCharType="separate"/>
          </w:r>
          <w:r w:rsidR="002D56E3" w:rsidRPr="00AF7A52">
            <w:rPr>
              <w:rFonts w:ascii="Corbel" w:hAnsi="Corbel"/>
              <w:noProof/>
              <w:szCs w:val="20"/>
            </w:rPr>
            <w:t>(CRQ, ONG T.Bouchina, 2014)</w:t>
          </w:r>
          <w:r w:rsidRPr="00AF7A52">
            <w:rPr>
              <w:rFonts w:ascii="Corbel" w:hAnsi="Corbel"/>
              <w:szCs w:val="20"/>
            </w:rPr>
            <w:fldChar w:fldCharType="end"/>
          </w:r>
        </w:sdtContent>
      </w:sdt>
    </w:p>
    <w:p w14:paraId="2B771A2B" w14:textId="77777777" w:rsidR="00AF7A52" w:rsidRPr="00AF7A52" w:rsidRDefault="00AF7A52" w:rsidP="00732974">
      <w:pPr>
        <w:spacing w:after="0" w:line="240" w:lineRule="auto"/>
        <w:jc w:val="both"/>
        <w:rPr>
          <w:rFonts w:ascii="Corbel" w:hAnsi="Corbel"/>
          <w:szCs w:val="20"/>
        </w:rPr>
      </w:pPr>
    </w:p>
    <w:p w14:paraId="47AE8249" w14:textId="2C25CFEF" w:rsidR="00732974" w:rsidRPr="00AF7A52" w:rsidRDefault="009E68DB" w:rsidP="00CF55B6">
      <w:pPr>
        <w:spacing w:after="0" w:line="240" w:lineRule="auto"/>
        <w:jc w:val="both"/>
        <w:rPr>
          <w:rFonts w:ascii="Corbel" w:hAnsi="Corbel"/>
          <w:szCs w:val="20"/>
        </w:rPr>
      </w:pPr>
      <w:r w:rsidRPr="00AF7A52">
        <w:rPr>
          <w:rFonts w:ascii="Corbel" w:hAnsi="Corbel"/>
          <w:szCs w:val="20"/>
        </w:rPr>
        <w:t xml:space="preserve">A pesar de lo anterior </w:t>
      </w:r>
      <w:r w:rsidR="0074375A" w:rsidRPr="00AF7A52">
        <w:rPr>
          <w:rFonts w:ascii="Corbel" w:hAnsi="Corbel"/>
          <w:szCs w:val="20"/>
        </w:rPr>
        <w:t xml:space="preserve"> existe una alta v</w:t>
      </w:r>
      <w:r w:rsidRPr="00AF7A52">
        <w:rPr>
          <w:rFonts w:ascii="Corbel" w:hAnsi="Corbel"/>
          <w:szCs w:val="20"/>
        </w:rPr>
        <w:t xml:space="preserve">ulnerabilidad del cultivo a </w:t>
      </w:r>
      <w:r w:rsidR="00C65B7A" w:rsidRPr="00AF7A52">
        <w:rPr>
          <w:rFonts w:ascii="Corbel" w:hAnsi="Corbel"/>
          <w:szCs w:val="20"/>
        </w:rPr>
        <w:t>los periodos de fuertes lluvias</w:t>
      </w:r>
      <w:r w:rsidRPr="00AF7A52">
        <w:rPr>
          <w:rFonts w:ascii="Corbel" w:hAnsi="Corbel"/>
          <w:szCs w:val="20"/>
        </w:rPr>
        <w:t xml:space="preserve"> y vendavales,</w:t>
      </w:r>
      <w:r w:rsidR="0074375A" w:rsidRPr="00AF7A52">
        <w:rPr>
          <w:rFonts w:ascii="Corbel" w:hAnsi="Corbel"/>
          <w:szCs w:val="20"/>
        </w:rPr>
        <w:t xml:space="preserve"> generando </w:t>
      </w:r>
      <w:r w:rsidRPr="00AF7A52">
        <w:rPr>
          <w:rFonts w:ascii="Corbel" w:hAnsi="Corbel"/>
          <w:szCs w:val="20"/>
        </w:rPr>
        <w:t>daños por volcamiento</w:t>
      </w:r>
      <w:r w:rsidR="0074375A" w:rsidRPr="00AF7A52">
        <w:rPr>
          <w:rFonts w:ascii="Corbel" w:hAnsi="Corbel"/>
          <w:szCs w:val="20"/>
        </w:rPr>
        <w:t xml:space="preserve"> que van del 30% al 80% del </w:t>
      </w:r>
      <w:r w:rsidR="00C65B7A" w:rsidRPr="00AF7A52">
        <w:rPr>
          <w:rFonts w:ascii="Corbel" w:hAnsi="Corbel"/>
          <w:szCs w:val="20"/>
        </w:rPr>
        <w:t>área</w:t>
      </w:r>
      <w:r w:rsidR="0074375A" w:rsidRPr="00AF7A52">
        <w:rPr>
          <w:rFonts w:ascii="Corbel" w:hAnsi="Corbel"/>
          <w:szCs w:val="20"/>
        </w:rPr>
        <w:t xml:space="preserve"> cultivada</w:t>
      </w:r>
      <w:r w:rsidRPr="00AF7A52">
        <w:rPr>
          <w:rFonts w:ascii="Corbel" w:hAnsi="Corbel"/>
          <w:szCs w:val="20"/>
        </w:rPr>
        <w:t xml:space="preserve">, por lo tanto se proponen estrategias como los sistemas agroforestales que permiten mitigar y disminuir el daño que generalmente </w:t>
      </w:r>
      <w:r w:rsidR="003E757B" w:rsidRPr="00AF7A52">
        <w:rPr>
          <w:rFonts w:ascii="Corbel" w:hAnsi="Corbel"/>
          <w:szCs w:val="20"/>
        </w:rPr>
        <w:t>son</w:t>
      </w:r>
      <w:r w:rsidRPr="00AF7A52">
        <w:rPr>
          <w:rFonts w:ascii="Corbel" w:hAnsi="Corbel"/>
          <w:szCs w:val="20"/>
        </w:rPr>
        <w:t xml:space="preserve"> anual</w:t>
      </w:r>
      <w:r w:rsidR="003E757B" w:rsidRPr="00AF7A52">
        <w:rPr>
          <w:rFonts w:ascii="Corbel" w:hAnsi="Corbel"/>
          <w:szCs w:val="20"/>
        </w:rPr>
        <w:t>es,</w:t>
      </w:r>
      <w:r w:rsidRPr="00AF7A52">
        <w:rPr>
          <w:rFonts w:ascii="Corbel" w:hAnsi="Corbel"/>
          <w:szCs w:val="20"/>
        </w:rPr>
        <w:t xml:space="preserve"> </w:t>
      </w:r>
      <w:r w:rsidR="00400D7E" w:rsidRPr="00AF7A52">
        <w:rPr>
          <w:rFonts w:ascii="Corbel" w:hAnsi="Corbel"/>
          <w:szCs w:val="20"/>
        </w:rPr>
        <w:t>en</w:t>
      </w:r>
      <w:r w:rsidRPr="00AF7A52">
        <w:rPr>
          <w:rFonts w:ascii="Corbel" w:hAnsi="Corbel"/>
          <w:szCs w:val="20"/>
        </w:rPr>
        <w:t xml:space="preserve"> este importante renglón económico del departamento.</w:t>
      </w:r>
    </w:p>
    <w:p w14:paraId="0CA8EE33" w14:textId="77777777" w:rsidR="00400D7E" w:rsidRDefault="00400D7E" w:rsidP="00CF55B6">
      <w:pPr>
        <w:spacing w:after="0" w:line="240" w:lineRule="auto"/>
        <w:jc w:val="both"/>
        <w:rPr>
          <w:rFonts w:ascii="Corbel" w:hAnsi="Corbel"/>
          <w:szCs w:val="24"/>
        </w:rPr>
      </w:pPr>
    </w:p>
    <w:p w14:paraId="5442A699" w14:textId="3E911C22" w:rsidR="00B41299" w:rsidRDefault="00EE7C28" w:rsidP="00B41299">
      <w:pPr>
        <w:spacing w:after="0" w:line="240" w:lineRule="auto"/>
        <w:jc w:val="both"/>
        <w:rPr>
          <w:rFonts w:ascii="Corbel" w:hAnsi="Corbel"/>
          <w:szCs w:val="24"/>
        </w:rPr>
      </w:pPr>
      <w:r w:rsidRPr="00046AB8">
        <w:rPr>
          <w:rFonts w:ascii="Corbel" w:eastAsia="Calibri" w:hAnsi="Corbel" w:cs="Times New Roman"/>
        </w:rPr>
        <w:t>La ganadería se centra en la cría, levante y engorde de gana</w:t>
      </w:r>
      <w:r w:rsidR="00057672">
        <w:rPr>
          <w:rFonts w:ascii="Corbel" w:eastAsia="Calibri" w:hAnsi="Corbel" w:cs="Times New Roman"/>
        </w:rPr>
        <w:t>do vacuno, porcino, caprino,</w:t>
      </w:r>
      <w:r w:rsidRPr="00046AB8">
        <w:rPr>
          <w:rFonts w:ascii="Corbel" w:eastAsia="Calibri" w:hAnsi="Corbel" w:cs="Times New Roman"/>
        </w:rPr>
        <w:t xml:space="preserve"> ovino</w:t>
      </w:r>
      <w:r w:rsidR="00057672">
        <w:rPr>
          <w:rFonts w:ascii="Corbel" w:eastAsia="Calibri" w:hAnsi="Corbel" w:cs="Times New Roman"/>
        </w:rPr>
        <w:t xml:space="preserve"> y </w:t>
      </w:r>
      <w:r w:rsidR="00A05639">
        <w:rPr>
          <w:rFonts w:ascii="Corbel" w:eastAsia="Calibri" w:hAnsi="Corbel" w:cs="Times New Roman"/>
        </w:rPr>
        <w:t>avícola</w:t>
      </w:r>
      <w:r w:rsidRPr="00046AB8">
        <w:rPr>
          <w:rFonts w:ascii="Corbel" w:eastAsia="Calibri" w:hAnsi="Corbel" w:cs="Times New Roman"/>
        </w:rPr>
        <w:t>. Esta actividad ocupa un lugar destacado en la economía a pesar de que según la UPRA, en su último reporte de 2016 sobre la vocación y usos del suelo, in</w:t>
      </w:r>
      <w:r w:rsidR="00CF55B6">
        <w:rPr>
          <w:rFonts w:ascii="Corbel" w:eastAsia="Calibri" w:hAnsi="Corbel" w:cs="Times New Roman"/>
        </w:rPr>
        <w:t>dica que el departamento tiene 0</w:t>
      </w:r>
      <w:r w:rsidRPr="00046AB8">
        <w:rPr>
          <w:rFonts w:ascii="Corbel" w:eastAsia="Calibri" w:hAnsi="Corbel" w:cs="Times New Roman"/>
        </w:rPr>
        <w:t>% de potencial para esta actividad</w:t>
      </w:r>
      <w:r w:rsidRPr="00046AB8">
        <w:rPr>
          <w:rFonts w:ascii="Corbel" w:hAnsi="Corbel"/>
          <w:szCs w:val="24"/>
        </w:rPr>
        <w:t xml:space="preserve">. Así mismo, el análisis sobre el uso de la tierra realizado por el Instituto Agustín Codazzi indica que en el departamento de Quindío los conflictos de uso del suelo están en el 35% de su territorio. La sobreutilización por la sobrecarga de cultivos afecta el 25% (48.000 hectáreas) y la subutilización se da en el 10% (18.000 hectáreas). Esta información es de gran importancia para el contexto de este plan considerando que se plantearán estrategias que mejoren las prácticas y usos del suelo para </w:t>
      </w:r>
      <w:r w:rsidR="00B40976">
        <w:rPr>
          <w:rFonts w:ascii="Corbel" w:hAnsi="Corbel"/>
          <w:szCs w:val="24"/>
        </w:rPr>
        <w:t>optimizar la producción agrícola y pecuaria y</w:t>
      </w:r>
      <w:r w:rsidR="00B40976" w:rsidRPr="00046AB8">
        <w:rPr>
          <w:rFonts w:ascii="Corbel" w:hAnsi="Corbel"/>
          <w:szCs w:val="24"/>
        </w:rPr>
        <w:t xml:space="preserve"> </w:t>
      </w:r>
      <w:r w:rsidRPr="00046AB8">
        <w:rPr>
          <w:rFonts w:ascii="Corbel" w:hAnsi="Corbel"/>
          <w:szCs w:val="24"/>
        </w:rPr>
        <w:t>favorecer e</w:t>
      </w:r>
      <w:r w:rsidR="00B40976">
        <w:rPr>
          <w:rFonts w:ascii="Corbel" w:hAnsi="Corbel"/>
          <w:szCs w:val="24"/>
        </w:rPr>
        <w:t>l</w:t>
      </w:r>
      <w:r w:rsidRPr="00046AB8">
        <w:rPr>
          <w:rFonts w:ascii="Corbel" w:hAnsi="Corbel"/>
          <w:szCs w:val="24"/>
        </w:rPr>
        <w:t xml:space="preserve"> incremento de la capacidad adaptativa del territorio</w:t>
      </w:r>
      <w:r w:rsidR="00B40976">
        <w:rPr>
          <w:rFonts w:ascii="Corbel" w:hAnsi="Corbel"/>
          <w:szCs w:val="24"/>
        </w:rPr>
        <w:t xml:space="preserve"> </w:t>
      </w:r>
      <w:r w:rsidRPr="00046AB8">
        <w:rPr>
          <w:rFonts w:ascii="Corbel" w:hAnsi="Corbel"/>
          <w:szCs w:val="24"/>
        </w:rPr>
        <w:t>y sus pobladores.</w:t>
      </w:r>
      <w:r w:rsidR="00B41299">
        <w:rPr>
          <w:rFonts w:ascii="Corbel" w:hAnsi="Corbel"/>
          <w:szCs w:val="24"/>
        </w:rPr>
        <w:t xml:space="preserve"> </w:t>
      </w:r>
    </w:p>
    <w:p w14:paraId="45241BBD" w14:textId="77777777" w:rsidR="009540D9" w:rsidRDefault="009540D9" w:rsidP="00EE7C28">
      <w:pPr>
        <w:spacing w:after="0" w:line="240" w:lineRule="auto"/>
        <w:jc w:val="both"/>
        <w:rPr>
          <w:rFonts w:ascii="Corbel" w:hAnsi="Corbel"/>
          <w:szCs w:val="24"/>
        </w:rPr>
      </w:pPr>
    </w:p>
    <w:p w14:paraId="64E889AC" w14:textId="72DAFA32" w:rsidR="006C779B" w:rsidRDefault="006C779B" w:rsidP="00EE7C28">
      <w:pPr>
        <w:spacing w:after="0" w:line="240" w:lineRule="auto"/>
        <w:jc w:val="both"/>
        <w:rPr>
          <w:rFonts w:ascii="Corbel" w:hAnsi="Corbel"/>
          <w:szCs w:val="24"/>
        </w:rPr>
      </w:pPr>
      <w:r w:rsidRPr="006C779B">
        <w:rPr>
          <w:rFonts w:ascii="Corbel" w:hAnsi="Corbel"/>
          <w:szCs w:val="24"/>
        </w:rPr>
        <w:t xml:space="preserve">Al hacer un análisis individual de los indicadores priorizados para este sector </w:t>
      </w:r>
      <w:r w:rsidRPr="00CF55B6">
        <w:rPr>
          <w:rFonts w:ascii="Corbel" w:hAnsi="Corbel"/>
          <w:szCs w:val="24"/>
          <w:highlight w:val="yellow"/>
        </w:rPr>
        <w:t>(</w:t>
      </w:r>
      <w:r w:rsidRPr="00CF55B6">
        <w:rPr>
          <w:rFonts w:ascii="Corbel" w:hAnsi="Corbel"/>
          <w:szCs w:val="24"/>
          <w:highlight w:val="yellow"/>
        </w:rPr>
        <w:fldChar w:fldCharType="begin"/>
      </w:r>
      <w:r w:rsidRPr="00CF55B6">
        <w:rPr>
          <w:rFonts w:ascii="Corbel" w:hAnsi="Corbel"/>
          <w:szCs w:val="24"/>
          <w:highlight w:val="yellow"/>
        </w:rPr>
        <w:instrText xml:space="preserve"> REF _Ref468987090 \h </w:instrText>
      </w:r>
      <w:r w:rsidR="00CF55B6">
        <w:rPr>
          <w:rFonts w:ascii="Corbel" w:hAnsi="Corbel"/>
          <w:szCs w:val="24"/>
          <w:highlight w:val="yellow"/>
        </w:rPr>
        <w:instrText xml:space="preserve"> \* MERGEFORMAT </w:instrText>
      </w:r>
      <w:r w:rsidRPr="00CF55B6">
        <w:rPr>
          <w:rFonts w:ascii="Corbel" w:hAnsi="Corbel"/>
          <w:szCs w:val="24"/>
          <w:highlight w:val="yellow"/>
        </w:rPr>
      </w:r>
      <w:r w:rsidRPr="00CF55B6">
        <w:rPr>
          <w:rFonts w:ascii="Corbel" w:hAnsi="Corbel"/>
          <w:szCs w:val="24"/>
          <w:highlight w:val="yellow"/>
        </w:rPr>
        <w:fldChar w:fldCharType="end"/>
      </w:r>
      <w:r w:rsidRPr="00CF55B6">
        <w:rPr>
          <w:rFonts w:ascii="Corbel" w:hAnsi="Corbel"/>
          <w:szCs w:val="24"/>
          <w:highlight w:val="yellow"/>
        </w:rPr>
        <w:fldChar w:fldCharType="begin"/>
      </w:r>
      <w:r w:rsidRPr="00CF55B6">
        <w:rPr>
          <w:rFonts w:ascii="Corbel" w:hAnsi="Corbel"/>
          <w:szCs w:val="24"/>
          <w:highlight w:val="yellow"/>
        </w:rPr>
        <w:instrText xml:space="preserve"> REF _Ref468987098 \h </w:instrText>
      </w:r>
      <w:r w:rsidR="00CF55B6">
        <w:rPr>
          <w:rFonts w:ascii="Corbel" w:hAnsi="Corbel"/>
          <w:szCs w:val="24"/>
          <w:highlight w:val="yellow"/>
        </w:rPr>
        <w:instrText xml:space="preserve"> \* MERGEFORMAT </w:instrText>
      </w:r>
      <w:r w:rsidRPr="00CF55B6">
        <w:rPr>
          <w:rFonts w:ascii="Corbel" w:hAnsi="Corbel"/>
          <w:szCs w:val="24"/>
          <w:highlight w:val="yellow"/>
        </w:rPr>
      </w:r>
      <w:r w:rsidRPr="00CF55B6">
        <w:rPr>
          <w:rFonts w:ascii="Corbel" w:hAnsi="Corbel"/>
          <w:szCs w:val="24"/>
          <w:highlight w:val="yellow"/>
        </w:rPr>
        <w:fldChar w:fldCharType="separate"/>
      </w:r>
      <w:r w:rsidRPr="00CF55B6">
        <w:rPr>
          <w:highlight w:val="yellow"/>
        </w:rPr>
        <w:t xml:space="preserve">Tabla </w:t>
      </w:r>
      <w:r w:rsidRPr="00CF55B6">
        <w:rPr>
          <w:noProof/>
          <w:highlight w:val="yellow"/>
        </w:rPr>
        <w:t>2</w:t>
      </w:r>
      <w:r w:rsidRPr="00CF55B6">
        <w:rPr>
          <w:rFonts w:ascii="Corbel" w:hAnsi="Corbel"/>
          <w:szCs w:val="24"/>
          <w:highlight w:val="yellow"/>
        </w:rPr>
        <w:fldChar w:fldCharType="end"/>
      </w:r>
      <w:r w:rsidRPr="00CF55B6">
        <w:rPr>
          <w:rFonts w:ascii="Corbel" w:hAnsi="Corbel"/>
          <w:szCs w:val="24"/>
          <w:highlight w:val="yellow"/>
        </w:rPr>
        <w:t>),</w:t>
      </w:r>
      <w:r>
        <w:rPr>
          <w:rFonts w:ascii="Corbel" w:hAnsi="Corbel"/>
          <w:szCs w:val="24"/>
        </w:rPr>
        <w:t xml:space="preserve"> se encuentra un alto nivel de sensibilidad para el </w:t>
      </w:r>
      <w:r w:rsidRPr="006C779B">
        <w:rPr>
          <w:rFonts w:ascii="Corbel" w:hAnsi="Corbel"/>
          <w:szCs w:val="24"/>
        </w:rPr>
        <w:t>Porc</w:t>
      </w:r>
      <w:r w:rsidR="005D51BA">
        <w:rPr>
          <w:rFonts w:ascii="Corbel" w:hAnsi="Corbel"/>
          <w:szCs w:val="24"/>
        </w:rPr>
        <w:t>entaje del PIB cultivo del café, de otros cultivos y de la producción pecuaria</w:t>
      </w:r>
      <w:r w:rsidR="005D51BA" w:rsidRPr="006C779B">
        <w:rPr>
          <w:rFonts w:ascii="Corbel" w:hAnsi="Corbel"/>
          <w:szCs w:val="24"/>
        </w:rPr>
        <w:t xml:space="preserve"> </w:t>
      </w:r>
      <w:r w:rsidRPr="006C779B">
        <w:rPr>
          <w:rFonts w:ascii="Corbel" w:hAnsi="Corbel"/>
          <w:szCs w:val="24"/>
        </w:rPr>
        <w:t>a precios constantes (Miles de millones de pesos) respeto al PIB total departamental</w:t>
      </w:r>
      <w:r w:rsidR="005D51BA">
        <w:rPr>
          <w:rFonts w:ascii="Corbel" w:hAnsi="Corbel"/>
          <w:szCs w:val="24"/>
        </w:rPr>
        <w:t>. Esta sensibilidad ya ha empezado a evidenciarse pues el aporte de la a</w:t>
      </w:r>
      <w:r w:rsidR="005D51BA" w:rsidRPr="005D51BA">
        <w:rPr>
          <w:rFonts w:ascii="Corbel" w:hAnsi="Corbel"/>
          <w:szCs w:val="24"/>
        </w:rPr>
        <w:t>gricultura, ganadería, caza, silvicultura y pesca</w:t>
      </w:r>
      <w:r w:rsidR="005D51BA">
        <w:rPr>
          <w:rFonts w:ascii="Corbel" w:hAnsi="Corbel"/>
          <w:szCs w:val="24"/>
        </w:rPr>
        <w:t xml:space="preserve"> fue de</w:t>
      </w:r>
      <w:r>
        <w:rPr>
          <w:rFonts w:ascii="Corbel" w:hAnsi="Corbel"/>
          <w:szCs w:val="24"/>
        </w:rPr>
        <w:t xml:space="preserve"> 4,5% de PIB departamental </w:t>
      </w:r>
      <w:r w:rsidR="005D51BA">
        <w:rPr>
          <w:rFonts w:ascii="Corbel" w:hAnsi="Corbel"/>
          <w:szCs w:val="24"/>
        </w:rPr>
        <w:t xml:space="preserve">durante el 2013 pero en años como el 2011 fue de </w:t>
      </w:r>
      <w:r w:rsidR="005D51BA" w:rsidRPr="005D51BA">
        <w:rPr>
          <w:rFonts w:ascii="Corbel" w:hAnsi="Corbel"/>
          <w:szCs w:val="24"/>
        </w:rPr>
        <w:t>-6,5</w:t>
      </w:r>
      <w:r w:rsidR="005D51BA">
        <w:rPr>
          <w:rFonts w:ascii="Corbel" w:hAnsi="Corbel"/>
          <w:szCs w:val="24"/>
        </w:rPr>
        <w:t xml:space="preserve">% asociado a los fenómenos de la ola invernal. </w:t>
      </w:r>
      <w:sdt>
        <w:sdtPr>
          <w:rPr>
            <w:rFonts w:ascii="Corbel" w:hAnsi="Corbel"/>
            <w:szCs w:val="24"/>
          </w:rPr>
          <w:id w:val="1544862565"/>
          <w:citation/>
        </w:sdtPr>
        <w:sdtEndPr/>
        <w:sdtContent>
          <w:r w:rsidR="005D51BA">
            <w:rPr>
              <w:rFonts w:ascii="Corbel" w:hAnsi="Corbel"/>
              <w:szCs w:val="24"/>
            </w:rPr>
            <w:fldChar w:fldCharType="begin"/>
          </w:r>
          <w:r w:rsidR="005D51BA">
            <w:rPr>
              <w:rFonts w:ascii="Corbel" w:hAnsi="Corbel"/>
              <w:szCs w:val="24"/>
            </w:rPr>
            <w:instrText xml:space="preserve"> CITATION DAN15 \l 9226 </w:instrText>
          </w:r>
          <w:r w:rsidR="005D51BA">
            <w:rPr>
              <w:rFonts w:ascii="Corbel" w:hAnsi="Corbel"/>
              <w:szCs w:val="24"/>
            </w:rPr>
            <w:fldChar w:fldCharType="separate"/>
          </w:r>
          <w:r w:rsidR="002D56E3" w:rsidRPr="002D56E3">
            <w:rPr>
              <w:rFonts w:ascii="Corbel" w:hAnsi="Corbel"/>
              <w:noProof/>
              <w:szCs w:val="24"/>
            </w:rPr>
            <w:t>(DANE, 2015)</w:t>
          </w:r>
          <w:r w:rsidR="005D51BA">
            <w:rPr>
              <w:rFonts w:ascii="Corbel" w:hAnsi="Corbel"/>
              <w:szCs w:val="24"/>
            </w:rPr>
            <w:fldChar w:fldCharType="end"/>
          </w:r>
        </w:sdtContent>
      </w:sdt>
    </w:p>
    <w:p w14:paraId="55C1B9F2" w14:textId="77777777" w:rsidR="006C779B" w:rsidRDefault="006C779B" w:rsidP="00EE7C28">
      <w:pPr>
        <w:spacing w:after="0" w:line="240" w:lineRule="auto"/>
        <w:jc w:val="both"/>
        <w:rPr>
          <w:rFonts w:ascii="Corbel" w:hAnsi="Corbel"/>
          <w:szCs w:val="24"/>
        </w:rPr>
      </w:pPr>
    </w:p>
    <w:p w14:paraId="6ACCB522" w14:textId="4F55F88A" w:rsidR="00B41299" w:rsidRDefault="005D51BA" w:rsidP="00B41299">
      <w:pPr>
        <w:spacing w:after="0" w:line="240" w:lineRule="auto"/>
        <w:jc w:val="both"/>
        <w:rPr>
          <w:rFonts w:ascii="Corbel" w:hAnsi="Corbel"/>
          <w:szCs w:val="24"/>
        </w:rPr>
      </w:pPr>
      <w:r>
        <w:rPr>
          <w:rFonts w:ascii="Corbel" w:hAnsi="Corbel"/>
          <w:szCs w:val="24"/>
        </w:rPr>
        <w:t>Con respecto a la capacidad adaptativa se encuentra que es baja en el subcomponente de a</w:t>
      </w:r>
      <w:r w:rsidRPr="005D51BA">
        <w:rPr>
          <w:rFonts w:ascii="Corbel" w:hAnsi="Corbel"/>
          <w:szCs w:val="24"/>
        </w:rPr>
        <w:t>cceso a maquinaria agrícola por UPA</w:t>
      </w:r>
      <w:r>
        <w:rPr>
          <w:rFonts w:ascii="Corbel" w:hAnsi="Corbel"/>
          <w:szCs w:val="24"/>
        </w:rPr>
        <w:t xml:space="preserve"> para actividades agrícolas y pecuarias lo cual indica que el departamento presenta una baja tecnificación especialmente en predios pequeños con actividades independientes. A pesar de esto, se resalta que el Quindío cuenta con un Comité de Cafeteros fuerte y que ha avanzado en la tecnificación del cultivo del Café </w:t>
      </w:r>
      <w:r w:rsidR="00B41299">
        <w:rPr>
          <w:rFonts w:ascii="Corbel" w:hAnsi="Corbel"/>
          <w:szCs w:val="24"/>
        </w:rPr>
        <w:t>siendo este uno de los que cuenta con mayor acceso a paquetes tecnológicos</w:t>
      </w:r>
      <w:r w:rsidR="00CF55B6">
        <w:rPr>
          <w:rFonts w:ascii="Corbel" w:hAnsi="Corbel"/>
          <w:szCs w:val="24"/>
        </w:rPr>
        <w:t xml:space="preserve"> y especies con mejoramiento </w:t>
      </w:r>
      <w:r w:rsidR="00A05639">
        <w:rPr>
          <w:rFonts w:ascii="Corbel" w:hAnsi="Corbel"/>
          <w:szCs w:val="24"/>
        </w:rPr>
        <w:t>genético</w:t>
      </w:r>
      <w:r w:rsidR="00B41299">
        <w:rPr>
          <w:rFonts w:ascii="Corbel" w:hAnsi="Corbel"/>
          <w:szCs w:val="24"/>
        </w:rPr>
        <w:t xml:space="preserve"> para su cultivo y beneficio. </w:t>
      </w:r>
    </w:p>
    <w:p w14:paraId="228F8896" w14:textId="77777777" w:rsidR="00B41299" w:rsidRDefault="00B41299" w:rsidP="00B41299">
      <w:pPr>
        <w:spacing w:after="0" w:line="240" w:lineRule="auto"/>
        <w:jc w:val="both"/>
        <w:rPr>
          <w:rFonts w:ascii="Corbel" w:hAnsi="Corbel"/>
          <w:szCs w:val="24"/>
        </w:rPr>
      </w:pPr>
    </w:p>
    <w:p w14:paraId="1BFBF558" w14:textId="0372F4A7" w:rsidR="009540D9" w:rsidRDefault="00B41299" w:rsidP="00B41299">
      <w:pPr>
        <w:spacing w:after="0" w:line="240" w:lineRule="auto"/>
        <w:jc w:val="both"/>
        <w:rPr>
          <w:rFonts w:ascii="Corbel" w:hAnsi="Corbel"/>
          <w:szCs w:val="24"/>
        </w:rPr>
      </w:pPr>
      <w:r>
        <w:rPr>
          <w:rFonts w:ascii="Corbel" w:hAnsi="Corbel"/>
          <w:szCs w:val="24"/>
        </w:rPr>
        <w:t>Hace varios años, e</w:t>
      </w:r>
      <w:r w:rsidRPr="00B41299">
        <w:rPr>
          <w:rFonts w:ascii="Corbel" w:hAnsi="Corbel"/>
          <w:szCs w:val="24"/>
        </w:rPr>
        <w:t>l sector cafetero cambió sus sistemas productivos de variedades de café de sombra a variedades de</w:t>
      </w:r>
      <w:r>
        <w:rPr>
          <w:rFonts w:ascii="Corbel" w:hAnsi="Corbel"/>
          <w:szCs w:val="24"/>
        </w:rPr>
        <w:t xml:space="preserve"> </w:t>
      </w:r>
      <w:r w:rsidRPr="00B41299">
        <w:rPr>
          <w:rFonts w:ascii="Corbel" w:hAnsi="Corbel"/>
          <w:szCs w:val="24"/>
        </w:rPr>
        <w:t xml:space="preserve">café a cielo abierto. Este cambio afectó el manejo del ecosistema y la generación de agua, y también suscitó problemas nuevos de roya y plagas. Más recientemente, y dadas las consecuencias del cambio climático, la Federación de Cafeteros, junto con CENICAFE, han venido </w:t>
      </w:r>
      <w:r>
        <w:rPr>
          <w:rFonts w:ascii="Corbel" w:hAnsi="Corbel"/>
          <w:szCs w:val="24"/>
        </w:rPr>
        <w:t>promoviendo las actividades que permitan</w:t>
      </w:r>
      <w:r w:rsidRPr="00B41299">
        <w:rPr>
          <w:rFonts w:ascii="Corbel" w:hAnsi="Corbel"/>
          <w:szCs w:val="24"/>
        </w:rPr>
        <w:t xml:space="preserve"> revertir la tendencia y volver a cultivar café de sombra, variedad más adaptable </w:t>
      </w:r>
      <w:r>
        <w:rPr>
          <w:rFonts w:ascii="Corbel" w:hAnsi="Corbel"/>
          <w:szCs w:val="24"/>
        </w:rPr>
        <w:t>a las condiciones climáticas adversas.</w:t>
      </w:r>
      <w:r w:rsidRPr="00B41299">
        <w:rPr>
          <w:rFonts w:ascii="Corbel" w:hAnsi="Corbel"/>
          <w:szCs w:val="24"/>
        </w:rPr>
        <w:t xml:space="preserve"> La propuesta está orientada a utilizar buenas prácticas para reducir los principales problemas que el cultivo debe afrontar: la susceptibilidad ante plagas y enfermedades, la calidad de las plantaciones, la contaminación del agua y la contribución de emision</w:t>
      </w:r>
      <w:r>
        <w:rPr>
          <w:rFonts w:ascii="Corbel" w:hAnsi="Corbel"/>
          <w:szCs w:val="24"/>
        </w:rPr>
        <w:t xml:space="preserve">es por la deforestación.       </w:t>
      </w:r>
    </w:p>
    <w:p w14:paraId="60E673B5" w14:textId="77777777" w:rsidR="005D51BA" w:rsidRDefault="005D51BA" w:rsidP="00EE7C28">
      <w:pPr>
        <w:spacing w:after="0" w:line="240" w:lineRule="auto"/>
        <w:jc w:val="both"/>
        <w:rPr>
          <w:rFonts w:ascii="Corbel" w:hAnsi="Corbel"/>
          <w:szCs w:val="24"/>
        </w:rPr>
      </w:pPr>
    </w:p>
    <w:p w14:paraId="7501D4F4" w14:textId="498A7149" w:rsidR="00B41299" w:rsidRDefault="00B41299" w:rsidP="00EE7C28">
      <w:pPr>
        <w:spacing w:after="0" w:line="240" w:lineRule="auto"/>
        <w:jc w:val="both"/>
        <w:rPr>
          <w:rFonts w:ascii="Corbel" w:hAnsi="Corbel"/>
          <w:szCs w:val="24"/>
        </w:rPr>
      </w:pPr>
      <w:r>
        <w:rPr>
          <w:rFonts w:ascii="Corbel" w:hAnsi="Corbel"/>
          <w:szCs w:val="24"/>
        </w:rPr>
        <w:t>La percepción de los actores</w:t>
      </w:r>
      <w:r w:rsidR="005D51BA" w:rsidRPr="005D51BA">
        <w:rPr>
          <w:rFonts w:ascii="Corbel" w:hAnsi="Corbel"/>
          <w:szCs w:val="24"/>
        </w:rPr>
        <w:t xml:space="preserve"> es que el impacto del clima en las actividades agropecuarias es alto, y ocasionan el incremento de la</w:t>
      </w:r>
      <w:r w:rsidR="0008483B">
        <w:rPr>
          <w:rFonts w:ascii="Corbel" w:hAnsi="Corbel"/>
          <w:szCs w:val="24"/>
        </w:rPr>
        <w:t>s lluvias, vendavales,</w:t>
      </w:r>
      <w:r w:rsidR="005D51BA" w:rsidRPr="005D51BA">
        <w:rPr>
          <w:rFonts w:ascii="Corbel" w:hAnsi="Corbel"/>
          <w:szCs w:val="24"/>
        </w:rPr>
        <w:t xml:space="preserve"> incidencia de plagas y enfermedades, el estrés por sequía, la disminución de la productividad, el desplazamiento altitudinal de la producción y la degradación del suelo y los recursos naturales.</w:t>
      </w:r>
      <w:r w:rsidR="005D51BA">
        <w:rPr>
          <w:rFonts w:ascii="Corbel" w:hAnsi="Corbel"/>
          <w:szCs w:val="24"/>
        </w:rPr>
        <w:t xml:space="preserve"> </w:t>
      </w:r>
      <w:r w:rsidR="005D51BA" w:rsidRPr="005D51BA">
        <w:rPr>
          <w:rFonts w:ascii="Corbel" w:hAnsi="Corbel"/>
          <w:szCs w:val="24"/>
        </w:rPr>
        <w:t>Se requieren acciones</w:t>
      </w:r>
      <w:r>
        <w:rPr>
          <w:rFonts w:ascii="Corbel" w:hAnsi="Corbel"/>
          <w:szCs w:val="24"/>
        </w:rPr>
        <w:t xml:space="preserve"> enfocadas en c</w:t>
      </w:r>
      <w:r w:rsidRPr="00B41299">
        <w:rPr>
          <w:rFonts w:ascii="Corbel" w:hAnsi="Corbel"/>
          <w:szCs w:val="24"/>
        </w:rPr>
        <w:t>apacitar y prestar asistencia técnica a los agricultores del departament</w:t>
      </w:r>
      <w:r>
        <w:rPr>
          <w:rFonts w:ascii="Corbel" w:hAnsi="Corbel"/>
          <w:szCs w:val="24"/>
        </w:rPr>
        <w:t xml:space="preserve">o para fomentar </w:t>
      </w:r>
      <w:r w:rsidRPr="00B41299">
        <w:rPr>
          <w:rFonts w:ascii="Corbel" w:hAnsi="Corbel"/>
          <w:szCs w:val="24"/>
        </w:rPr>
        <w:t>las prácticas para la rotación de cultivos</w:t>
      </w:r>
      <w:r>
        <w:rPr>
          <w:rFonts w:ascii="Corbel" w:hAnsi="Corbel"/>
          <w:szCs w:val="24"/>
        </w:rPr>
        <w:t xml:space="preserve"> y en nuevas técnicas de regadío,</w:t>
      </w:r>
      <w:r w:rsidRPr="00B41299">
        <w:rPr>
          <w:rFonts w:ascii="Corbel" w:hAnsi="Corbel"/>
          <w:szCs w:val="24"/>
        </w:rPr>
        <w:t xml:space="preserve"> enfatizando en los beneficios de implementar </w:t>
      </w:r>
      <w:r>
        <w:rPr>
          <w:rFonts w:ascii="Corbel" w:hAnsi="Corbel"/>
          <w:szCs w:val="24"/>
        </w:rPr>
        <w:t>estas prácticas y que aumenta la capacidad de adaptación. También indican que es importante considerar el monitoreo de las variables</w:t>
      </w:r>
      <w:r w:rsidRPr="00B41299">
        <w:rPr>
          <w:rFonts w:ascii="Corbel" w:hAnsi="Corbel"/>
          <w:szCs w:val="24"/>
        </w:rPr>
        <w:t xml:space="preserve"> para identificar alertas tempranas necesarias para el sector agropecuario del Quindío dentro del SAT departamental</w:t>
      </w:r>
      <w:r w:rsidR="004B3DCD">
        <w:rPr>
          <w:rFonts w:ascii="Corbel" w:hAnsi="Corbel"/>
          <w:szCs w:val="24"/>
        </w:rPr>
        <w:t xml:space="preserve"> y continuar con las </w:t>
      </w:r>
      <w:r w:rsidR="004B3DCD" w:rsidRPr="004B3DCD">
        <w:rPr>
          <w:rFonts w:ascii="Corbel" w:hAnsi="Corbel"/>
          <w:szCs w:val="24"/>
        </w:rPr>
        <w:t>p</w:t>
      </w:r>
      <w:r w:rsidR="00A05639">
        <w:rPr>
          <w:rFonts w:ascii="Corbel" w:hAnsi="Corbel"/>
          <w:szCs w:val="24"/>
        </w:rPr>
        <w:t>rogramas de Biodiversidad, BPA,</w:t>
      </w:r>
      <w:r w:rsidR="004B3DCD" w:rsidRPr="004B3DCD">
        <w:rPr>
          <w:rFonts w:ascii="Corbel" w:hAnsi="Corbel"/>
          <w:szCs w:val="24"/>
        </w:rPr>
        <w:t xml:space="preserve"> BPG</w:t>
      </w:r>
      <w:r w:rsidR="00A05639">
        <w:rPr>
          <w:rFonts w:ascii="Corbel" w:hAnsi="Corbel"/>
          <w:szCs w:val="24"/>
        </w:rPr>
        <w:t xml:space="preserve"> y Bioseguridad</w:t>
      </w:r>
      <w:r w:rsidR="004B3DCD" w:rsidRPr="004B3DCD">
        <w:rPr>
          <w:rFonts w:ascii="Corbel" w:hAnsi="Corbel"/>
          <w:szCs w:val="24"/>
        </w:rPr>
        <w:t xml:space="preserve"> del Comité de Cafeteros del Quind</w:t>
      </w:r>
      <w:r w:rsidR="00A05639">
        <w:rPr>
          <w:rFonts w:ascii="Corbel" w:hAnsi="Corbel"/>
          <w:szCs w:val="24"/>
        </w:rPr>
        <w:t>ío, ASOHOFRUCOL,</w:t>
      </w:r>
      <w:r w:rsidR="004B3DCD" w:rsidRPr="004B3DCD">
        <w:rPr>
          <w:rFonts w:ascii="Corbel" w:hAnsi="Corbel"/>
          <w:szCs w:val="24"/>
        </w:rPr>
        <w:t xml:space="preserve"> </w:t>
      </w:r>
      <w:r w:rsidR="003C6DBF">
        <w:rPr>
          <w:rFonts w:ascii="Corbel" w:hAnsi="Corbel"/>
          <w:szCs w:val="24"/>
        </w:rPr>
        <w:t>Comité</w:t>
      </w:r>
      <w:r w:rsidR="004B3DCD" w:rsidRPr="004B3DCD">
        <w:rPr>
          <w:rFonts w:ascii="Corbel" w:hAnsi="Corbel"/>
          <w:szCs w:val="24"/>
        </w:rPr>
        <w:t xml:space="preserve"> de Ganaderos</w:t>
      </w:r>
      <w:r w:rsidR="00A05639">
        <w:rPr>
          <w:rFonts w:ascii="Corbel" w:hAnsi="Corbel"/>
          <w:szCs w:val="24"/>
        </w:rPr>
        <w:t xml:space="preserve"> y granjas avícolas del departamento</w:t>
      </w:r>
      <w:r w:rsidR="004B3DCD" w:rsidRPr="004B3DCD">
        <w:rPr>
          <w:rFonts w:ascii="Corbel" w:hAnsi="Corbel"/>
          <w:szCs w:val="24"/>
        </w:rPr>
        <w:t>.</w:t>
      </w:r>
    </w:p>
    <w:p w14:paraId="35203220" w14:textId="33C299A2" w:rsidR="00D87297" w:rsidRDefault="00A05639" w:rsidP="007D33DB">
      <w:pPr>
        <w:pStyle w:val="Ttulo3"/>
        <w:numPr>
          <w:ilvl w:val="2"/>
          <w:numId w:val="15"/>
        </w:numPr>
      </w:pPr>
      <w:bookmarkStart w:id="11" w:name="_Toc469236160"/>
      <w:r>
        <w:rPr>
          <w:rFonts w:ascii="Corbel" w:eastAsia="Calibri" w:hAnsi="Corbel" w:cs="Times New Roman"/>
          <w:noProof/>
          <w:lang w:eastAsia="es-CO"/>
        </w:rPr>
        <mc:AlternateContent>
          <mc:Choice Requires="wpg">
            <w:drawing>
              <wp:anchor distT="0" distB="0" distL="114300" distR="114300" simplePos="0" relativeHeight="251645952" behindDoc="0" locked="0" layoutInCell="1" allowOverlap="1" wp14:anchorId="7DC0A21A" wp14:editId="35D943AF">
                <wp:simplePos x="0" y="0"/>
                <wp:positionH relativeFrom="column">
                  <wp:posOffset>3175</wp:posOffset>
                </wp:positionH>
                <wp:positionV relativeFrom="paragraph">
                  <wp:posOffset>325120</wp:posOffset>
                </wp:positionV>
                <wp:extent cx="3333750" cy="4592320"/>
                <wp:effectExtent l="0" t="0" r="0" b="0"/>
                <wp:wrapSquare wrapText="bothSides"/>
                <wp:docPr id="43" name="Grupo 43"/>
                <wp:cNvGraphicFramePr/>
                <a:graphic xmlns:a="http://schemas.openxmlformats.org/drawingml/2006/main">
                  <a:graphicData uri="http://schemas.microsoft.com/office/word/2010/wordprocessingGroup">
                    <wpg:wgp>
                      <wpg:cNvGrpSpPr/>
                      <wpg:grpSpPr>
                        <a:xfrm>
                          <a:off x="0" y="0"/>
                          <a:ext cx="3333750" cy="4592320"/>
                          <a:chOff x="0" y="0"/>
                          <a:chExt cx="3333750" cy="4592320"/>
                        </a:xfrm>
                      </wpg:grpSpPr>
                      <pic:pic xmlns:pic="http://schemas.openxmlformats.org/drawingml/2006/picture">
                        <pic:nvPicPr>
                          <pic:cNvPr id="10" name="Imagen 10" descr="C:\Users\Carlos\Desktop\Diagnostico\Mapas V3\2.Rendimiento hidrico_Quindio.jpg"/>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277908"/>
                            <a:ext cx="3333750" cy="4314412"/>
                          </a:xfrm>
                          <a:prstGeom prst="rect">
                            <a:avLst/>
                          </a:prstGeom>
                          <a:noFill/>
                          <a:ln>
                            <a:noFill/>
                          </a:ln>
                        </pic:spPr>
                      </pic:pic>
                      <wps:wsp>
                        <wps:cNvPr id="21" name="Cuadro de texto 21"/>
                        <wps:cNvSpPr txBox="1"/>
                        <wps:spPr>
                          <a:xfrm>
                            <a:off x="0" y="0"/>
                            <a:ext cx="3333750" cy="333375"/>
                          </a:xfrm>
                          <a:prstGeom prst="rect">
                            <a:avLst/>
                          </a:prstGeom>
                          <a:solidFill>
                            <a:prstClr val="white"/>
                          </a:solidFill>
                          <a:ln>
                            <a:noFill/>
                          </a:ln>
                          <a:effectLst/>
                        </wps:spPr>
                        <wps:txbx>
                          <w:txbxContent>
                            <w:p w14:paraId="1FCCF1A1" w14:textId="77777777" w:rsidR="009C22AE" w:rsidRPr="003A190C" w:rsidRDefault="009C22AE" w:rsidP="00FF1402">
                              <w:pPr>
                                <w:pStyle w:val="Descripcin"/>
                                <w:jc w:val="center"/>
                                <w:rPr>
                                  <w:rFonts w:eastAsia="Calibri" w:cs="Times New Roman"/>
                                  <w:color w:val="2E74B5" w:themeColor="accent1" w:themeShade="BF"/>
                                </w:rPr>
                              </w:pPr>
                              <w:bookmarkStart w:id="12" w:name="_Ref468996190"/>
                              <w:r w:rsidRPr="003A190C">
                                <w:rPr>
                                  <w:color w:val="2E74B5" w:themeColor="accent1" w:themeShade="BF"/>
                                </w:rPr>
                                <w:t xml:space="preserve">Mapa </w:t>
                              </w:r>
                              <w:r w:rsidRPr="003A190C">
                                <w:rPr>
                                  <w:color w:val="2E74B5" w:themeColor="accent1" w:themeShade="BF"/>
                                </w:rPr>
                                <w:fldChar w:fldCharType="begin"/>
                              </w:r>
                              <w:r w:rsidRPr="003A190C">
                                <w:rPr>
                                  <w:color w:val="2E74B5" w:themeColor="accent1" w:themeShade="BF"/>
                                </w:rPr>
                                <w:instrText xml:space="preserve"> SEQ Mapa \* ARABIC </w:instrText>
                              </w:r>
                              <w:r w:rsidRPr="003A190C">
                                <w:rPr>
                                  <w:color w:val="2E74B5" w:themeColor="accent1" w:themeShade="BF"/>
                                </w:rPr>
                                <w:fldChar w:fldCharType="separate"/>
                              </w:r>
                              <w:r>
                                <w:rPr>
                                  <w:noProof/>
                                  <w:color w:val="2E74B5" w:themeColor="accent1" w:themeShade="BF"/>
                                </w:rPr>
                                <w:t>2</w:t>
                              </w:r>
                              <w:r w:rsidRPr="003A190C">
                                <w:rPr>
                                  <w:noProof/>
                                  <w:color w:val="2E74B5" w:themeColor="accent1" w:themeShade="BF"/>
                                </w:rPr>
                                <w:fldChar w:fldCharType="end"/>
                              </w:r>
                              <w:bookmarkEnd w:id="12"/>
                              <w:r w:rsidRPr="003A190C">
                                <w:rPr>
                                  <w:color w:val="2E74B5" w:themeColor="accent1" w:themeShade="BF"/>
                                </w:rPr>
                                <w:t>. Rendimiento hídrico basado en el Estudio Nacional del Agua (ENA) elaborado por el IDEAM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DC0A21A" id="Grupo 43" o:spid="_x0000_s1029" style="position:absolute;left:0;text-align:left;margin-left:.25pt;margin-top:25.6pt;width:262.5pt;height:361.6pt;z-index:251645952;mso-width-relative:margin;mso-height-relative:margin" coordsize="33337,4592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">
                <v:shape id="Imagen 10" o:spid="_x0000_s1030" type="#_x0000_t75" style="position:absolute;top:2779;width:33337;height:431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qYDT7FAAAA2wAAAA8AAABkcnMvZG93bnJldi54bWxEj09rAkEMxe8Fv8MQwVudtQeRraOIIAh6&#10;8U/RY9hJd7bdyaw7U1399OYg9JbwXt77ZTrvfK2u1MYqsIHRMANFXARbcWngeFi9T0DFhGyxDkwG&#10;7hRhPuu9TTG34cY7uu5TqSSEY44GXEpNrnUsHHmMw9AQi/YdWo9J1rbUtsWbhPtaf2TZWHusWBoc&#10;NrR0VPzu/7yB0+W4ON/PE1c8Hoefr2q10W67MWbQ7xafoBJ16d/8ul5bwRd6+UUG0LMn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KmA0+xQAAANsAAAAPAAAAAAAAAAAAAAAA&#10;AJ8CAABkcnMvZG93bnJldi54bWxQSwUGAAAAAAQABAD3AAAAkQMAAAAA&#10;">
                  <v:imagedata r:id="rId26" o:title="2.Rendimiento hidrico_Quindio"/>
                  <v:path arrowok="t"/>
                </v:shape>
                <v:shape id="Cuadro de texto 21" o:spid="_x0000_s1031" type="#_x0000_t202" style="position:absolute;width:33337;height:33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K7eMMA&#10;AADbAAAADwAAAGRycy9kb3ducmV2LnhtbESPT4vCMBTE7wt+h/AEL8ua2oMs1SjrP/CgB6t4fjRv&#10;27LNS0mird/eCMIeh5n5DTNf9qYRd3K+tqxgMk5AEBdW11wquJx3X98gfEDW2FgmBQ/ysFwMPuaY&#10;advxie55KEWEsM9QQRVCm0npi4oM+rFtiaP3a53BEKUrpXbYRbhpZJokU2mw5rhQYUvrioq//GYU&#10;TDfu1p14/bm5bA94bMv0unpclRoN+58ZiEB9+A+/23utIJ3A60v8AXLx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AK7eMMAAADbAAAADwAAAAAAAAAAAAAAAACYAgAAZHJzL2Rv&#10;d25yZXYueG1sUEsFBgAAAAAEAAQA9QAAAIgDAAAAAA==&#10;" stroked="f">
                  <v:textbox inset="0,0,0,0">
                    <w:txbxContent>
                      <w:p w14:paraId="1FCCF1A1" w14:textId="77777777" w:rsidR="009C22AE" w:rsidRPr="003A190C" w:rsidRDefault="009C22AE" w:rsidP="00FF1402">
                        <w:pPr>
                          <w:pStyle w:val="Descripcin"/>
                          <w:jc w:val="center"/>
                          <w:rPr>
                            <w:rFonts w:eastAsia="Calibri" w:cs="Times New Roman"/>
                            <w:color w:val="2E74B5" w:themeColor="accent1" w:themeShade="BF"/>
                          </w:rPr>
                        </w:pPr>
                        <w:bookmarkStart w:id="13" w:name="_Ref468996190"/>
                        <w:r w:rsidRPr="003A190C">
                          <w:rPr>
                            <w:color w:val="2E74B5" w:themeColor="accent1" w:themeShade="BF"/>
                          </w:rPr>
                          <w:t xml:space="preserve">Mapa </w:t>
                        </w:r>
                        <w:r w:rsidRPr="003A190C">
                          <w:rPr>
                            <w:color w:val="2E74B5" w:themeColor="accent1" w:themeShade="BF"/>
                          </w:rPr>
                          <w:fldChar w:fldCharType="begin"/>
                        </w:r>
                        <w:r w:rsidRPr="003A190C">
                          <w:rPr>
                            <w:color w:val="2E74B5" w:themeColor="accent1" w:themeShade="BF"/>
                          </w:rPr>
                          <w:instrText xml:space="preserve"> SEQ Mapa \* ARABIC </w:instrText>
                        </w:r>
                        <w:r w:rsidRPr="003A190C">
                          <w:rPr>
                            <w:color w:val="2E74B5" w:themeColor="accent1" w:themeShade="BF"/>
                          </w:rPr>
                          <w:fldChar w:fldCharType="separate"/>
                        </w:r>
                        <w:r>
                          <w:rPr>
                            <w:noProof/>
                            <w:color w:val="2E74B5" w:themeColor="accent1" w:themeShade="BF"/>
                          </w:rPr>
                          <w:t>2</w:t>
                        </w:r>
                        <w:r w:rsidRPr="003A190C">
                          <w:rPr>
                            <w:noProof/>
                            <w:color w:val="2E74B5" w:themeColor="accent1" w:themeShade="BF"/>
                          </w:rPr>
                          <w:fldChar w:fldCharType="end"/>
                        </w:r>
                        <w:bookmarkEnd w:id="13"/>
                        <w:r w:rsidRPr="003A190C">
                          <w:rPr>
                            <w:color w:val="2E74B5" w:themeColor="accent1" w:themeShade="BF"/>
                          </w:rPr>
                          <w:t>. Rendimiento hídrico basado en el Estudio Nacional del Agua (ENA) elaborado por el IDEAM</w:t>
                        </w:r>
                      </w:p>
                    </w:txbxContent>
                  </v:textbox>
                </v:shape>
                <w10:wrap type="square"/>
              </v:group>
            </w:pict>
          </mc:Fallback>
        </mc:AlternateContent>
      </w:r>
      <w:r w:rsidR="00D87297">
        <w:t>Recurso Hídrico</w:t>
      </w:r>
      <w:bookmarkEnd w:id="11"/>
      <w:r w:rsidR="00D87297">
        <w:t xml:space="preserve"> </w:t>
      </w:r>
    </w:p>
    <w:p w14:paraId="3D99E186" w14:textId="2B7E9FBB" w:rsidR="00D87297" w:rsidRDefault="00FF1402" w:rsidP="00FF1402">
      <w:pPr>
        <w:spacing w:after="0" w:line="240" w:lineRule="auto"/>
        <w:jc w:val="both"/>
        <w:rPr>
          <w:rFonts w:ascii="Corbel" w:eastAsia="Calibri" w:hAnsi="Corbel" w:cs="Times New Roman"/>
        </w:rPr>
      </w:pPr>
      <w:r w:rsidRPr="00046AB8">
        <w:rPr>
          <w:rFonts w:ascii="Corbel" w:eastAsia="Calibri" w:hAnsi="Corbel" w:cs="Times New Roman"/>
        </w:rPr>
        <w:t xml:space="preserve">De acuerdo a los resultados obtenidos para el departamento del Quindío, se puede observar que el componente más crítico y que presenta mayor </w:t>
      </w:r>
      <w:r w:rsidR="00D87297" w:rsidRPr="00046AB8">
        <w:rPr>
          <w:rFonts w:ascii="Corbel" w:eastAsia="Calibri" w:hAnsi="Corbel" w:cs="Times New Roman"/>
        </w:rPr>
        <w:t xml:space="preserve">amenaza </w:t>
      </w:r>
      <w:r w:rsidRPr="00046AB8">
        <w:rPr>
          <w:rFonts w:ascii="Corbel" w:eastAsia="Calibri" w:hAnsi="Corbel" w:cs="Times New Roman"/>
        </w:rPr>
        <w:t xml:space="preserve">y una </w:t>
      </w:r>
      <w:r w:rsidR="00D87297" w:rsidRPr="00046AB8">
        <w:rPr>
          <w:rFonts w:ascii="Corbel" w:eastAsia="Calibri" w:hAnsi="Corbel" w:cs="Times New Roman"/>
        </w:rPr>
        <w:t xml:space="preserve">alta sensibilidad </w:t>
      </w:r>
      <w:r w:rsidRPr="00046AB8">
        <w:rPr>
          <w:rFonts w:ascii="Corbel" w:eastAsia="Calibri" w:hAnsi="Corbel" w:cs="Times New Roman"/>
        </w:rPr>
        <w:t xml:space="preserve">para todo el departamento es el Recurso Hídrico – RH con un valor de 0,83 que significa que puede tener un alto grado de afectación y con una contribución del 11.77% del total de las amenazas. </w:t>
      </w:r>
    </w:p>
    <w:p w14:paraId="2F6E551B" w14:textId="77777777" w:rsidR="00D87297" w:rsidRDefault="00D87297" w:rsidP="00FF1402">
      <w:pPr>
        <w:spacing w:after="0" w:line="240" w:lineRule="auto"/>
        <w:jc w:val="both"/>
        <w:rPr>
          <w:rFonts w:ascii="Corbel" w:eastAsia="Calibri" w:hAnsi="Corbel" w:cs="Times New Roman"/>
        </w:rPr>
      </w:pPr>
    </w:p>
    <w:p w14:paraId="207FE93D" w14:textId="41080300" w:rsidR="00951136" w:rsidRDefault="00D87297" w:rsidP="00FF1402">
      <w:pPr>
        <w:spacing w:after="0" w:line="240" w:lineRule="auto"/>
        <w:jc w:val="both"/>
        <w:rPr>
          <w:rFonts w:ascii="Corbel" w:eastAsia="Calibri" w:hAnsi="Corbel" w:cs="Times New Roman"/>
        </w:rPr>
      </w:pPr>
      <w:r>
        <w:rPr>
          <w:rFonts w:ascii="Corbel" w:eastAsia="Calibri" w:hAnsi="Corbel" w:cs="Times New Roman"/>
        </w:rPr>
        <w:t>L</w:t>
      </w:r>
      <w:r w:rsidR="00FF1402" w:rsidRPr="00046AB8">
        <w:rPr>
          <w:rFonts w:ascii="Corbel" w:eastAsia="Calibri" w:hAnsi="Corbel" w:cs="Times New Roman"/>
        </w:rPr>
        <w:t>os integrantes del Comité Interinstitucional de Cambio Climático validaron</w:t>
      </w:r>
      <w:r>
        <w:rPr>
          <w:rFonts w:ascii="Corbel" w:eastAsia="Calibri" w:hAnsi="Corbel" w:cs="Times New Roman"/>
        </w:rPr>
        <w:t xml:space="preserve"> estos indicadores</w:t>
      </w:r>
      <w:r w:rsidR="00FF1402" w:rsidRPr="00046AB8">
        <w:rPr>
          <w:rFonts w:ascii="Corbel" w:eastAsia="Calibri" w:hAnsi="Corbel" w:cs="Times New Roman"/>
        </w:rPr>
        <w:t xml:space="preserve"> </w:t>
      </w:r>
      <w:r w:rsidR="00951136">
        <w:rPr>
          <w:rFonts w:ascii="Corbel" w:eastAsia="Calibri" w:hAnsi="Corbel" w:cs="Times New Roman"/>
        </w:rPr>
        <w:t xml:space="preserve">resaltando </w:t>
      </w:r>
      <w:r w:rsidR="00FF1402" w:rsidRPr="00046AB8">
        <w:rPr>
          <w:rFonts w:ascii="Corbel" w:eastAsia="Calibri" w:hAnsi="Corbel" w:cs="Times New Roman"/>
        </w:rPr>
        <w:t>que en municipios como</w:t>
      </w:r>
      <w:r w:rsidR="003D6376">
        <w:rPr>
          <w:rFonts w:ascii="Corbel" w:eastAsia="Calibri" w:hAnsi="Corbel" w:cs="Times New Roman"/>
        </w:rPr>
        <w:t xml:space="preserve"> Armenia,</w:t>
      </w:r>
      <w:r w:rsidR="00FF1402" w:rsidRPr="00046AB8">
        <w:rPr>
          <w:rFonts w:ascii="Corbel" w:eastAsia="Calibri" w:hAnsi="Corbel" w:cs="Times New Roman"/>
        </w:rPr>
        <w:t xml:space="preserve"> Circasia, Salento, Filandia y La Tebaida se han presentado afectaciones por el déficit hídrico y se ha visto la necesidad de hacer racionamientos en el suministro.  </w:t>
      </w:r>
      <w:r w:rsidR="003D6376">
        <w:rPr>
          <w:rFonts w:ascii="Corbel" w:eastAsia="Calibri" w:hAnsi="Corbel" w:cs="Times New Roman"/>
        </w:rPr>
        <w:t xml:space="preserve">A su vez, estos municipios son los que presentan mayores dinámicas poblacionales que ejercen presión sobre el recurso tal como se observa en el </w:t>
      </w:r>
      <w:r w:rsidR="003D6376" w:rsidRPr="000E19EA">
        <w:rPr>
          <w:rFonts w:ascii="Corbel" w:eastAsia="Calibri" w:hAnsi="Corbel" w:cs="Times New Roman"/>
        </w:rPr>
        <w:fldChar w:fldCharType="begin"/>
      </w:r>
      <w:r w:rsidR="003D6376" w:rsidRPr="000E19EA">
        <w:rPr>
          <w:rFonts w:ascii="Corbel" w:eastAsia="Calibri" w:hAnsi="Corbel" w:cs="Times New Roman"/>
        </w:rPr>
        <w:instrText xml:space="preserve"> REF _Ref468996190 \h  \* MERGEFORMAT </w:instrText>
      </w:r>
      <w:r w:rsidR="003D6376" w:rsidRPr="000E19EA">
        <w:rPr>
          <w:rFonts w:ascii="Corbel" w:eastAsia="Calibri" w:hAnsi="Corbel" w:cs="Times New Roman"/>
        </w:rPr>
      </w:r>
      <w:r w:rsidR="003D6376" w:rsidRPr="000E19EA">
        <w:rPr>
          <w:rFonts w:ascii="Corbel" w:eastAsia="Calibri" w:hAnsi="Corbel" w:cs="Times New Roman"/>
        </w:rPr>
        <w:fldChar w:fldCharType="separate"/>
      </w:r>
      <w:r w:rsidR="003D6376" w:rsidRPr="000E19EA">
        <w:rPr>
          <w:rFonts w:ascii="Corbel" w:eastAsia="Calibri" w:hAnsi="Corbel" w:cs="Times New Roman"/>
        </w:rPr>
        <w:t>Mapa 2</w:t>
      </w:r>
      <w:r w:rsidR="003D6376" w:rsidRPr="000E19EA">
        <w:rPr>
          <w:rFonts w:ascii="Corbel" w:eastAsia="Calibri" w:hAnsi="Corbel" w:cs="Times New Roman"/>
        </w:rPr>
        <w:fldChar w:fldCharType="end"/>
      </w:r>
      <w:r w:rsidR="003D6376">
        <w:rPr>
          <w:rFonts w:ascii="Corbel" w:eastAsia="Calibri" w:hAnsi="Corbel" w:cs="Times New Roman"/>
        </w:rPr>
        <w:t xml:space="preserve"> </w:t>
      </w:r>
      <w:r w:rsidR="0008483B">
        <w:rPr>
          <w:rFonts w:ascii="Corbel" w:eastAsia="Calibri" w:hAnsi="Corbel" w:cs="Times New Roman"/>
        </w:rPr>
        <w:t xml:space="preserve">la parte </w:t>
      </w:r>
      <w:r w:rsidR="003D6376">
        <w:rPr>
          <w:rFonts w:ascii="Corbel" w:eastAsia="Calibri" w:hAnsi="Corbel" w:cs="Times New Roman"/>
        </w:rPr>
        <w:t>centr</w:t>
      </w:r>
      <w:r w:rsidR="0008483B">
        <w:rPr>
          <w:rFonts w:ascii="Corbel" w:eastAsia="Calibri" w:hAnsi="Corbel" w:cs="Times New Roman"/>
        </w:rPr>
        <w:t>al</w:t>
      </w:r>
      <w:r w:rsidR="003D6376">
        <w:rPr>
          <w:rFonts w:ascii="Corbel" w:eastAsia="Calibri" w:hAnsi="Corbel" w:cs="Times New Roman"/>
        </w:rPr>
        <w:t xml:space="preserve"> del mapa donde se localiza la capital y las ciudades interrelacionadas </w:t>
      </w:r>
      <w:r w:rsidR="0008483B">
        <w:rPr>
          <w:rFonts w:ascii="Corbel" w:eastAsia="Calibri" w:hAnsi="Corbel" w:cs="Times New Roman"/>
        </w:rPr>
        <w:t>están de</w:t>
      </w:r>
      <w:r w:rsidR="003D6376">
        <w:rPr>
          <w:rFonts w:ascii="Corbel" w:eastAsia="Calibri" w:hAnsi="Corbel" w:cs="Times New Roman"/>
        </w:rPr>
        <w:t xml:space="preserve"> color rojo</w:t>
      </w:r>
      <w:r w:rsidR="0008483B">
        <w:rPr>
          <w:rFonts w:ascii="Corbel" w:eastAsia="Calibri" w:hAnsi="Corbel" w:cs="Times New Roman"/>
        </w:rPr>
        <w:t>,</w:t>
      </w:r>
      <w:r w:rsidR="003D6376">
        <w:rPr>
          <w:rFonts w:ascii="Corbel" w:eastAsia="Calibri" w:hAnsi="Corbel" w:cs="Times New Roman"/>
        </w:rPr>
        <w:t xml:space="preserve"> en contraste con las demás áreas. </w:t>
      </w:r>
    </w:p>
    <w:p w14:paraId="7B152383" w14:textId="7D5E1AA3" w:rsidR="00951136" w:rsidRDefault="00951136" w:rsidP="00FF1402">
      <w:pPr>
        <w:spacing w:after="0" w:line="240" w:lineRule="auto"/>
        <w:jc w:val="both"/>
        <w:rPr>
          <w:rFonts w:ascii="Corbel" w:eastAsia="Calibri" w:hAnsi="Corbel" w:cs="Times New Roman"/>
        </w:rPr>
      </w:pPr>
    </w:p>
    <w:p w14:paraId="5AE9CD16" w14:textId="1C464211" w:rsidR="007D5165" w:rsidRPr="007D5165" w:rsidRDefault="008B7641" w:rsidP="00FF1402">
      <w:pPr>
        <w:spacing w:after="0" w:line="240" w:lineRule="auto"/>
        <w:jc w:val="both"/>
        <w:rPr>
          <w:rFonts w:ascii="Corbel" w:hAnsi="Corbel"/>
        </w:rPr>
      </w:pPr>
      <w:r>
        <w:rPr>
          <w:rFonts w:ascii="Corbel" w:hAnsi="Corbel"/>
          <w:noProof/>
          <w:lang w:eastAsia="es-CO"/>
        </w:rPr>
        <mc:AlternateContent>
          <mc:Choice Requires="wpg">
            <w:drawing>
              <wp:anchor distT="0" distB="0" distL="114300" distR="114300" simplePos="0" relativeHeight="251657216" behindDoc="0" locked="0" layoutInCell="1" allowOverlap="1" wp14:anchorId="2DE3C447" wp14:editId="6B065488">
                <wp:simplePos x="0" y="0"/>
                <wp:positionH relativeFrom="margin">
                  <wp:align>left</wp:align>
                </wp:positionH>
                <wp:positionV relativeFrom="paragraph">
                  <wp:posOffset>1905</wp:posOffset>
                </wp:positionV>
                <wp:extent cx="3552825" cy="2201545"/>
                <wp:effectExtent l="0" t="0" r="9525" b="8255"/>
                <wp:wrapSquare wrapText="bothSides"/>
                <wp:docPr id="55" name="Grupo 55"/>
                <wp:cNvGraphicFramePr/>
                <a:graphic xmlns:a="http://schemas.openxmlformats.org/drawingml/2006/main">
                  <a:graphicData uri="http://schemas.microsoft.com/office/word/2010/wordprocessingGroup">
                    <wpg:wgp>
                      <wpg:cNvGrpSpPr/>
                      <wpg:grpSpPr>
                        <a:xfrm>
                          <a:off x="0" y="0"/>
                          <a:ext cx="3552825" cy="2201545"/>
                          <a:chOff x="0" y="0"/>
                          <a:chExt cx="3552825" cy="2201545"/>
                        </a:xfrm>
                      </wpg:grpSpPr>
                      <pic:pic xmlns:pic="http://schemas.openxmlformats.org/drawingml/2006/picture">
                        <pic:nvPicPr>
                          <pic:cNvPr id="53" name="Imagen 53"/>
                          <pic:cNvPicPr>
                            <a:picLocks noChangeAspect="1"/>
                          </pic:cNvPicPr>
                        </pic:nvPicPr>
                        <pic:blipFill>
                          <a:blip r:embed="rId27">
                            <a:extLst>
                              <a:ext uri="{28A0092B-C50C-407E-A947-70E740481C1C}">
                                <a14:useLocalDpi xmlns:a14="http://schemas.microsoft.com/office/drawing/2010/main" val="0"/>
                              </a:ext>
                            </a:extLst>
                          </a:blip>
                          <a:srcRect/>
                          <a:stretch>
                            <a:fillRect/>
                          </a:stretch>
                        </pic:blipFill>
                        <pic:spPr bwMode="auto">
                          <a:xfrm>
                            <a:off x="0" y="381000"/>
                            <a:ext cx="3552825" cy="1820545"/>
                          </a:xfrm>
                          <a:prstGeom prst="rect">
                            <a:avLst/>
                          </a:prstGeom>
                          <a:noFill/>
                          <a:ln>
                            <a:noFill/>
                          </a:ln>
                        </pic:spPr>
                      </pic:pic>
                      <wps:wsp>
                        <wps:cNvPr id="54" name="Cuadro de texto 54"/>
                        <wps:cNvSpPr txBox="1"/>
                        <wps:spPr>
                          <a:xfrm>
                            <a:off x="0" y="0"/>
                            <a:ext cx="3552825" cy="342900"/>
                          </a:xfrm>
                          <a:prstGeom prst="rect">
                            <a:avLst/>
                          </a:prstGeom>
                          <a:solidFill>
                            <a:prstClr val="white"/>
                          </a:solidFill>
                          <a:ln>
                            <a:noFill/>
                          </a:ln>
                          <a:effectLst/>
                        </wps:spPr>
                        <wps:txbx>
                          <w:txbxContent>
                            <w:p w14:paraId="4A736F68" w14:textId="77777777" w:rsidR="009C22AE" w:rsidRPr="00CE5E6D" w:rsidRDefault="009C22AE" w:rsidP="008B7641">
                              <w:pPr>
                                <w:pStyle w:val="Descripcin"/>
                                <w:rPr>
                                  <w:rFonts w:ascii="Times New Roman" w:hAnsi="Times New Roman" w:cs="Times New Roman"/>
                                  <w:color w:val="000000"/>
                                  <w:sz w:val="24"/>
                                  <w:szCs w:val="24"/>
                                </w:rPr>
                              </w:pPr>
                              <w:bookmarkStart w:id="14" w:name="_Ref468995431"/>
                              <w:r>
                                <w:t xml:space="preserve">Tabla </w:t>
                              </w:r>
                              <w:r w:rsidR="00510001">
                                <w:fldChar w:fldCharType="begin"/>
                              </w:r>
                              <w:r w:rsidR="00510001">
                                <w:instrText xml:space="preserve"> SEQ Tabla \* ARABIC </w:instrText>
                              </w:r>
                              <w:r w:rsidR="00510001">
                                <w:fldChar w:fldCharType="separate"/>
                              </w:r>
                              <w:r>
                                <w:rPr>
                                  <w:noProof/>
                                </w:rPr>
                                <w:t>3</w:t>
                              </w:r>
                              <w:r w:rsidR="00510001">
                                <w:rPr>
                                  <w:noProof/>
                                </w:rPr>
                                <w:fldChar w:fldCharType="end"/>
                              </w:r>
                              <w:bookmarkEnd w:id="14"/>
                              <w:r>
                                <w:t xml:space="preserve">. </w:t>
                              </w:r>
                              <w:r w:rsidRPr="006C540E">
                                <w:t>Calificación de indicadores de amenaza y sensibilidad para el componente de Recurso Hídrico</w:t>
                              </w:r>
                              <w:r>
                                <w:t xml:space="preserve"> </w:t>
                              </w:r>
                              <w:sdt>
                                <w:sdtPr>
                                  <w:id w:val="-452636948"/>
                                  <w:citation/>
                                </w:sdtPr>
                                <w:sdtEndPr/>
                                <w:sdtContent>
                                  <w:r>
                                    <w:fldChar w:fldCharType="begin"/>
                                  </w:r>
                                  <w:r>
                                    <w:instrText xml:space="preserve"> CITATION IDE161 \l 9226 </w:instrText>
                                  </w:r>
                                  <w:r>
                                    <w:fldChar w:fldCharType="separate"/>
                                  </w:r>
                                  <w:r>
                                    <w:rPr>
                                      <w:noProof/>
                                    </w:rPr>
                                    <w:t>(IDEAM, 2016)</w:t>
                                  </w:r>
                                  <w:r>
                                    <w:fldChar w:fldCharType="end"/>
                                  </w:r>
                                </w:sdtContent>
                              </w:sdt>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2DE3C447" id="Grupo 55" o:spid="_x0000_s1032" style="position:absolute;left:0;text-align:left;margin-left:0;margin-top:.15pt;width:279.75pt;height:173.35pt;z-index:251657216;mso-position-horizontal:left;mso-position-horizontal-relative:margin" coordsize="35528,2201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">
                <v:shape id="Imagen 53" o:spid="_x0000_s1033" type="#_x0000_t75" style="position:absolute;top:3810;width:35528;height:182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2vGDFAAAA2wAAAA8AAABkcnMvZG93bnJldi54bWxEj0FrwkAUhO9C/8PyCr2I2VSprTGrlNKg&#10;J6GpVLw9s88kNPs2ZFeN/94VCj0OM/MNky5704gzda62rOA5ikEQF1bXXCrYfmejNxDOI2tsLJOC&#10;KzlYLh4GKSbaXviLzrkvRYCwS1BB5X2bSOmKigy6yLbEwTvazqAPsiul7vAS4KaR4zieSoM1h4UK&#10;W/qoqPjNT0ZB/jqJh7MpZ/34M9/t3WZ1aH9YqafH/n0OwlPv/8N/7bVW8DKB+5fwA+TiB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f9rxgxQAAANsAAAAPAAAAAAAAAAAAAAAA&#10;AJ8CAABkcnMvZG93bnJldi54bWxQSwUGAAAAAAQABAD3AAAAkQMAAAAA&#10;">
                  <v:imagedata r:id="rId28" o:title=""/>
                  <v:path arrowok="t"/>
                </v:shape>
                <v:shape id="Cuadro de texto 54" o:spid="_x0000_s1034" type="#_x0000_t202" style="position:absolute;width:35528;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NrncUA&#10;AADbAAAADwAAAGRycy9kb3ducmV2LnhtbESPT2vCQBTE7wW/w/KEXopuGlqR6CrWtNBDe9CK50f2&#10;mQSzb8Pumj/fvlsoeBxm5jfMejuYRnTkfG1ZwfM8AUFcWF1zqeD08zFbgvABWWNjmRSM5GG7mTys&#10;MdO25wN1x1CKCGGfoYIqhDaT0hcVGfRz2xJH72KdwRClK6V22Ee4aWSaJAtpsOa4UGFL+4qK6/Fm&#10;FCxyd+sPvH/KT+9f+N2W6fltPCv1OB12KxCBhnAP/7c/tYLXF/j7En+A3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c2udxQAAANsAAAAPAAAAAAAAAAAAAAAAAJgCAABkcnMv&#10;ZG93bnJldi54bWxQSwUGAAAAAAQABAD1AAAAigMAAAAA&#10;" stroked="f">
                  <v:textbox inset="0,0,0,0">
                    <w:txbxContent>
                      <w:p w14:paraId="4A736F68" w14:textId="77777777" w:rsidR="009C22AE" w:rsidRPr="00CE5E6D" w:rsidRDefault="009C22AE" w:rsidP="008B7641">
                        <w:pPr>
                          <w:pStyle w:val="Descripcin"/>
                          <w:rPr>
                            <w:rFonts w:ascii="Times New Roman" w:hAnsi="Times New Roman" w:cs="Times New Roman"/>
                            <w:color w:val="000000"/>
                            <w:sz w:val="24"/>
                            <w:szCs w:val="24"/>
                          </w:rPr>
                        </w:pPr>
                        <w:bookmarkStart w:id="15" w:name="_Ref468995431"/>
                        <w:r>
                          <w:t xml:space="preserve">Tabla </w:t>
                        </w:r>
                        <w:r w:rsidR="00510001">
                          <w:fldChar w:fldCharType="begin"/>
                        </w:r>
                        <w:r w:rsidR="00510001">
                          <w:instrText xml:space="preserve"> SEQ Tabla \* ARABIC </w:instrText>
                        </w:r>
                        <w:r w:rsidR="00510001">
                          <w:fldChar w:fldCharType="separate"/>
                        </w:r>
                        <w:r>
                          <w:rPr>
                            <w:noProof/>
                          </w:rPr>
                          <w:t>3</w:t>
                        </w:r>
                        <w:r w:rsidR="00510001">
                          <w:rPr>
                            <w:noProof/>
                          </w:rPr>
                          <w:fldChar w:fldCharType="end"/>
                        </w:r>
                        <w:bookmarkEnd w:id="15"/>
                        <w:r>
                          <w:t xml:space="preserve">. </w:t>
                        </w:r>
                        <w:r w:rsidRPr="006C540E">
                          <w:t>Calificación de indicadores de amenaza y sensibilidad para el componente de Recurso Hídrico</w:t>
                        </w:r>
                        <w:r>
                          <w:t xml:space="preserve"> </w:t>
                        </w:r>
                        <w:sdt>
                          <w:sdtPr>
                            <w:id w:val="-452636948"/>
                            <w:citation/>
                          </w:sdtPr>
                          <w:sdtEndPr/>
                          <w:sdtContent>
                            <w:r>
                              <w:fldChar w:fldCharType="begin"/>
                            </w:r>
                            <w:r>
                              <w:instrText xml:space="preserve"> CITATION IDE161 \l 9226 </w:instrText>
                            </w:r>
                            <w:r>
                              <w:fldChar w:fldCharType="separate"/>
                            </w:r>
                            <w:r>
                              <w:rPr>
                                <w:noProof/>
                              </w:rPr>
                              <w:t>(IDEAM, 2016)</w:t>
                            </w:r>
                            <w:r>
                              <w:fldChar w:fldCharType="end"/>
                            </w:r>
                          </w:sdtContent>
                        </w:sdt>
                      </w:p>
                    </w:txbxContent>
                  </v:textbox>
                </v:shape>
                <w10:wrap type="square" anchorx="margin"/>
              </v:group>
            </w:pict>
          </mc:Fallback>
        </mc:AlternateContent>
      </w:r>
      <w:r w:rsidR="00E94ABA" w:rsidRPr="00046AB8">
        <w:rPr>
          <w:rFonts w:ascii="Corbel" w:eastAsia="Calibri" w:hAnsi="Corbel" w:cs="Times New Roman"/>
        </w:rPr>
        <w:t xml:space="preserve">Igualmente se refleja en los diferentes acueductos municipales y rurales donde </w:t>
      </w:r>
      <w:r w:rsidR="0008483B">
        <w:rPr>
          <w:rFonts w:ascii="Corbel" w:eastAsia="Calibri" w:hAnsi="Corbel" w:cs="Times New Roman"/>
        </w:rPr>
        <w:t xml:space="preserve">en los periodos secos </w:t>
      </w:r>
      <w:r w:rsidR="00E94ABA" w:rsidRPr="00046AB8">
        <w:rPr>
          <w:rFonts w:ascii="Corbel" w:eastAsia="Calibri" w:hAnsi="Corbel" w:cs="Times New Roman"/>
        </w:rPr>
        <w:t xml:space="preserve">se ha tenido que recurrir a la captación de casi el 100% del cauce de los ríos para no afectar a la población y sus diversas actividades, con el agravante de no dejar el caudal mínimo o caudal ecológico, afectando </w:t>
      </w:r>
      <w:r w:rsidR="00E94ABA" w:rsidRPr="00046AB8">
        <w:rPr>
          <w:rFonts w:ascii="Corbel" w:hAnsi="Corbel"/>
        </w:rPr>
        <w:t>la calidad, cantidad y régimen del flujo de agua requerido para mantener los componentes, funciones, procesos y la resiliencia de los ecosistemas acuáticos que proporcionan bienes y servicios a la sociedad</w:t>
      </w:r>
      <w:sdt>
        <w:sdtPr>
          <w:rPr>
            <w:rFonts w:ascii="Corbel" w:hAnsi="Corbel"/>
          </w:rPr>
          <w:id w:val="1465784959"/>
          <w:citation/>
        </w:sdtPr>
        <w:sdtEndPr/>
        <w:sdtContent>
          <w:r w:rsidR="00E94ABA">
            <w:rPr>
              <w:rFonts w:ascii="Corbel" w:hAnsi="Corbel"/>
            </w:rPr>
            <w:fldChar w:fldCharType="begin"/>
          </w:r>
          <w:r w:rsidR="00E94ABA">
            <w:rPr>
              <w:rFonts w:ascii="Corbel" w:hAnsi="Corbel"/>
            </w:rPr>
            <w:instrText xml:space="preserve">CITATION 10t07 \l 9226 </w:instrText>
          </w:r>
          <w:r w:rsidR="00E94ABA">
            <w:rPr>
              <w:rFonts w:ascii="Corbel" w:hAnsi="Corbel"/>
            </w:rPr>
            <w:fldChar w:fldCharType="separate"/>
          </w:r>
          <w:r w:rsidR="002D56E3">
            <w:rPr>
              <w:rFonts w:ascii="Corbel" w:hAnsi="Corbel"/>
              <w:noProof/>
            </w:rPr>
            <w:t xml:space="preserve"> </w:t>
          </w:r>
          <w:r w:rsidR="002D56E3" w:rsidRPr="002D56E3">
            <w:rPr>
              <w:rFonts w:ascii="Corbel" w:hAnsi="Corbel"/>
              <w:noProof/>
            </w:rPr>
            <w:t>(Conference 10th International Ryver Symposium and Enviromental Flow, 2007)</w:t>
          </w:r>
          <w:r w:rsidR="00E94ABA">
            <w:rPr>
              <w:rFonts w:ascii="Corbel" w:hAnsi="Corbel"/>
            </w:rPr>
            <w:fldChar w:fldCharType="end"/>
          </w:r>
        </w:sdtContent>
      </w:sdt>
      <w:r w:rsidR="00E94ABA" w:rsidRPr="00046AB8">
        <w:rPr>
          <w:rFonts w:ascii="Corbel" w:hAnsi="Corbel"/>
        </w:rPr>
        <w:t xml:space="preserve">.  </w:t>
      </w:r>
      <w:r w:rsidR="00FF1402" w:rsidRPr="00046AB8">
        <w:rPr>
          <w:rFonts w:ascii="Corbel" w:hAnsi="Corbel"/>
        </w:rPr>
        <w:t>A lo anterior se agrega que debido a la antigüedad de las redes de distribución de los acueductos municipales se presentan altas pérdidas de agua potable durante su recorrido y que en las líneas de aducción (captación del agua del rio en bocatoma y transporte a la planta de tratamiento) existen también fugas aun no cuantificadas, debido a lo obsoletas de algunas líneas.</w:t>
      </w:r>
    </w:p>
    <w:p w14:paraId="4803E220" w14:textId="30AD17F6" w:rsidR="00FF1402" w:rsidRDefault="00425322" w:rsidP="00FF1402">
      <w:pPr>
        <w:spacing w:after="0" w:line="240" w:lineRule="auto"/>
        <w:jc w:val="both"/>
        <w:rPr>
          <w:rFonts w:ascii="Corbel" w:hAnsi="Corbel"/>
        </w:rPr>
      </w:pPr>
      <w:r>
        <w:rPr>
          <w:rFonts w:ascii="Corbel" w:hAnsi="Corbel"/>
          <w:noProof/>
          <w:lang w:eastAsia="es-CO"/>
        </w:rPr>
        <mc:AlternateContent>
          <mc:Choice Requires="wpg">
            <w:drawing>
              <wp:anchor distT="0" distB="0" distL="114300" distR="114300" simplePos="0" relativeHeight="251648000" behindDoc="0" locked="0" layoutInCell="1" allowOverlap="1" wp14:anchorId="1A1D6C95" wp14:editId="6CE5DBF1">
                <wp:simplePos x="0" y="0"/>
                <wp:positionH relativeFrom="column">
                  <wp:posOffset>-186055</wp:posOffset>
                </wp:positionH>
                <wp:positionV relativeFrom="paragraph">
                  <wp:posOffset>182245</wp:posOffset>
                </wp:positionV>
                <wp:extent cx="3343275" cy="4621530"/>
                <wp:effectExtent l="0" t="0" r="9525" b="7620"/>
                <wp:wrapSquare wrapText="bothSides"/>
                <wp:docPr id="44" name="Grupo 44"/>
                <wp:cNvGraphicFramePr/>
                <a:graphic xmlns:a="http://schemas.openxmlformats.org/drawingml/2006/main">
                  <a:graphicData uri="http://schemas.microsoft.com/office/word/2010/wordprocessingGroup">
                    <wpg:wgp>
                      <wpg:cNvGrpSpPr/>
                      <wpg:grpSpPr>
                        <a:xfrm>
                          <a:off x="0" y="0"/>
                          <a:ext cx="3343275" cy="4621530"/>
                          <a:chOff x="0" y="0"/>
                          <a:chExt cx="3343275" cy="4621530"/>
                        </a:xfrm>
                      </wpg:grpSpPr>
                      <pic:pic xmlns:pic="http://schemas.openxmlformats.org/drawingml/2006/picture">
                        <pic:nvPicPr>
                          <pic:cNvPr id="12" name="Imagen 12" descr="C:\Users\Carlos\Desktop\Diagnostico\Mapas V3\3. Usos del agua Ena _Quindio.jp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295275"/>
                            <a:ext cx="3343275" cy="4326255"/>
                          </a:xfrm>
                          <a:prstGeom prst="rect">
                            <a:avLst/>
                          </a:prstGeom>
                          <a:noFill/>
                          <a:ln>
                            <a:noFill/>
                          </a:ln>
                        </pic:spPr>
                      </pic:pic>
                      <wps:wsp>
                        <wps:cNvPr id="22" name="Cuadro de texto 22"/>
                        <wps:cNvSpPr txBox="1"/>
                        <wps:spPr>
                          <a:xfrm>
                            <a:off x="123825" y="0"/>
                            <a:ext cx="3038475" cy="219075"/>
                          </a:xfrm>
                          <a:prstGeom prst="rect">
                            <a:avLst/>
                          </a:prstGeom>
                          <a:solidFill>
                            <a:prstClr val="white"/>
                          </a:solidFill>
                          <a:ln>
                            <a:noFill/>
                          </a:ln>
                          <a:effectLst/>
                        </wps:spPr>
                        <wps:txbx>
                          <w:txbxContent>
                            <w:p w14:paraId="145E762C" w14:textId="77777777" w:rsidR="009C22AE" w:rsidRPr="003A190C" w:rsidRDefault="009C22AE" w:rsidP="00FF1402">
                              <w:pPr>
                                <w:pStyle w:val="Descripcin"/>
                                <w:jc w:val="center"/>
                                <w:rPr>
                                  <w:color w:val="2E74B5" w:themeColor="accent1" w:themeShade="BF"/>
                                </w:rPr>
                              </w:pPr>
                              <w:bookmarkStart w:id="16" w:name="_Ref468996089"/>
                              <w:r w:rsidRPr="003A190C">
                                <w:rPr>
                                  <w:color w:val="2E74B5" w:themeColor="accent1" w:themeShade="BF"/>
                                </w:rPr>
                                <w:t xml:space="preserve">Mapa </w:t>
                              </w:r>
                              <w:r w:rsidRPr="003A190C">
                                <w:rPr>
                                  <w:color w:val="2E74B5" w:themeColor="accent1" w:themeShade="BF"/>
                                </w:rPr>
                                <w:fldChar w:fldCharType="begin"/>
                              </w:r>
                              <w:r w:rsidRPr="003A190C">
                                <w:rPr>
                                  <w:color w:val="2E74B5" w:themeColor="accent1" w:themeShade="BF"/>
                                </w:rPr>
                                <w:instrText xml:space="preserve"> SEQ Mapa \* ARABIC </w:instrText>
                              </w:r>
                              <w:r w:rsidRPr="003A190C">
                                <w:rPr>
                                  <w:color w:val="2E74B5" w:themeColor="accent1" w:themeShade="BF"/>
                                </w:rPr>
                                <w:fldChar w:fldCharType="separate"/>
                              </w:r>
                              <w:r>
                                <w:rPr>
                                  <w:noProof/>
                                  <w:color w:val="2E74B5" w:themeColor="accent1" w:themeShade="BF"/>
                                </w:rPr>
                                <w:t>3</w:t>
                              </w:r>
                              <w:r w:rsidRPr="003A190C">
                                <w:rPr>
                                  <w:noProof/>
                                  <w:color w:val="2E74B5" w:themeColor="accent1" w:themeShade="BF"/>
                                </w:rPr>
                                <w:fldChar w:fldCharType="end"/>
                              </w:r>
                              <w:bookmarkEnd w:id="16"/>
                              <w:r w:rsidRPr="003A190C">
                                <w:rPr>
                                  <w:color w:val="2E74B5" w:themeColor="accent1" w:themeShade="BF"/>
                                </w:rPr>
                                <w:t>. Mapa índice uso del agua – ENA 2014</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1A1D6C95" id="Grupo 44" o:spid="_x0000_s1035" style="position:absolute;left:0;text-align:left;margin-left:-14.65pt;margin-top:14.35pt;width:263.25pt;height:363.9pt;z-index:251648000" coordsize="33432,4621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">
                <v:shape id="Imagen 12" o:spid="_x0000_s1036" type="#_x0000_t75" style="position:absolute;top:2952;width:33432;height:4326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s3fCAAAA2wAAAA8AAABkcnMvZG93bnJldi54bWxET0uLwjAQvgv7H8Is7E1Tw7Ku1Si7oiCC&#10;sj4OHodmbIvNpDRR67/fCIK3+fieM562thJXanzpWEO/l4AgzpwpOddw2C+63yB8QDZYOSYNd/Iw&#10;nbx1xpgad+MtXXchFzGEfYoaihDqVEqfFWTR91xNHLmTayyGCJtcmgZvMdxWUiXJl7RYcmwosKZZ&#10;Qdl5d7EaVOU+bfL7N9jsV0N1UPPl8L4+av3x3v6MQARqw0v8dC9NnK/g8Us8QE7+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vrN3wgAAANsAAAAPAAAAAAAAAAAAAAAAAJ8C&#10;AABkcnMvZG93bnJldi54bWxQSwUGAAAAAAQABAD3AAAAjgMAAAAA&#10;">
                  <v:imagedata r:id="rId30" o:title="3. Usos del agua Ena _Quindio"/>
                  <v:path arrowok="t"/>
                </v:shape>
                <v:shape id="Cuadro de texto 22" o:spid="_x0000_s1037" type="#_x0000_t202" style="position:absolute;left:1238;width:30385;height:21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AlD8QA&#10;AADbAAAADwAAAGRycy9kb3ducmV2LnhtbESPS2vDMBCE74X8B7GBXkoixwdTnCihTVLooTnkQc6L&#10;tbVNrZWR5Ne/rwqBHoeZ+YbZ7EbTiJ6cry0rWC0TEMSF1TWXCm7Xj8UrCB+QNTaWScFEHnbb2dMG&#10;c20HPlN/CaWIEPY5KqhCaHMpfVGRQb+0LXH0vq0zGKJ0pdQOhwg3jUyTJJMGa44LFba0r6j4uXRG&#10;QXZw3XDm/cvhdvzCU1um9/fprtTzfHxbgwg0hv/wo/2pFaQp/H2JP0B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QJQ/EAAAA2wAAAA8AAAAAAAAAAAAAAAAAmAIAAGRycy9k&#10;b3ducmV2LnhtbFBLBQYAAAAABAAEAPUAAACJAwAAAAA=&#10;" stroked="f">
                  <v:textbox inset="0,0,0,0">
                    <w:txbxContent>
                      <w:p w14:paraId="145E762C" w14:textId="77777777" w:rsidR="009C22AE" w:rsidRPr="003A190C" w:rsidRDefault="009C22AE" w:rsidP="00FF1402">
                        <w:pPr>
                          <w:pStyle w:val="Descripcin"/>
                          <w:jc w:val="center"/>
                          <w:rPr>
                            <w:color w:val="2E74B5" w:themeColor="accent1" w:themeShade="BF"/>
                          </w:rPr>
                        </w:pPr>
                        <w:bookmarkStart w:id="17" w:name="_Ref468996089"/>
                        <w:r w:rsidRPr="003A190C">
                          <w:rPr>
                            <w:color w:val="2E74B5" w:themeColor="accent1" w:themeShade="BF"/>
                          </w:rPr>
                          <w:t xml:space="preserve">Mapa </w:t>
                        </w:r>
                        <w:r w:rsidRPr="003A190C">
                          <w:rPr>
                            <w:color w:val="2E74B5" w:themeColor="accent1" w:themeShade="BF"/>
                          </w:rPr>
                          <w:fldChar w:fldCharType="begin"/>
                        </w:r>
                        <w:r w:rsidRPr="003A190C">
                          <w:rPr>
                            <w:color w:val="2E74B5" w:themeColor="accent1" w:themeShade="BF"/>
                          </w:rPr>
                          <w:instrText xml:space="preserve"> SEQ Mapa \* ARABIC </w:instrText>
                        </w:r>
                        <w:r w:rsidRPr="003A190C">
                          <w:rPr>
                            <w:color w:val="2E74B5" w:themeColor="accent1" w:themeShade="BF"/>
                          </w:rPr>
                          <w:fldChar w:fldCharType="separate"/>
                        </w:r>
                        <w:r>
                          <w:rPr>
                            <w:noProof/>
                            <w:color w:val="2E74B5" w:themeColor="accent1" w:themeShade="BF"/>
                          </w:rPr>
                          <w:t>3</w:t>
                        </w:r>
                        <w:r w:rsidRPr="003A190C">
                          <w:rPr>
                            <w:noProof/>
                            <w:color w:val="2E74B5" w:themeColor="accent1" w:themeShade="BF"/>
                          </w:rPr>
                          <w:fldChar w:fldCharType="end"/>
                        </w:r>
                        <w:bookmarkEnd w:id="17"/>
                        <w:r w:rsidRPr="003A190C">
                          <w:rPr>
                            <w:color w:val="2E74B5" w:themeColor="accent1" w:themeShade="BF"/>
                          </w:rPr>
                          <w:t>. Mapa índice uso del agua – ENA 2014</w:t>
                        </w:r>
                      </w:p>
                    </w:txbxContent>
                  </v:textbox>
                </v:shape>
                <w10:wrap type="square"/>
              </v:group>
            </w:pict>
          </mc:Fallback>
        </mc:AlternateContent>
      </w:r>
    </w:p>
    <w:p w14:paraId="05DF3747" w14:textId="5D78A131" w:rsidR="00A61DAA" w:rsidRDefault="00A61DAA" w:rsidP="00A61DAA">
      <w:pPr>
        <w:spacing w:after="0" w:line="240" w:lineRule="auto"/>
        <w:jc w:val="both"/>
        <w:rPr>
          <w:rFonts w:ascii="Corbel" w:hAnsi="Corbel"/>
        </w:rPr>
      </w:pPr>
      <w:r>
        <w:rPr>
          <w:rFonts w:ascii="Corbel" w:hAnsi="Corbel"/>
        </w:rPr>
        <w:t xml:space="preserve">En la </w:t>
      </w:r>
      <w:r>
        <w:rPr>
          <w:rFonts w:ascii="Corbel" w:hAnsi="Corbel"/>
        </w:rPr>
        <w:fldChar w:fldCharType="begin"/>
      </w:r>
      <w:r>
        <w:rPr>
          <w:rFonts w:ascii="Corbel" w:hAnsi="Corbel"/>
        </w:rPr>
        <w:instrText xml:space="preserve"> REF _Ref468995431 \h </w:instrText>
      </w:r>
      <w:r>
        <w:rPr>
          <w:rFonts w:ascii="Corbel" w:hAnsi="Corbel"/>
        </w:rPr>
      </w:r>
      <w:r>
        <w:rPr>
          <w:rFonts w:ascii="Corbel" w:hAnsi="Corbel"/>
        </w:rPr>
        <w:fldChar w:fldCharType="separate"/>
      </w:r>
      <w:r>
        <w:t xml:space="preserve">Tabla </w:t>
      </w:r>
      <w:r>
        <w:rPr>
          <w:noProof/>
        </w:rPr>
        <w:t>3</w:t>
      </w:r>
      <w:r>
        <w:rPr>
          <w:rFonts w:ascii="Corbel" w:hAnsi="Corbel"/>
        </w:rPr>
        <w:fldChar w:fldCharType="end"/>
      </w:r>
      <w:r>
        <w:rPr>
          <w:rFonts w:ascii="Corbel" w:hAnsi="Corbel"/>
        </w:rPr>
        <w:t xml:space="preserve"> se evidencia que </w:t>
      </w:r>
      <w:r w:rsidRPr="00A61DAA">
        <w:rPr>
          <w:rFonts w:ascii="Corbel" w:hAnsi="Corbel"/>
        </w:rPr>
        <w:t>Índice de disponibilidad hídrica (balance hídrico)</w:t>
      </w:r>
      <w:r>
        <w:rPr>
          <w:rFonts w:ascii="Corbel" w:hAnsi="Corbel"/>
        </w:rPr>
        <w:t xml:space="preserve"> presenta una amenaza alta mientras que el </w:t>
      </w:r>
      <w:r w:rsidRPr="00A61DAA">
        <w:rPr>
          <w:rFonts w:ascii="Corbel" w:hAnsi="Corbel"/>
        </w:rPr>
        <w:t>Índice de presión hídrica al ecosistema</w:t>
      </w:r>
      <w:r>
        <w:rPr>
          <w:rFonts w:ascii="Corbel" w:hAnsi="Corbel"/>
        </w:rPr>
        <w:t xml:space="preserve"> una alta sensibilidad. </w:t>
      </w:r>
      <w:r w:rsidR="00594CC5">
        <w:rPr>
          <w:rFonts w:ascii="Corbel" w:hAnsi="Corbel"/>
        </w:rPr>
        <w:t>El índice</w:t>
      </w:r>
      <w:r w:rsidRPr="00A61DAA">
        <w:rPr>
          <w:rFonts w:ascii="Corbel" w:hAnsi="Corbel"/>
        </w:rPr>
        <w:t xml:space="preserve"> de agua no retornada a la cuenca</w:t>
      </w:r>
      <w:r w:rsidR="00594CC5">
        <w:rPr>
          <w:rFonts w:ascii="Corbel" w:hAnsi="Corbel"/>
        </w:rPr>
        <w:t xml:space="preserve"> </w:t>
      </w:r>
      <w:r w:rsidR="00594CC5" w:rsidRPr="00594CC5">
        <w:rPr>
          <w:rFonts w:ascii="Corbel" w:hAnsi="Corbel"/>
        </w:rPr>
        <w:t>que expresa un desbalance entre la huella hídrica de las actividades sectoriales desarrolladas en la cuenca y la oferta hídrica disponible en año medio, que puede ser explicada por exceso en la demanda o ineficiencia en el uso</w:t>
      </w:r>
      <w:r w:rsidR="003D6376">
        <w:rPr>
          <w:rFonts w:ascii="Corbel" w:hAnsi="Corbel"/>
        </w:rPr>
        <w:t xml:space="preserve">; </w:t>
      </w:r>
      <w:r w:rsidR="00594CC5">
        <w:rPr>
          <w:rFonts w:ascii="Corbel" w:hAnsi="Corbel"/>
        </w:rPr>
        <w:t xml:space="preserve">el índice </w:t>
      </w:r>
      <w:r w:rsidRPr="00A61DAA">
        <w:rPr>
          <w:rFonts w:ascii="Corbel" w:hAnsi="Corbel"/>
        </w:rPr>
        <w:t>de retención y regulación hídrica</w:t>
      </w:r>
      <w:r>
        <w:rPr>
          <w:rFonts w:ascii="Corbel" w:hAnsi="Corbel"/>
        </w:rPr>
        <w:t xml:space="preserve"> y de u</w:t>
      </w:r>
      <w:r w:rsidRPr="00A61DAA">
        <w:rPr>
          <w:rFonts w:ascii="Corbel" w:hAnsi="Corbel"/>
        </w:rPr>
        <w:t>so del agua superficial</w:t>
      </w:r>
      <w:r w:rsidR="003D6376">
        <w:rPr>
          <w:rFonts w:ascii="Corbel" w:hAnsi="Corbel"/>
        </w:rPr>
        <w:t xml:space="preserve">, que </w:t>
      </w:r>
      <w:r w:rsidR="003D6376" w:rsidRPr="00CF0960">
        <w:t>expresa la cantidad de agua utilizada por los diferentes usuarios en relación a la oferta hídrica superficial disponible</w:t>
      </w:r>
      <w:r w:rsidR="003D6376">
        <w:t>,</w:t>
      </w:r>
      <w:r>
        <w:rPr>
          <w:rFonts w:ascii="Corbel" w:hAnsi="Corbel"/>
        </w:rPr>
        <w:t xml:space="preserve"> </w:t>
      </w:r>
      <w:r w:rsidR="003D6376">
        <w:rPr>
          <w:rFonts w:ascii="Corbel" w:hAnsi="Corbel"/>
        </w:rPr>
        <w:t>demuestran</w:t>
      </w:r>
      <w:r>
        <w:rPr>
          <w:rFonts w:ascii="Corbel" w:hAnsi="Corbel"/>
        </w:rPr>
        <w:t xml:space="preserve"> una sensibilidad media alta. </w:t>
      </w:r>
      <w:r w:rsidR="003D6376">
        <w:rPr>
          <w:rFonts w:ascii="Corbel" w:hAnsi="Corbel"/>
        </w:rPr>
        <w:t xml:space="preserve">Este fenómeno también se ve reflejado en el </w:t>
      </w:r>
      <w:r w:rsidR="003D6376">
        <w:rPr>
          <w:rFonts w:ascii="Corbel" w:hAnsi="Corbel"/>
        </w:rPr>
        <w:fldChar w:fldCharType="begin"/>
      </w:r>
      <w:r w:rsidR="003D6376">
        <w:rPr>
          <w:rFonts w:ascii="Corbel" w:hAnsi="Corbel"/>
        </w:rPr>
        <w:instrText xml:space="preserve"> REF _Ref468996089 \h  \* MERGEFORMAT </w:instrText>
      </w:r>
      <w:r w:rsidR="003D6376">
        <w:rPr>
          <w:rFonts w:ascii="Corbel" w:hAnsi="Corbel"/>
        </w:rPr>
      </w:r>
      <w:r w:rsidR="003D6376">
        <w:rPr>
          <w:rFonts w:ascii="Corbel" w:hAnsi="Corbel"/>
        </w:rPr>
        <w:fldChar w:fldCharType="separate"/>
      </w:r>
      <w:r w:rsidR="003D6376" w:rsidRPr="003D6376">
        <w:rPr>
          <w:rFonts w:ascii="Corbel" w:hAnsi="Corbel"/>
        </w:rPr>
        <w:t>Mapa 3</w:t>
      </w:r>
      <w:r w:rsidR="003D6376">
        <w:rPr>
          <w:rFonts w:ascii="Corbel" w:hAnsi="Corbel"/>
        </w:rPr>
        <w:fldChar w:fldCharType="end"/>
      </w:r>
      <w:r w:rsidR="003D6376">
        <w:rPr>
          <w:rFonts w:ascii="Corbel" w:hAnsi="Corbel"/>
        </w:rPr>
        <w:t xml:space="preserve">. </w:t>
      </w:r>
      <w:r>
        <w:rPr>
          <w:rFonts w:ascii="Corbel" w:hAnsi="Corbel"/>
        </w:rPr>
        <w:t>Las i</w:t>
      </w:r>
      <w:r w:rsidRPr="00A61DAA">
        <w:rPr>
          <w:rFonts w:ascii="Corbel" w:hAnsi="Corbel"/>
        </w:rPr>
        <w:t>nversiones</w:t>
      </w:r>
      <w:r>
        <w:rPr>
          <w:rFonts w:ascii="Corbel" w:hAnsi="Corbel"/>
        </w:rPr>
        <w:t xml:space="preserve"> bajas</w:t>
      </w:r>
      <w:r w:rsidRPr="00A61DAA">
        <w:rPr>
          <w:rFonts w:ascii="Corbel" w:hAnsi="Corbel"/>
        </w:rPr>
        <w:t xml:space="preserve"> sectoriales de entidades territoriales dentro y fuera del Plan departamental de Agua</w:t>
      </w:r>
      <w:r>
        <w:rPr>
          <w:rFonts w:ascii="Corbel" w:hAnsi="Corbel"/>
        </w:rPr>
        <w:t xml:space="preserve"> dificultan la capacidad adaptativa para la gestión del recurso. </w:t>
      </w:r>
      <w:r w:rsidR="003D6376">
        <w:rPr>
          <w:rFonts w:ascii="Corbel" w:hAnsi="Corbel"/>
        </w:rPr>
        <w:t xml:space="preserve"> </w:t>
      </w:r>
    </w:p>
    <w:p w14:paraId="70E3CA2C" w14:textId="77777777" w:rsidR="007D5165" w:rsidRDefault="007D5165" w:rsidP="00A61DAA">
      <w:pPr>
        <w:spacing w:after="0" w:line="240" w:lineRule="auto"/>
        <w:jc w:val="both"/>
        <w:rPr>
          <w:rFonts w:ascii="Corbel" w:hAnsi="Corbel"/>
        </w:rPr>
      </w:pPr>
    </w:p>
    <w:p w14:paraId="6DCFF3AA" w14:textId="521DD655" w:rsidR="007D5165" w:rsidRPr="00046AB8" w:rsidRDefault="007D5165" w:rsidP="007D5165">
      <w:pPr>
        <w:spacing w:after="0" w:line="240" w:lineRule="auto"/>
        <w:jc w:val="both"/>
        <w:rPr>
          <w:rFonts w:ascii="Corbel" w:hAnsi="Corbel"/>
        </w:rPr>
      </w:pPr>
      <w:r>
        <w:rPr>
          <w:rFonts w:ascii="Corbel" w:hAnsi="Corbel"/>
        </w:rPr>
        <w:t>E</w:t>
      </w:r>
      <w:r w:rsidRPr="007D5165">
        <w:rPr>
          <w:rFonts w:ascii="Corbel" w:hAnsi="Corbel"/>
        </w:rPr>
        <w:t xml:space="preserve">l consumo de agua potable en el departamento para 11 municipios (exceptuando Armenia), </w:t>
      </w:r>
      <w:r w:rsidR="00703D05">
        <w:rPr>
          <w:rFonts w:ascii="Corbel" w:hAnsi="Corbel"/>
        </w:rPr>
        <w:t>registró</w:t>
      </w:r>
      <w:r w:rsidRPr="007D5165">
        <w:rPr>
          <w:rFonts w:ascii="Corbel" w:hAnsi="Corbel"/>
        </w:rPr>
        <w:t xml:space="preserve"> </w:t>
      </w:r>
      <w:r w:rsidR="00703D05" w:rsidRPr="007D5165">
        <w:rPr>
          <w:rFonts w:ascii="Corbel" w:hAnsi="Corbel"/>
        </w:rPr>
        <w:t xml:space="preserve">un consumo per cápita promedio de 63,45 m³ por Habitante por año </w:t>
      </w:r>
      <w:r w:rsidR="00703D05">
        <w:rPr>
          <w:rFonts w:ascii="Corbel" w:hAnsi="Corbel"/>
        </w:rPr>
        <w:t xml:space="preserve">durante el 2010. Este </w:t>
      </w:r>
      <w:r w:rsidRPr="007D5165">
        <w:rPr>
          <w:rFonts w:ascii="Corbel" w:hAnsi="Corbel"/>
        </w:rPr>
        <w:t xml:space="preserve">valor </w:t>
      </w:r>
      <w:r w:rsidR="00703D05">
        <w:rPr>
          <w:rFonts w:ascii="Corbel" w:hAnsi="Corbel"/>
        </w:rPr>
        <w:t>es</w:t>
      </w:r>
      <w:r w:rsidRPr="007D5165">
        <w:rPr>
          <w:rFonts w:ascii="Corbel" w:hAnsi="Corbel"/>
        </w:rPr>
        <w:t xml:space="preserve"> superior al máximo promedio (40.98 m3 para el estrato 6) de los valores reportados para los diferentes rangos de suscriptores y estratos en la</w:t>
      </w:r>
      <w:r w:rsidR="00703D05">
        <w:rPr>
          <w:rFonts w:ascii="Corbel" w:hAnsi="Corbel"/>
        </w:rPr>
        <w:t xml:space="preserve"> misma vigencia para Colombia.</w:t>
      </w:r>
      <w:r w:rsidRPr="007D5165">
        <w:rPr>
          <w:rFonts w:ascii="Corbel" w:hAnsi="Corbel"/>
        </w:rPr>
        <w:t xml:space="preserve"> Tal hecho evidencia claramente que se tienen consumos per cápita excesivos en el departamento del Quindío lo cual hace necesario incrementar acciones tendientes a reducir los consumos de agua a través de programas de ahorro y uso eficiente del recurso.</w:t>
      </w:r>
      <w:sdt>
        <w:sdtPr>
          <w:rPr>
            <w:rFonts w:ascii="Corbel" w:hAnsi="Corbel"/>
          </w:rPr>
          <w:id w:val="-1562253018"/>
          <w:citation/>
        </w:sdtPr>
        <w:sdtEndPr/>
        <w:sdtContent>
          <w:r w:rsidR="00703D05">
            <w:rPr>
              <w:rFonts w:ascii="Corbel" w:hAnsi="Corbel"/>
            </w:rPr>
            <w:fldChar w:fldCharType="begin"/>
          </w:r>
          <w:r w:rsidR="00703D05">
            <w:rPr>
              <w:rFonts w:ascii="Corbel" w:hAnsi="Corbel"/>
            </w:rPr>
            <w:instrText xml:space="preserve"> CITATION Gob121 \l 9226 </w:instrText>
          </w:r>
          <w:r w:rsidR="00703D05">
            <w:rPr>
              <w:rFonts w:ascii="Corbel" w:hAnsi="Corbel"/>
            </w:rPr>
            <w:fldChar w:fldCharType="separate"/>
          </w:r>
          <w:r w:rsidR="002D56E3">
            <w:rPr>
              <w:rFonts w:ascii="Corbel" w:hAnsi="Corbel"/>
              <w:noProof/>
            </w:rPr>
            <w:t xml:space="preserve"> </w:t>
          </w:r>
          <w:r w:rsidR="002D56E3" w:rsidRPr="002D56E3">
            <w:rPr>
              <w:rFonts w:ascii="Corbel" w:hAnsi="Corbel"/>
              <w:noProof/>
            </w:rPr>
            <w:t>(Gobernación del Quindío; Ministerio de Vivienda, Ciudad y Territorio, 2012)</w:t>
          </w:r>
          <w:r w:rsidR="00703D05">
            <w:rPr>
              <w:rFonts w:ascii="Corbel" w:hAnsi="Corbel"/>
            </w:rPr>
            <w:fldChar w:fldCharType="end"/>
          </w:r>
        </w:sdtContent>
      </w:sdt>
    </w:p>
    <w:p w14:paraId="4C6CC84F" w14:textId="77777777" w:rsidR="00A61DAA" w:rsidRDefault="00A61DAA" w:rsidP="00FF1402">
      <w:pPr>
        <w:spacing w:after="0" w:line="240" w:lineRule="auto"/>
        <w:jc w:val="both"/>
        <w:rPr>
          <w:rFonts w:ascii="Corbel" w:hAnsi="Corbel"/>
        </w:rPr>
      </w:pPr>
    </w:p>
    <w:p w14:paraId="14CA6275" w14:textId="12A1CC96" w:rsidR="008B7641" w:rsidRDefault="00A127E5" w:rsidP="00FF1402">
      <w:pPr>
        <w:spacing w:after="0" w:line="240" w:lineRule="auto"/>
        <w:jc w:val="both"/>
        <w:rPr>
          <w:rFonts w:ascii="Corbel" w:eastAsia="Calibri" w:hAnsi="Corbel"/>
        </w:rPr>
      </w:pPr>
      <w:r>
        <w:rPr>
          <w:rFonts w:ascii="Corbel" w:eastAsia="Calibri" w:hAnsi="Corbel"/>
        </w:rPr>
        <w:t xml:space="preserve">Durante las sesiones de trabajo con los actores del Comité se identifica que actualmente </w:t>
      </w:r>
      <w:r w:rsidRPr="008B7641">
        <w:rPr>
          <w:rFonts w:ascii="Corbel" w:eastAsia="Calibri" w:hAnsi="Corbel"/>
        </w:rPr>
        <w:t>las aguas residuales domésticas que se generan en procesos tales como la limpieza de utensilios, lavadora, baño</w:t>
      </w:r>
      <w:r>
        <w:rPr>
          <w:rFonts w:ascii="Corbel" w:eastAsia="Calibri" w:hAnsi="Corbel"/>
        </w:rPr>
        <w:t xml:space="preserve"> son descargadas directamente a las fuentes superficiales con escaso tratamiento previo</w:t>
      </w:r>
      <w:r w:rsidRPr="008B7641">
        <w:rPr>
          <w:rFonts w:ascii="Corbel" w:eastAsia="Calibri" w:hAnsi="Corbel"/>
        </w:rPr>
        <w:t>.</w:t>
      </w:r>
      <w:r>
        <w:rPr>
          <w:rFonts w:ascii="Corbel" w:eastAsia="Calibri" w:hAnsi="Corbel"/>
        </w:rPr>
        <w:t xml:space="preserve"> </w:t>
      </w:r>
      <w:r w:rsidRPr="008B7641">
        <w:rPr>
          <w:rFonts w:ascii="Corbel" w:eastAsia="Calibri" w:hAnsi="Corbel"/>
        </w:rPr>
        <w:t xml:space="preserve">La depuración de las aguas grises es de gran importancia ya que pueden ser regeneradas para reutilizarse como agua de riego </w:t>
      </w:r>
      <w:r>
        <w:rPr>
          <w:rFonts w:ascii="Corbel" w:eastAsia="Calibri" w:hAnsi="Corbel"/>
        </w:rPr>
        <w:t>y el recurso puede estar disponible en épocas de sequía.</w:t>
      </w:r>
    </w:p>
    <w:p w14:paraId="301A8A48" w14:textId="77777777" w:rsidR="00A127E5" w:rsidRDefault="00A127E5" w:rsidP="00FF1402">
      <w:pPr>
        <w:spacing w:after="0" w:line="240" w:lineRule="auto"/>
        <w:jc w:val="both"/>
        <w:rPr>
          <w:rFonts w:ascii="Corbel" w:eastAsia="Calibri" w:hAnsi="Corbel"/>
        </w:rPr>
      </w:pPr>
    </w:p>
    <w:p w14:paraId="469FA5B9" w14:textId="77777777" w:rsidR="00A127E5" w:rsidRDefault="00A127E5" w:rsidP="00A127E5">
      <w:pPr>
        <w:pStyle w:val="Default"/>
        <w:jc w:val="both"/>
        <w:rPr>
          <w:rFonts w:ascii="Corbel" w:eastAsia="Calibri" w:hAnsi="Corbel"/>
          <w:color w:val="auto"/>
          <w:sz w:val="22"/>
          <w:szCs w:val="22"/>
        </w:rPr>
      </w:pPr>
      <w:r>
        <w:rPr>
          <w:rFonts w:ascii="Corbel" w:eastAsia="Calibri" w:hAnsi="Corbel"/>
          <w:color w:val="auto"/>
          <w:sz w:val="22"/>
          <w:szCs w:val="22"/>
        </w:rPr>
        <w:t>Otra problemática identificada consiste en que en la actualidad</w:t>
      </w:r>
      <w:r w:rsidRPr="003D6376">
        <w:rPr>
          <w:rFonts w:ascii="Corbel" w:eastAsia="Calibri" w:hAnsi="Corbel"/>
          <w:color w:val="auto"/>
          <w:sz w:val="22"/>
          <w:szCs w:val="22"/>
        </w:rPr>
        <w:t xml:space="preserve"> los POMCA no incluyen consideraciones de cambio climático y es necesario efectuar la planeación del uso y manejo de las cuencas considerando que las condiciones climáticas no se mantendrán constantes y que van a variar en el futuro.</w:t>
      </w:r>
      <w:r>
        <w:rPr>
          <w:rFonts w:ascii="Corbel" w:eastAsia="Calibri" w:hAnsi="Corbel"/>
          <w:color w:val="auto"/>
          <w:sz w:val="22"/>
          <w:szCs w:val="22"/>
        </w:rPr>
        <w:t xml:space="preserve"> Este aspecto es clave considerar en el POMCA de la Cuenca del Río la Vieja.</w:t>
      </w:r>
    </w:p>
    <w:p w14:paraId="0D7BDE47" w14:textId="77777777" w:rsidR="00464C6C" w:rsidRDefault="00464C6C" w:rsidP="00A127E5">
      <w:pPr>
        <w:pStyle w:val="Default"/>
        <w:jc w:val="both"/>
        <w:rPr>
          <w:rFonts w:ascii="Corbel" w:eastAsia="Calibri" w:hAnsi="Corbel"/>
          <w:color w:val="auto"/>
          <w:sz w:val="22"/>
          <w:szCs w:val="22"/>
        </w:rPr>
      </w:pPr>
    </w:p>
    <w:p w14:paraId="640AF360" w14:textId="36BB4E90" w:rsidR="00464C6C" w:rsidRDefault="00464C6C" w:rsidP="00A127E5">
      <w:pPr>
        <w:pStyle w:val="Default"/>
        <w:jc w:val="both"/>
        <w:rPr>
          <w:rFonts w:ascii="Corbel" w:eastAsia="Calibri" w:hAnsi="Corbel"/>
          <w:color w:val="auto"/>
          <w:sz w:val="22"/>
          <w:szCs w:val="22"/>
        </w:rPr>
      </w:pPr>
      <w:r>
        <w:rPr>
          <w:rFonts w:ascii="Corbel" w:eastAsia="Calibri" w:hAnsi="Corbel"/>
          <w:color w:val="auto"/>
          <w:sz w:val="22"/>
          <w:szCs w:val="22"/>
        </w:rPr>
        <w:t xml:space="preserve">Considerando lo anterior, se plantea la necesidad de definir acciones que permitan gestionar el </w:t>
      </w:r>
      <w:r w:rsidRPr="00464C6C">
        <w:rPr>
          <w:rFonts w:ascii="Corbel" w:eastAsia="Calibri" w:hAnsi="Corbel"/>
          <w:color w:val="auto"/>
          <w:sz w:val="22"/>
          <w:szCs w:val="22"/>
        </w:rPr>
        <w:t>uso y manejo del agua en todas las fases, desde su suministro, distribución, uso y vertimiento</w:t>
      </w:r>
      <w:r>
        <w:rPr>
          <w:rFonts w:ascii="Corbel" w:eastAsia="Calibri" w:hAnsi="Corbel"/>
          <w:color w:val="auto"/>
          <w:sz w:val="22"/>
          <w:szCs w:val="22"/>
        </w:rPr>
        <w:t>.</w:t>
      </w:r>
    </w:p>
    <w:p w14:paraId="17AF23DD" w14:textId="7D2D6A7C" w:rsidR="008B7641" w:rsidRDefault="008B7641" w:rsidP="00FF1402">
      <w:pPr>
        <w:spacing w:after="0" w:line="240" w:lineRule="auto"/>
        <w:jc w:val="both"/>
        <w:rPr>
          <w:rFonts w:ascii="Corbel" w:hAnsi="Corbel"/>
        </w:rPr>
      </w:pPr>
    </w:p>
    <w:p w14:paraId="1369802F" w14:textId="77777777" w:rsidR="008B7641" w:rsidRPr="001D2BB1" w:rsidRDefault="008B7641" w:rsidP="007D33DB">
      <w:pPr>
        <w:pStyle w:val="Ttulo3"/>
        <w:numPr>
          <w:ilvl w:val="2"/>
          <w:numId w:val="15"/>
        </w:numPr>
      </w:pPr>
      <w:bookmarkStart w:id="18" w:name="_Toc466224031"/>
      <w:bookmarkStart w:id="19" w:name="_Toc469236161"/>
      <w:r w:rsidRPr="001D2BB1">
        <w:t>Biodiversidad y Bienes y Servicios Ecosistémicos</w:t>
      </w:r>
      <w:bookmarkEnd w:id="18"/>
      <w:bookmarkEnd w:id="19"/>
    </w:p>
    <w:p w14:paraId="34FF8A8F" w14:textId="77777777" w:rsidR="008B7641" w:rsidRDefault="008B7641" w:rsidP="00FF1402">
      <w:pPr>
        <w:spacing w:after="0" w:line="240" w:lineRule="auto"/>
        <w:jc w:val="both"/>
        <w:rPr>
          <w:rFonts w:ascii="Corbel" w:hAnsi="Corbel"/>
        </w:rPr>
      </w:pPr>
    </w:p>
    <w:p w14:paraId="5806BE44" w14:textId="6D295FBA" w:rsidR="00FF1402" w:rsidRDefault="008B7641" w:rsidP="00FF1402">
      <w:pPr>
        <w:spacing w:after="0" w:line="240" w:lineRule="auto"/>
        <w:jc w:val="both"/>
        <w:rPr>
          <w:rFonts w:ascii="Corbel" w:hAnsi="Corbel"/>
        </w:rPr>
      </w:pPr>
      <w:r>
        <w:rPr>
          <w:rFonts w:ascii="Corbel" w:hAnsi="Corbel"/>
        </w:rPr>
        <w:t>La amenaza y sensibilidad del anterior componente se encuentra directamente relacionado con este componente. S</w:t>
      </w:r>
      <w:r w:rsidR="00FF1402" w:rsidRPr="00046AB8">
        <w:rPr>
          <w:rFonts w:ascii="Corbel" w:hAnsi="Corbel"/>
        </w:rPr>
        <w:t>e hace evidente que la</w:t>
      </w:r>
      <w:r w:rsidR="00594CC5">
        <w:rPr>
          <w:rFonts w:ascii="Corbel" w:hAnsi="Corbel"/>
        </w:rPr>
        <w:t xml:space="preserve"> gestión del agua y de la</w:t>
      </w:r>
      <w:r w:rsidR="00FF1402" w:rsidRPr="00046AB8">
        <w:rPr>
          <w:rFonts w:ascii="Corbel" w:hAnsi="Corbel"/>
        </w:rPr>
        <w:t>s cuencas hidrográficas de las cuales depende la regulación del recurso hídrico para el departamento y sus actividades productivas son altamente vulnerables a los efectos del cambio climático y que esto se agrava mucho más por las actividades antrópicas generan conflicto con el uso del suelo que tal como se indicó anteriormente</w:t>
      </w:r>
      <w:r w:rsidR="00FF1402" w:rsidRPr="00046AB8">
        <w:rPr>
          <w:rFonts w:ascii="Corbel" w:hAnsi="Corbel"/>
          <w:szCs w:val="24"/>
        </w:rPr>
        <w:t xml:space="preserve"> están en el 35% del territorio del Quindío por cultivos y actividades ganaderas en áreas no aptas para estos usos</w:t>
      </w:r>
      <w:r w:rsidR="00FF1402" w:rsidRPr="00046AB8">
        <w:rPr>
          <w:rFonts w:ascii="Corbel" w:hAnsi="Corbel"/>
        </w:rPr>
        <w:t xml:space="preserve">. </w:t>
      </w:r>
    </w:p>
    <w:p w14:paraId="081CD0F3" w14:textId="77777777" w:rsidR="007742E7" w:rsidRDefault="007742E7" w:rsidP="00FF1402">
      <w:pPr>
        <w:spacing w:after="0" w:line="240" w:lineRule="auto"/>
        <w:jc w:val="both"/>
        <w:rPr>
          <w:rFonts w:ascii="Corbel" w:hAnsi="Corbel"/>
        </w:rPr>
      </w:pPr>
    </w:p>
    <w:p w14:paraId="339080A1" w14:textId="53F9883C" w:rsidR="00FC3789" w:rsidRPr="00162EDE" w:rsidRDefault="007742E7" w:rsidP="00FC3789">
      <w:pPr>
        <w:spacing w:after="0" w:line="240" w:lineRule="auto"/>
        <w:jc w:val="both"/>
        <w:rPr>
          <w:rFonts w:ascii="Corbel" w:hAnsi="Corbel"/>
        </w:rPr>
      </w:pPr>
      <w:r w:rsidRPr="007742E7">
        <w:rPr>
          <w:rFonts w:ascii="Corbel" w:hAnsi="Corbel"/>
        </w:rPr>
        <w:t>Según el análisis de vulnerabilidad (</w:t>
      </w:r>
      <w:r>
        <w:rPr>
          <w:rFonts w:ascii="Corbel" w:hAnsi="Corbel"/>
        </w:rPr>
        <w:fldChar w:fldCharType="begin"/>
      </w:r>
      <w:r>
        <w:rPr>
          <w:rFonts w:ascii="Corbel" w:hAnsi="Corbel"/>
        </w:rPr>
        <w:instrText xml:space="preserve"> REF _Ref468998694 \h </w:instrText>
      </w:r>
      <w:r>
        <w:rPr>
          <w:rFonts w:ascii="Corbel" w:hAnsi="Corbel"/>
        </w:rPr>
      </w:r>
      <w:r>
        <w:rPr>
          <w:rFonts w:ascii="Corbel" w:hAnsi="Corbel"/>
        </w:rPr>
        <w:fldChar w:fldCharType="separate"/>
      </w:r>
      <w:r>
        <w:t xml:space="preserve">Tabla </w:t>
      </w:r>
      <w:r>
        <w:rPr>
          <w:noProof/>
        </w:rPr>
        <w:t>4</w:t>
      </w:r>
      <w:r>
        <w:rPr>
          <w:rFonts w:ascii="Corbel" w:hAnsi="Corbel"/>
        </w:rPr>
        <w:fldChar w:fldCharType="end"/>
      </w:r>
      <w:r w:rsidRPr="007742E7">
        <w:rPr>
          <w:rFonts w:ascii="Corbel" w:hAnsi="Corbel"/>
        </w:rPr>
        <w:t xml:space="preserve">), con un nivel de amenaza </w:t>
      </w:r>
      <w:r w:rsidR="00162EDE">
        <w:rPr>
          <w:rFonts w:ascii="Corbel" w:hAnsi="Corbel"/>
        </w:rPr>
        <w:t>medio</w:t>
      </w:r>
      <w:r w:rsidRPr="007742E7">
        <w:rPr>
          <w:rFonts w:ascii="Corbel" w:hAnsi="Corbel"/>
        </w:rPr>
        <w:t>, se espera un cambio importante en las áreas con aptitud forestal, lo que indudablemente afectaría las áreas en bosques naturales y plantados del Departamento.  Por otro lado,</w:t>
      </w:r>
      <w:r w:rsidR="00162EDE">
        <w:rPr>
          <w:rFonts w:ascii="Corbel" w:hAnsi="Corbel"/>
        </w:rPr>
        <w:t xml:space="preserve"> con un nivel de sensibilidad media alta se encuentra el subcomponente del p</w:t>
      </w:r>
      <w:r w:rsidR="00162EDE" w:rsidRPr="00162EDE">
        <w:rPr>
          <w:rFonts w:ascii="Corbel" w:hAnsi="Corbel"/>
        </w:rPr>
        <w:t>orcentaje del PIB de la silvicultura, extracción de madera y actividades conexas a precios constantes respecto al PIB departamental</w:t>
      </w:r>
      <w:r w:rsidR="00162EDE">
        <w:rPr>
          <w:rFonts w:ascii="Corbel" w:hAnsi="Corbel"/>
        </w:rPr>
        <w:t xml:space="preserve">, actividad importante en el departamento que ha presentado crecimientos en el aporte al </w:t>
      </w:r>
      <w:r w:rsidR="00FC3789">
        <w:rPr>
          <w:rFonts w:ascii="Corbel" w:hAnsi="Corbel"/>
        </w:rPr>
        <w:t xml:space="preserve">Producto Interno Bruto </w:t>
      </w:r>
      <w:r w:rsidR="00162EDE">
        <w:rPr>
          <w:rFonts w:ascii="Corbel" w:hAnsi="Corbel"/>
        </w:rPr>
        <w:t xml:space="preserve">como </w:t>
      </w:r>
      <w:r w:rsidR="00FC3789">
        <w:rPr>
          <w:rFonts w:ascii="Corbel" w:hAnsi="Corbel"/>
        </w:rPr>
        <w:t>se reportó</w:t>
      </w:r>
      <w:r w:rsidR="00162EDE">
        <w:rPr>
          <w:rFonts w:ascii="Corbel" w:hAnsi="Corbel"/>
        </w:rPr>
        <w:t xml:space="preserve"> en el 2013 </w:t>
      </w:r>
      <w:r w:rsidR="00162EDE" w:rsidRPr="00162EDE">
        <w:rPr>
          <w:rFonts w:ascii="Corbel" w:hAnsi="Corbel"/>
        </w:rPr>
        <w:t xml:space="preserve">con </w:t>
      </w:r>
      <w:r w:rsidR="00FC3789">
        <w:rPr>
          <w:rFonts w:ascii="Corbel" w:hAnsi="Corbel"/>
        </w:rPr>
        <w:t>18,2% más que en</w:t>
      </w:r>
      <w:r w:rsidR="00162EDE" w:rsidRPr="00162EDE">
        <w:rPr>
          <w:rFonts w:ascii="Corbel" w:hAnsi="Corbel"/>
        </w:rPr>
        <w:t xml:space="preserve"> 2012</w:t>
      </w:r>
      <w:r w:rsidR="00FC3789">
        <w:rPr>
          <w:rFonts w:ascii="Corbel" w:hAnsi="Corbel"/>
        </w:rPr>
        <w:t xml:space="preserve"> </w:t>
      </w:r>
      <w:sdt>
        <w:sdtPr>
          <w:rPr>
            <w:rFonts w:ascii="Corbel" w:hAnsi="Corbel"/>
          </w:rPr>
          <w:id w:val="1474948027"/>
          <w:citation/>
        </w:sdtPr>
        <w:sdtEndPr/>
        <w:sdtContent>
          <w:r w:rsidR="00FC3789">
            <w:rPr>
              <w:rFonts w:ascii="Corbel" w:hAnsi="Corbel"/>
            </w:rPr>
            <w:fldChar w:fldCharType="begin"/>
          </w:r>
          <w:r w:rsidR="00FC3789">
            <w:rPr>
              <w:rFonts w:ascii="Corbel" w:hAnsi="Corbel"/>
            </w:rPr>
            <w:instrText xml:space="preserve"> CITATION DAN15 \l 9226 </w:instrText>
          </w:r>
          <w:r w:rsidR="00FC3789">
            <w:rPr>
              <w:rFonts w:ascii="Corbel" w:hAnsi="Corbel"/>
            </w:rPr>
            <w:fldChar w:fldCharType="separate"/>
          </w:r>
          <w:r w:rsidR="002D56E3" w:rsidRPr="002D56E3">
            <w:rPr>
              <w:rFonts w:ascii="Corbel" w:hAnsi="Corbel"/>
              <w:noProof/>
            </w:rPr>
            <w:t>(DANE, 2015)</w:t>
          </w:r>
          <w:r w:rsidR="00FC3789">
            <w:rPr>
              <w:rFonts w:ascii="Corbel" w:hAnsi="Corbel"/>
            </w:rPr>
            <w:fldChar w:fldCharType="end"/>
          </w:r>
        </w:sdtContent>
      </w:sdt>
      <w:r w:rsidR="00FC3789">
        <w:rPr>
          <w:rFonts w:ascii="Corbel" w:hAnsi="Corbel"/>
        </w:rPr>
        <w:t>.</w:t>
      </w:r>
    </w:p>
    <w:p w14:paraId="4F29044E" w14:textId="77777777" w:rsidR="00FC3789" w:rsidRDefault="00FC3789" w:rsidP="00162EDE">
      <w:pPr>
        <w:spacing w:after="0" w:line="240" w:lineRule="auto"/>
        <w:jc w:val="both"/>
        <w:rPr>
          <w:rFonts w:ascii="Corbel" w:hAnsi="Corbel"/>
        </w:rPr>
      </w:pPr>
    </w:p>
    <w:p w14:paraId="42DD8D98" w14:textId="15A04FC7" w:rsidR="00FC3789" w:rsidRPr="007742E7" w:rsidRDefault="00FC3789" w:rsidP="00162EDE">
      <w:pPr>
        <w:spacing w:after="0" w:line="240" w:lineRule="auto"/>
        <w:jc w:val="both"/>
        <w:rPr>
          <w:rFonts w:ascii="Corbel" w:hAnsi="Corbel"/>
        </w:rPr>
      </w:pPr>
      <w:r>
        <w:rPr>
          <w:rFonts w:ascii="Corbel" w:hAnsi="Corbel"/>
        </w:rPr>
        <w:t>A</w:t>
      </w:r>
      <w:r w:rsidR="007742E7" w:rsidRPr="007742E7">
        <w:rPr>
          <w:rFonts w:ascii="Corbel" w:hAnsi="Corbel"/>
        </w:rPr>
        <w:t xml:space="preserve">unque los demás indicadores de amenaza y sensibilidad son relativamente bajos en el contexto del país, la realidad analizada en el territorio es que </w:t>
      </w:r>
      <w:r>
        <w:rPr>
          <w:rFonts w:ascii="Corbel" w:hAnsi="Corbel"/>
        </w:rPr>
        <w:t xml:space="preserve">los ecosistemas del departamento están expuestos a </w:t>
      </w:r>
      <w:r w:rsidR="007742E7" w:rsidRPr="007742E7">
        <w:rPr>
          <w:rFonts w:ascii="Corbel" w:hAnsi="Corbel"/>
        </w:rPr>
        <w:t>amenaza</w:t>
      </w:r>
      <w:r>
        <w:rPr>
          <w:rFonts w:ascii="Corbel" w:hAnsi="Corbel"/>
        </w:rPr>
        <w:t>s</w:t>
      </w:r>
      <w:r w:rsidR="007742E7" w:rsidRPr="007742E7">
        <w:rPr>
          <w:rFonts w:ascii="Corbel" w:hAnsi="Corbel"/>
        </w:rPr>
        <w:t>, así como un campo aún amplio por recorrer para fortalecer la capacidad de adaptación</w:t>
      </w:r>
      <w:r>
        <w:rPr>
          <w:rFonts w:ascii="Corbel" w:hAnsi="Corbel"/>
        </w:rPr>
        <w:t>, especialmente en lo que se refiere al p</w:t>
      </w:r>
      <w:r w:rsidRPr="00FC3789">
        <w:rPr>
          <w:rFonts w:ascii="Corbel" w:hAnsi="Corbel"/>
        </w:rPr>
        <w:t>orcentaje de área del municipio con á</w:t>
      </w:r>
      <w:r>
        <w:rPr>
          <w:rFonts w:ascii="Corbel" w:hAnsi="Corbel"/>
        </w:rPr>
        <w:t xml:space="preserve">reas protegidas registradas en </w:t>
      </w:r>
      <w:r w:rsidRPr="00FC3789">
        <w:rPr>
          <w:rFonts w:ascii="Corbel" w:hAnsi="Corbel"/>
        </w:rPr>
        <w:t>RUNAP</w:t>
      </w:r>
      <w:r>
        <w:rPr>
          <w:rFonts w:ascii="Corbel" w:hAnsi="Corbel"/>
        </w:rPr>
        <w:t xml:space="preserve">. </w:t>
      </w:r>
    </w:p>
    <w:p w14:paraId="4BC5BABA" w14:textId="77777777" w:rsidR="00FC3789" w:rsidRDefault="00FC3789" w:rsidP="00FC3789">
      <w:pPr>
        <w:spacing w:after="0" w:line="240" w:lineRule="auto"/>
        <w:jc w:val="both"/>
        <w:rPr>
          <w:rFonts w:ascii="Corbel" w:hAnsi="Corbel"/>
        </w:rPr>
      </w:pPr>
    </w:p>
    <w:p w14:paraId="2033F864" w14:textId="00601EAB" w:rsidR="00FC3789" w:rsidRDefault="00FC3789" w:rsidP="00FC3789">
      <w:pPr>
        <w:spacing w:after="0" w:line="240" w:lineRule="auto"/>
        <w:jc w:val="both"/>
        <w:rPr>
          <w:rFonts w:ascii="Corbel" w:hAnsi="Corbel"/>
          <w:szCs w:val="24"/>
        </w:rPr>
      </w:pPr>
      <w:r>
        <w:rPr>
          <w:rFonts w:ascii="Corbel" w:hAnsi="Corbel"/>
          <w:noProof/>
          <w:szCs w:val="24"/>
          <w:lang w:eastAsia="es-CO"/>
        </w:rPr>
        <mc:AlternateContent>
          <mc:Choice Requires="wpg">
            <w:drawing>
              <wp:anchor distT="0" distB="0" distL="114300" distR="114300" simplePos="0" relativeHeight="251658240" behindDoc="0" locked="0" layoutInCell="1" allowOverlap="1" wp14:anchorId="1C936976" wp14:editId="4933942D">
                <wp:simplePos x="0" y="0"/>
                <wp:positionH relativeFrom="margin">
                  <wp:align>left</wp:align>
                </wp:positionH>
                <wp:positionV relativeFrom="paragraph">
                  <wp:posOffset>7620</wp:posOffset>
                </wp:positionV>
                <wp:extent cx="4257675" cy="2562225"/>
                <wp:effectExtent l="0" t="0" r="9525" b="9525"/>
                <wp:wrapSquare wrapText="bothSides"/>
                <wp:docPr id="58" name="Grupo 58"/>
                <wp:cNvGraphicFramePr/>
                <a:graphic xmlns:a="http://schemas.openxmlformats.org/drawingml/2006/main">
                  <a:graphicData uri="http://schemas.microsoft.com/office/word/2010/wordprocessingGroup">
                    <wpg:wgp>
                      <wpg:cNvGrpSpPr/>
                      <wpg:grpSpPr>
                        <a:xfrm>
                          <a:off x="0" y="0"/>
                          <a:ext cx="4257675" cy="2562225"/>
                          <a:chOff x="-9525" y="0"/>
                          <a:chExt cx="4257675" cy="2562225"/>
                        </a:xfrm>
                      </wpg:grpSpPr>
                      <pic:pic xmlns:pic="http://schemas.openxmlformats.org/drawingml/2006/picture">
                        <pic:nvPicPr>
                          <pic:cNvPr id="56" name="Imagen 56"/>
                          <pic:cNvPicPr>
                            <a:picLocks noChangeAspect="1"/>
                          </pic:cNvPicPr>
                        </pic:nvPicPr>
                        <pic:blipFill>
                          <a:blip r:embed="rId31">
                            <a:extLst>
                              <a:ext uri="{28A0092B-C50C-407E-A947-70E740481C1C}">
                                <a14:useLocalDpi xmlns:a14="http://schemas.microsoft.com/office/drawing/2010/main" val="0"/>
                              </a:ext>
                            </a:extLst>
                          </a:blip>
                          <a:srcRect/>
                          <a:stretch>
                            <a:fillRect/>
                          </a:stretch>
                        </pic:blipFill>
                        <pic:spPr bwMode="auto">
                          <a:xfrm>
                            <a:off x="-9525" y="314325"/>
                            <a:ext cx="4257675" cy="2247900"/>
                          </a:xfrm>
                          <a:prstGeom prst="rect">
                            <a:avLst/>
                          </a:prstGeom>
                          <a:noFill/>
                          <a:ln>
                            <a:noFill/>
                          </a:ln>
                        </pic:spPr>
                      </pic:pic>
                      <wps:wsp>
                        <wps:cNvPr id="57" name="Cuadro de texto 57"/>
                        <wps:cNvSpPr txBox="1"/>
                        <wps:spPr>
                          <a:xfrm>
                            <a:off x="38100" y="0"/>
                            <a:ext cx="4010025" cy="295275"/>
                          </a:xfrm>
                          <a:prstGeom prst="rect">
                            <a:avLst/>
                          </a:prstGeom>
                          <a:solidFill>
                            <a:prstClr val="white"/>
                          </a:solidFill>
                          <a:ln>
                            <a:noFill/>
                          </a:ln>
                          <a:effectLst/>
                        </wps:spPr>
                        <wps:txbx>
                          <w:txbxContent>
                            <w:p w14:paraId="0ADC629B" w14:textId="3F9EC955" w:rsidR="009C22AE" w:rsidRPr="00A47BA9" w:rsidRDefault="009C22AE" w:rsidP="00464C6C">
                              <w:pPr>
                                <w:pStyle w:val="Descripcin"/>
                              </w:pPr>
                              <w:bookmarkStart w:id="20" w:name="_Ref468998694"/>
                              <w:r>
                                <w:t xml:space="preserve">Tabla </w:t>
                              </w:r>
                              <w:r w:rsidR="00510001">
                                <w:fldChar w:fldCharType="begin"/>
                              </w:r>
                              <w:r w:rsidR="00510001">
                                <w:instrText xml:space="preserve"> SEQ Tabla \* ARABIC </w:instrText>
                              </w:r>
                              <w:r w:rsidR="00510001">
                                <w:fldChar w:fldCharType="separate"/>
                              </w:r>
                              <w:r>
                                <w:rPr>
                                  <w:noProof/>
                                </w:rPr>
                                <w:t>4</w:t>
                              </w:r>
                              <w:r w:rsidR="00510001">
                                <w:rPr>
                                  <w:noProof/>
                                </w:rPr>
                                <w:fldChar w:fldCharType="end"/>
                              </w:r>
                              <w:bookmarkEnd w:id="20"/>
                              <w:r>
                                <w:t xml:space="preserve">. </w:t>
                              </w:r>
                              <w:r w:rsidRPr="007742E7">
                                <w:t>Calificación de indicadores de amenaza y sensibilidad para el componente de Biodiversidad y Servicios Ambientales</w:t>
                              </w:r>
                              <w:r>
                                <w:t xml:space="preserve">. </w:t>
                              </w:r>
                              <w:sdt>
                                <w:sdtPr>
                                  <w:id w:val="1505619060"/>
                                  <w:citation/>
                                </w:sdtPr>
                                <w:sdtEndPr/>
                                <w:sdtContent>
                                  <w:r>
                                    <w:fldChar w:fldCharType="begin"/>
                                  </w:r>
                                  <w:r>
                                    <w:instrText xml:space="preserve"> CITATION IDE161 \l 9226 </w:instrText>
                                  </w:r>
                                  <w:r>
                                    <w:fldChar w:fldCharType="separate"/>
                                  </w:r>
                                  <w:r>
                                    <w:rPr>
                                      <w:noProof/>
                                    </w:rPr>
                                    <w:t>(IDEAM, 2016)</w:t>
                                  </w:r>
                                  <w:r>
                                    <w:fldChar w:fldCharType="end"/>
                                  </w:r>
                                </w:sdtContent>
                              </w:sdt>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1C936976" id="Grupo 58" o:spid="_x0000_s1038" style="position:absolute;left:0;text-align:left;margin-left:0;margin-top:.6pt;width:335.25pt;height:201.75pt;z-index:251658240;mso-position-horizontal:left;mso-position-horizontal-relative:margin;mso-height-relative:margin" coordorigin="-95" coordsize="42576,25622"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">
                <v:shape id="Imagen 56" o:spid="_x0000_s1039" type="#_x0000_t75" style="position:absolute;left:-95;top:3143;width:42576;height:2247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1/RJnEAAAA2wAAAA8AAABkcnMvZG93bnJldi54bWxEj81qwzAQhO+FvIPYQG+JHNP84EY2Tkkh&#10;1zppyXFrbWwTa+Vaauy+fVUI9DjMzDfMNhtNK27Uu8aygsU8AkFcWt1wpeB0fJ1tQDiPrLG1TAp+&#10;yEGWTh62mGg78BvdCl+JAGGXoILa+y6R0pU1GXRz2xEH72J7gz7IvpK6xyHATSvjKFpJgw2HhRo7&#10;eqmpvBbfRsFQmaf951fhP5r1LqbyvC/e80ipx+mYP4PwNPr/8L190AqWK/j7En6ATH8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1/RJnEAAAA2wAAAA8AAAAAAAAAAAAAAAAA&#10;nwIAAGRycy9kb3ducmV2LnhtbFBLBQYAAAAABAAEAPcAAACQAwAAAAA=&#10;">
                  <v:imagedata r:id="rId32" o:title=""/>
                  <v:path arrowok="t"/>
                </v:shape>
                <v:shape id="Cuadro de texto 57" o:spid="_x0000_s1040" type="#_x0000_t202" style="position:absolute;left:381;width:40100;height:29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H16sUA&#10;AADbAAAADwAAAGRycy9kb3ducmV2LnhtbESPT2vCQBTE7wW/w/KEXopuGqiV6CrWtNBDPWjF8yP7&#10;TILZt2F3zZ9v3y0Uehxm5jfMejuYRnTkfG1ZwfM8AUFcWF1zqeD8/TFbgvABWWNjmRSM5GG7mTys&#10;MdO25yN1p1CKCGGfoYIqhDaT0hcVGfRz2xJH72qdwRClK6V22Ee4aWSaJAtpsOa4UGFL+4qK2+lu&#10;FCxyd++PvH/Kz+9feGjL9PI2XpR6nA67FYhAQ/gP/7U/tYKXV/j9En+A3P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ofXqxQAAANsAAAAPAAAAAAAAAAAAAAAAAJgCAABkcnMv&#10;ZG93bnJldi54bWxQSwUGAAAAAAQABAD1AAAAigMAAAAA&#10;" stroked="f">
                  <v:textbox inset="0,0,0,0">
                    <w:txbxContent>
                      <w:p w14:paraId="0ADC629B" w14:textId="3F9EC955" w:rsidR="009C22AE" w:rsidRPr="00A47BA9" w:rsidRDefault="009C22AE" w:rsidP="00464C6C">
                        <w:pPr>
                          <w:pStyle w:val="Descripcin"/>
                        </w:pPr>
                        <w:bookmarkStart w:id="21" w:name="_Ref468998694"/>
                        <w:r>
                          <w:t xml:space="preserve">Tabla </w:t>
                        </w:r>
                        <w:r w:rsidR="00510001">
                          <w:fldChar w:fldCharType="begin"/>
                        </w:r>
                        <w:r w:rsidR="00510001">
                          <w:instrText xml:space="preserve"> SEQ Tabla \* ARABIC </w:instrText>
                        </w:r>
                        <w:r w:rsidR="00510001">
                          <w:fldChar w:fldCharType="separate"/>
                        </w:r>
                        <w:r>
                          <w:rPr>
                            <w:noProof/>
                          </w:rPr>
                          <w:t>4</w:t>
                        </w:r>
                        <w:r w:rsidR="00510001">
                          <w:rPr>
                            <w:noProof/>
                          </w:rPr>
                          <w:fldChar w:fldCharType="end"/>
                        </w:r>
                        <w:bookmarkEnd w:id="21"/>
                        <w:r>
                          <w:t xml:space="preserve">. </w:t>
                        </w:r>
                        <w:r w:rsidRPr="007742E7">
                          <w:t>Calificación de indicadores de amenaza y sensibilidad para el componente de Biodiversidad y Servicios Ambientales</w:t>
                        </w:r>
                        <w:r>
                          <w:t xml:space="preserve">. </w:t>
                        </w:r>
                        <w:sdt>
                          <w:sdtPr>
                            <w:id w:val="1505619060"/>
                            <w:citation/>
                          </w:sdtPr>
                          <w:sdtEndPr/>
                          <w:sdtContent>
                            <w:r>
                              <w:fldChar w:fldCharType="begin"/>
                            </w:r>
                            <w:r>
                              <w:instrText xml:space="preserve"> CITATION IDE161 \l 9226 </w:instrText>
                            </w:r>
                            <w:r>
                              <w:fldChar w:fldCharType="separate"/>
                            </w:r>
                            <w:r>
                              <w:rPr>
                                <w:noProof/>
                              </w:rPr>
                              <w:t>(IDEAM, 2016)</w:t>
                            </w:r>
                            <w:r>
                              <w:fldChar w:fldCharType="end"/>
                            </w:r>
                          </w:sdtContent>
                        </w:sdt>
                      </w:p>
                    </w:txbxContent>
                  </v:textbox>
                </v:shape>
                <w10:wrap type="square" anchorx="margin"/>
              </v:group>
            </w:pict>
          </mc:Fallback>
        </mc:AlternateContent>
      </w:r>
      <w:r w:rsidRPr="00FC3789">
        <w:rPr>
          <w:rFonts w:ascii="Corbel" w:hAnsi="Corbel"/>
          <w:szCs w:val="24"/>
        </w:rPr>
        <w:t xml:space="preserve">Las causas y agentes de la deforestación son dinámicos en el espacio y el tiempo. </w:t>
      </w:r>
      <w:r>
        <w:rPr>
          <w:rFonts w:ascii="Corbel" w:hAnsi="Corbel"/>
          <w:szCs w:val="24"/>
        </w:rPr>
        <w:t xml:space="preserve">El país cuenta con una </w:t>
      </w:r>
      <w:r w:rsidRPr="00FC3789">
        <w:rPr>
          <w:rFonts w:ascii="Corbel" w:hAnsi="Corbel"/>
          <w:szCs w:val="24"/>
        </w:rPr>
        <w:t>la Estrategia Nacional REDD+ y la Política d</w:t>
      </w:r>
      <w:r>
        <w:rPr>
          <w:rFonts w:ascii="Corbel" w:hAnsi="Corbel"/>
          <w:szCs w:val="24"/>
        </w:rPr>
        <w:t xml:space="preserve">e Lucha contra la deforestación en la que se busca desarrollar acciones que eviten la deforestación de los bosques. </w:t>
      </w:r>
      <w:r w:rsidRPr="00E17F46">
        <w:rPr>
          <w:rFonts w:ascii="Corbel" w:hAnsi="Corbel"/>
          <w:szCs w:val="24"/>
        </w:rPr>
        <w:t xml:space="preserve">Teniendo en cuenta que Quindío cuenta con un </w:t>
      </w:r>
      <w:r w:rsidR="00E17F46" w:rsidRPr="00E17F46">
        <w:rPr>
          <w:rFonts w:ascii="Corbel" w:hAnsi="Corbel"/>
          <w:szCs w:val="24"/>
        </w:rPr>
        <w:t>32</w:t>
      </w:r>
      <w:r w:rsidRPr="00E17F46">
        <w:rPr>
          <w:rFonts w:ascii="Corbel" w:hAnsi="Corbel"/>
          <w:szCs w:val="24"/>
        </w:rPr>
        <w:t xml:space="preserve">% de proporción en áreas </w:t>
      </w:r>
      <w:r w:rsidR="00E17F46" w:rsidRPr="00E17F46">
        <w:rPr>
          <w:rFonts w:ascii="Corbel" w:hAnsi="Corbel"/>
          <w:szCs w:val="24"/>
        </w:rPr>
        <w:t>de protección de ecosistemas, q</w:t>
      </w:r>
      <w:r w:rsidRPr="00E17F46">
        <w:rPr>
          <w:rFonts w:ascii="Corbel" w:hAnsi="Corbel"/>
          <w:szCs w:val="24"/>
        </w:rPr>
        <w:t>ue se espera continúen como tales y se fortalezcan cada vez más</w:t>
      </w:r>
      <w:sdt>
        <w:sdtPr>
          <w:rPr>
            <w:rFonts w:ascii="Corbel" w:hAnsi="Corbel"/>
            <w:szCs w:val="24"/>
          </w:rPr>
          <w:id w:val="850536934"/>
          <w:citation/>
        </w:sdtPr>
        <w:sdtEndPr/>
        <w:sdtContent>
          <w:r w:rsidR="00E17F46">
            <w:rPr>
              <w:rFonts w:ascii="Corbel" w:hAnsi="Corbel"/>
              <w:szCs w:val="24"/>
            </w:rPr>
            <w:fldChar w:fldCharType="begin"/>
          </w:r>
          <w:r w:rsidR="00E17F46">
            <w:rPr>
              <w:rFonts w:ascii="Corbel" w:hAnsi="Corbel"/>
              <w:szCs w:val="24"/>
            </w:rPr>
            <w:instrText xml:space="preserve"> CITATION UPR16 \l 9226 </w:instrText>
          </w:r>
          <w:r w:rsidR="00E17F46">
            <w:rPr>
              <w:rFonts w:ascii="Corbel" w:hAnsi="Corbel"/>
              <w:szCs w:val="24"/>
            </w:rPr>
            <w:fldChar w:fldCharType="separate"/>
          </w:r>
          <w:r w:rsidR="002D56E3">
            <w:rPr>
              <w:rFonts w:ascii="Corbel" w:hAnsi="Corbel"/>
              <w:noProof/>
              <w:szCs w:val="24"/>
            </w:rPr>
            <w:t xml:space="preserve"> </w:t>
          </w:r>
          <w:r w:rsidR="002D56E3" w:rsidRPr="002D56E3">
            <w:rPr>
              <w:rFonts w:ascii="Corbel" w:hAnsi="Corbel"/>
              <w:noProof/>
              <w:szCs w:val="24"/>
            </w:rPr>
            <w:t>(UPRA, 2016)</w:t>
          </w:r>
          <w:r w:rsidR="00E17F46">
            <w:rPr>
              <w:rFonts w:ascii="Corbel" w:hAnsi="Corbel"/>
              <w:szCs w:val="24"/>
            </w:rPr>
            <w:fldChar w:fldCharType="end"/>
          </w:r>
        </w:sdtContent>
      </w:sdt>
      <w:r w:rsidRPr="00E17F46">
        <w:rPr>
          <w:rFonts w:ascii="Corbel" w:hAnsi="Corbel"/>
          <w:szCs w:val="24"/>
        </w:rPr>
        <w:t>.</w:t>
      </w:r>
    </w:p>
    <w:p w14:paraId="329C37EB" w14:textId="77777777" w:rsidR="00511524" w:rsidRDefault="00511524" w:rsidP="00FC3789">
      <w:pPr>
        <w:spacing w:after="0" w:line="240" w:lineRule="auto"/>
        <w:jc w:val="both"/>
        <w:rPr>
          <w:rFonts w:ascii="Corbel" w:hAnsi="Corbel"/>
          <w:szCs w:val="24"/>
        </w:rPr>
      </w:pPr>
    </w:p>
    <w:p w14:paraId="2EBBA8A8" w14:textId="6CDD9793" w:rsidR="00511524" w:rsidRPr="00046AB8" w:rsidRDefault="00511524" w:rsidP="00511524">
      <w:pPr>
        <w:spacing w:after="0" w:line="240" w:lineRule="auto"/>
        <w:jc w:val="both"/>
        <w:rPr>
          <w:rFonts w:ascii="Corbel" w:eastAsia="Calibri" w:hAnsi="Corbel" w:cs="Times New Roman"/>
        </w:rPr>
      </w:pPr>
      <w:r>
        <w:rPr>
          <w:rFonts w:ascii="Corbel" w:eastAsia="Calibri" w:hAnsi="Corbel" w:cs="Times New Roman"/>
        </w:rPr>
        <w:t>Es importante mencionar que en el Quindío</w:t>
      </w:r>
      <w:r w:rsidRPr="007A0595">
        <w:rPr>
          <w:rFonts w:ascii="Corbel" w:eastAsia="Calibri" w:hAnsi="Corbel" w:cs="Times New Roman"/>
        </w:rPr>
        <w:t xml:space="preserve"> existen pequeñas explotaciones de oro mineral en la vertiente occidental de la cordillera central, de igual forma, aunque en menor proporción, se extrae plata, plomo y zinc. En cuanto a minerales no metálicos la arcilla, la caliza y la dolomita son los más destacados</w:t>
      </w:r>
      <w:r>
        <w:rPr>
          <w:rFonts w:ascii="Corbel" w:eastAsia="Calibri" w:hAnsi="Corbel" w:cs="Times New Roman"/>
        </w:rPr>
        <w:t xml:space="preserve"> </w:t>
      </w:r>
      <w:sdt>
        <w:sdtPr>
          <w:rPr>
            <w:rFonts w:ascii="Corbel" w:eastAsia="Calibri" w:hAnsi="Corbel" w:cs="Times New Roman"/>
          </w:rPr>
          <w:id w:val="1119570654"/>
          <w:citation/>
        </w:sdtPr>
        <w:sdtEndPr/>
        <w:sdtContent>
          <w:r>
            <w:rPr>
              <w:rFonts w:ascii="Corbel" w:eastAsia="Calibri" w:hAnsi="Corbel" w:cs="Times New Roman"/>
            </w:rPr>
            <w:fldChar w:fldCharType="begin"/>
          </w:r>
          <w:r>
            <w:rPr>
              <w:rFonts w:ascii="Corbel" w:eastAsia="Calibri" w:hAnsi="Corbel" w:cs="Times New Roman"/>
            </w:rPr>
            <w:instrText xml:space="preserve"> CITATION DAN15 \l 9226 </w:instrText>
          </w:r>
          <w:r>
            <w:rPr>
              <w:rFonts w:ascii="Corbel" w:eastAsia="Calibri" w:hAnsi="Corbel" w:cs="Times New Roman"/>
            </w:rPr>
            <w:fldChar w:fldCharType="separate"/>
          </w:r>
          <w:r w:rsidR="002D56E3" w:rsidRPr="002D56E3">
            <w:rPr>
              <w:rFonts w:ascii="Corbel" w:eastAsia="Calibri" w:hAnsi="Corbel" w:cs="Times New Roman"/>
              <w:noProof/>
            </w:rPr>
            <w:t>(DANE, 2015)</w:t>
          </w:r>
          <w:r>
            <w:rPr>
              <w:rFonts w:ascii="Corbel" w:eastAsia="Calibri" w:hAnsi="Corbel" w:cs="Times New Roman"/>
            </w:rPr>
            <w:fldChar w:fldCharType="end"/>
          </w:r>
        </w:sdtContent>
      </w:sdt>
      <w:r>
        <w:rPr>
          <w:rFonts w:ascii="Corbel" w:eastAsia="Calibri" w:hAnsi="Corbel" w:cs="Times New Roman"/>
        </w:rPr>
        <w:t xml:space="preserve"> </w:t>
      </w:r>
      <w:r w:rsidRPr="00046AB8">
        <w:rPr>
          <w:rFonts w:ascii="Corbel" w:eastAsia="Calibri" w:hAnsi="Corbel" w:cs="Times New Roman"/>
        </w:rPr>
        <w:t xml:space="preserve">. Estas actividades compiten con las áreas boscosas en la mayoría de los casos y cuando no se realizan de manera adecuada generan pérdida de cobertura vegetal y afectación de los recursos. </w:t>
      </w:r>
    </w:p>
    <w:p w14:paraId="6D960145" w14:textId="77777777" w:rsidR="00511524" w:rsidRDefault="00511524" w:rsidP="00FC3789">
      <w:pPr>
        <w:spacing w:after="0" w:line="240" w:lineRule="auto"/>
        <w:jc w:val="both"/>
        <w:rPr>
          <w:rFonts w:ascii="Corbel" w:hAnsi="Corbel"/>
          <w:szCs w:val="24"/>
        </w:rPr>
      </w:pPr>
    </w:p>
    <w:p w14:paraId="4EA15AC9" w14:textId="17A8A3A6" w:rsidR="008E50AB" w:rsidRDefault="00FC3789" w:rsidP="00FC3789">
      <w:pPr>
        <w:spacing w:after="0" w:line="240" w:lineRule="auto"/>
        <w:jc w:val="both"/>
        <w:rPr>
          <w:rFonts w:ascii="Corbel" w:hAnsi="Corbel"/>
          <w:szCs w:val="24"/>
        </w:rPr>
      </w:pPr>
      <w:r>
        <w:rPr>
          <w:rFonts w:ascii="Corbel" w:hAnsi="Corbel"/>
          <w:szCs w:val="24"/>
        </w:rPr>
        <w:t xml:space="preserve">Entre las principales </w:t>
      </w:r>
      <w:r w:rsidR="00E94ABA" w:rsidRPr="00046AB8">
        <w:rPr>
          <w:rFonts w:ascii="Corbel" w:hAnsi="Corbel"/>
          <w:szCs w:val="24"/>
        </w:rPr>
        <w:t>características biofísicas del departamento se resalta el hecho que su territorio se encuentra inmerso en la cuenca hidrográfica del Río La Vieja, representando el 68% de su área total. La cuenca posee cobertura regional con los departamentos de Risaralda y Valle del Cauca lo cual implica que la gestión del territorio se debe realizar de manera articulada con estos dos departamentos.</w:t>
      </w:r>
      <w:r w:rsidR="008E50AB">
        <w:rPr>
          <w:rFonts w:ascii="Corbel" w:hAnsi="Corbel"/>
          <w:szCs w:val="24"/>
        </w:rPr>
        <w:t xml:space="preserve"> </w:t>
      </w:r>
    </w:p>
    <w:p w14:paraId="5B207E16" w14:textId="716B5160" w:rsidR="008E50AB" w:rsidRDefault="008E50AB" w:rsidP="008E50AB">
      <w:pPr>
        <w:spacing w:after="0" w:line="240" w:lineRule="auto"/>
        <w:jc w:val="both"/>
        <w:rPr>
          <w:rFonts w:ascii="Corbel" w:hAnsi="Corbel"/>
          <w:szCs w:val="24"/>
        </w:rPr>
      </w:pPr>
    </w:p>
    <w:p w14:paraId="22716CE6" w14:textId="264DBE2C" w:rsidR="008E50AB" w:rsidRDefault="008E50AB" w:rsidP="00E94ABA">
      <w:pPr>
        <w:spacing w:after="0" w:line="240" w:lineRule="auto"/>
        <w:jc w:val="both"/>
        <w:rPr>
          <w:rFonts w:ascii="Corbel" w:hAnsi="Corbel"/>
          <w:szCs w:val="24"/>
        </w:rPr>
      </w:pPr>
      <w:r w:rsidRPr="00046AB8">
        <w:rPr>
          <w:rFonts w:ascii="Corbel" w:hAnsi="Corbel"/>
          <w:szCs w:val="24"/>
        </w:rPr>
        <w:t>Así mismo, este departamento junto con Caldas, Risaralda y Valle del Cauca pertenece a la figura de Patrimonio Mundial Paisaje Cultural Cafetero declarado por la UNESCO en 2011 y que cuenta c</w:t>
      </w:r>
      <w:r>
        <w:rPr>
          <w:rFonts w:ascii="Corbel" w:hAnsi="Corbel"/>
          <w:szCs w:val="24"/>
        </w:rPr>
        <w:t>on un área de 348.120 hectáreas.</w:t>
      </w:r>
    </w:p>
    <w:p w14:paraId="4DC4ADEC" w14:textId="2DB079BA" w:rsidR="008E50AB" w:rsidRDefault="008E50AB" w:rsidP="00E94ABA">
      <w:pPr>
        <w:spacing w:after="0" w:line="240" w:lineRule="auto"/>
        <w:jc w:val="both"/>
        <w:rPr>
          <w:rFonts w:ascii="Corbel" w:hAnsi="Corbel"/>
          <w:szCs w:val="24"/>
        </w:rPr>
      </w:pPr>
    </w:p>
    <w:p w14:paraId="13A850F6" w14:textId="5BC2F145" w:rsidR="00E94ABA" w:rsidRPr="00046AB8" w:rsidRDefault="00B06769" w:rsidP="00E94ABA">
      <w:pPr>
        <w:spacing w:after="0" w:line="240" w:lineRule="auto"/>
        <w:jc w:val="both"/>
        <w:rPr>
          <w:rFonts w:ascii="Corbel" w:hAnsi="Corbel"/>
          <w:szCs w:val="24"/>
        </w:rPr>
      </w:pPr>
      <w:r w:rsidRPr="00046AB8">
        <w:rPr>
          <w:rFonts w:ascii="Corbel" w:hAnsi="Corbel"/>
          <w:szCs w:val="24"/>
        </w:rPr>
        <w:t>Cabe resaltar que el Quindío está dividido en cinco Unidades de Manejo de Cuenca – UMC, la del Rio Quindío, Quebrada Buenavista, Rio Roble, Rio Lejos y Rio Rojo y dos unidades de escurrimiento directo al rio La Vieja.   Los principales afluentes del Río La Vieja son los ríos: Barbas, Roble, Espejo, Quindío, Cristales, Santo Domingo, Navarco, Barragán, Gris, San Juan, Rojo, Lejos, Boquerón, Quebrada la Picota, Río Verde, Quebrada Buenavista y los Bolillos</w:t>
      </w:r>
      <w:sdt>
        <w:sdtPr>
          <w:rPr>
            <w:rFonts w:ascii="Corbel" w:hAnsi="Corbel"/>
            <w:szCs w:val="24"/>
          </w:rPr>
          <w:id w:val="-576896308"/>
          <w:citation/>
        </w:sdtPr>
        <w:sdtEndPr/>
        <w:sdtContent>
          <w:r>
            <w:rPr>
              <w:rFonts w:ascii="Corbel" w:hAnsi="Corbel"/>
              <w:szCs w:val="24"/>
            </w:rPr>
            <w:fldChar w:fldCharType="begin"/>
          </w:r>
          <w:r>
            <w:rPr>
              <w:rFonts w:ascii="Corbel" w:hAnsi="Corbel"/>
              <w:szCs w:val="24"/>
            </w:rPr>
            <w:instrText xml:space="preserve"> CITATION Gob12 \l 9226 </w:instrText>
          </w:r>
          <w:r>
            <w:rPr>
              <w:rFonts w:ascii="Corbel" w:hAnsi="Corbel"/>
              <w:szCs w:val="24"/>
            </w:rPr>
            <w:fldChar w:fldCharType="separate"/>
          </w:r>
          <w:r w:rsidR="002D56E3">
            <w:rPr>
              <w:rFonts w:ascii="Corbel" w:hAnsi="Corbel"/>
              <w:noProof/>
              <w:szCs w:val="24"/>
            </w:rPr>
            <w:t xml:space="preserve"> </w:t>
          </w:r>
          <w:r w:rsidR="002D56E3" w:rsidRPr="002D56E3">
            <w:rPr>
              <w:rFonts w:ascii="Corbel" w:hAnsi="Corbel"/>
              <w:noProof/>
              <w:szCs w:val="24"/>
            </w:rPr>
            <w:t>(Gobernación del Quindío, 2012)</w:t>
          </w:r>
          <w:r>
            <w:rPr>
              <w:rFonts w:ascii="Corbel" w:hAnsi="Corbel"/>
              <w:szCs w:val="24"/>
            </w:rPr>
            <w:fldChar w:fldCharType="end"/>
          </w:r>
        </w:sdtContent>
      </w:sdt>
      <w:r w:rsidRPr="00046AB8">
        <w:rPr>
          <w:rFonts w:ascii="Corbel" w:hAnsi="Corbel"/>
          <w:szCs w:val="24"/>
        </w:rPr>
        <w:t>.</w:t>
      </w:r>
      <w:r w:rsidR="00E94ABA" w:rsidRPr="00046AB8">
        <w:rPr>
          <w:rFonts w:ascii="Corbel" w:hAnsi="Corbel"/>
          <w:szCs w:val="24"/>
        </w:rPr>
        <w:t xml:space="preserve"> </w:t>
      </w:r>
    </w:p>
    <w:p w14:paraId="3B36AA82" w14:textId="1720F216" w:rsidR="00E94ABA" w:rsidRPr="00046AB8" w:rsidRDefault="00E94ABA" w:rsidP="00E94ABA">
      <w:pPr>
        <w:spacing w:after="0" w:line="240" w:lineRule="auto"/>
        <w:jc w:val="both"/>
        <w:rPr>
          <w:rFonts w:ascii="Corbel" w:hAnsi="Corbel"/>
          <w:szCs w:val="24"/>
        </w:rPr>
      </w:pPr>
    </w:p>
    <w:p w14:paraId="731BAA5C" w14:textId="72B659A0" w:rsidR="00E94ABA" w:rsidRDefault="008E50AB" w:rsidP="00E94ABA">
      <w:pPr>
        <w:spacing w:after="0" w:line="240" w:lineRule="auto"/>
        <w:jc w:val="both"/>
        <w:rPr>
          <w:rFonts w:ascii="Corbel" w:hAnsi="Corbel"/>
          <w:szCs w:val="24"/>
        </w:rPr>
      </w:pPr>
      <w:r>
        <w:rPr>
          <w:rFonts w:ascii="Corbel" w:hAnsi="Corbel"/>
          <w:noProof/>
          <w:szCs w:val="24"/>
          <w:lang w:eastAsia="es-CO"/>
        </w:rPr>
        <mc:AlternateContent>
          <mc:Choice Requires="wpg">
            <w:drawing>
              <wp:anchor distT="0" distB="0" distL="114300" distR="114300" simplePos="0" relativeHeight="251652096" behindDoc="0" locked="0" layoutInCell="1" allowOverlap="1" wp14:anchorId="736BA0FC" wp14:editId="5AC86447">
                <wp:simplePos x="0" y="0"/>
                <wp:positionH relativeFrom="margin">
                  <wp:align>left</wp:align>
                </wp:positionH>
                <wp:positionV relativeFrom="paragraph">
                  <wp:posOffset>0</wp:posOffset>
                </wp:positionV>
                <wp:extent cx="2603500" cy="2476500"/>
                <wp:effectExtent l="0" t="0" r="6350" b="0"/>
                <wp:wrapSquare wrapText="bothSides"/>
                <wp:docPr id="45" name="Grupo 45"/>
                <wp:cNvGraphicFramePr/>
                <a:graphic xmlns:a="http://schemas.openxmlformats.org/drawingml/2006/main">
                  <a:graphicData uri="http://schemas.microsoft.com/office/word/2010/wordprocessingGroup">
                    <wpg:wgp>
                      <wpg:cNvGrpSpPr/>
                      <wpg:grpSpPr>
                        <a:xfrm>
                          <a:off x="0" y="0"/>
                          <a:ext cx="2603500" cy="2476500"/>
                          <a:chOff x="0" y="0"/>
                          <a:chExt cx="2603500" cy="2476500"/>
                        </a:xfrm>
                      </wpg:grpSpPr>
                      <pic:pic xmlns:pic="http://schemas.openxmlformats.org/drawingml/2006/picture">
                        <pic:nvPicPr>
                          <pic:cNvPr id="17" name="0 Imagen"/>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0" y="523875"/>
                            <a:ext cx="2603500" cy="1952625"/>
                          </a:xfrm>
                          <a:prstGeom prst="rect">
                            <a:avLst/>
                          </a:prstGeom>
                        </pic:spPr>
                      </pic:pic>
                      <wps:wsp>
                        <wps:cNvPr id="6" name="Cuadro de texto 6"/>
                        <wps:cNvSpPr txBox="1"/>
                        <wps:spPr>
                          <a:xfrm>
                            <a:off x="0" y="0"/>
                            <a:ext cx="2603500" cy="457200"/>
                          </a:xfrm>
                          <a:prstGeom prst="rect">
                            <a:avLst/>
                          </a:prstGeom>
                          <a:solidFill>
                            <a:prstClr val="white"/>
                          </a:solidFill>
                          <a:ln>
                            <a:noFill/>
                          </a:ln>
                          <a:effectLst/>
                        </wps:spPr>
                        <wps:txbx>
                          <w:txbxContent>
                            <w:p w14:paraId="07E37E39" w14:textId="46883717" w:rsidR="009C22AE" w:rsidRPr="00046AB8" w:rsidRDefault="009C22AE" w:rsidP="00E94ABA">
                              <w:pPr>
                                <w:pStyle w:val="Descripcin"/>
                                <w:jc w:val="center"/>
                                <w:rPr>
                                  <w:noProof/>
                                  <w:color w:val="2E74B5" w:themeColor="accent1" w:themeShade="BF"/>
                                </w:rPr>
                              </w:pPr>
                              <w:bookmarkStart w:id="22" w:name="_Toc469236359"/>
                              <w:r w:rsidRPr="00046AB8">
                                <w:rPr>
                                  <w:color w:val="2E74B5" w:themeColor="accent1" w:themeShade="BF"/>
                                </w:rPr>
                                <w:t xml:space="preserve">Ilustración </w:t>
                              </w:r>
                              <w:r w:rsidRPr="00046AB8">
                                <w:rPr>
                                  <w:color w:val="2E74B5" w:themeColor="accent1" w:themeShade="BF"/>
                                </w:rPr>
                                <w:fldChar w:fldCharType="begin"/>
                              </w:r>
                              <w:r w:rsidRPr="00046AB8">
                                <w:rPr>
                                  <w:color w:val="2E74B5" w:themeColor="accent1" w:themeShade="BF"/>
                                </w:rPr>
                                <w:instrText xml:space="preserve"> SEQ Ilustración \* ARABIC </w:instrText>
                              </w:r>
                              <w:r w:rsidRPr="00046AB8">
                                <w:rPr>
                                  <w:color w:val="2E74B5" w:themeColor="accent1" w:themeShade="BF"/>
                                </w:rPr>
                                <w:fldChar w:fldCharType="separate"/>
                              </w:r>
                              <w:r>
                                <w:rPr>
                                  <w:noProof/>
                                  <w:color w:val="2E74B5" w:themeColor="accent1" w:themeShade="BF"/>
                                </w:rPr>
                                <w:t>2</w:t>
                              </w:r>
                              <w:r w:rsidRPr="00046AB8">
                                <w:rPr>
                                  <w:noProof/>
                                  <w:color w:val="2E74B5" w:themeColor="accent1" w:themeShade="BF"/>
                                </w:rPr>
                                <w:fldChar w:fldCharType="end"/>
                              </w:r>
                              <w:r w:rsidRPr="00046AB8">
                                <w:rPr>
                                  <w:color w:val="2E74B5" w:themeColor="accent1" w:themeShade="BF"/>
                                </w:rPr>
                                <w:t>. Paisajes típicos de la zona cordillerana en el departamento. Mezcla entre bosques naturales</w:t>
                              </w:r>
                              <w:r>
                                <w:rPr>
                                  <w:color w:val="2E74B5" w:themeColor="accent1" w:themeShade="BF"/>
                                </w:rPr>
                                <w:t>, plantados y ganadería extensiva</w:t>
                              </w:r>
                              <w:r w:rsidRPr="00046AB8">
                                <w:rPr>
                                  <w:color w:val="2E74B5" w:themeColor="accent1" w:themeShade="BF"/>
                                </w:rPr>
                                <w:t>.</w:t>
                              </w:r>
                              <w:bookmarkEnd w:id="22"/>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736BA0FC" id="Grupo 45" o:spid="_x0000_s1041" style="position:absolute;left:0;text-align:left;margin-left:0;margin-top:0;width:205pt;height:195pt;z-index:251652096;mso-position-horizontal:left;mso-position-horizontal-relative:margin" coordsize="26035,2476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">
                <v:shape id="0 Imagen" o:spid="_x0000_s1042" type="#_x0000_t75" style="position:absolute;top:5238;width:26035;height:195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o7CzG/AAAA2wAAAA8AAABkcnMvZG93bnJldi54bWxET82KwjAQvgv7DmEEb5rqgkrXKNJdweNq&#10;fYChGZuuzaQ20da33wiCt/n4fme16W0t7tT6yrGC6SQBQVw4XXGp4JTvxksQPiBrrB2Tggd52Kw/&#10;BitMtev4QPdjKEUMYZ+iAhNCk0rpC0MW/cQ1xJE7u9ZiiLAtpW6xi+G2lrMkmUuLFccGgw1lhorL&#10;8WYV5NdzlpTfmcmvf6b7WT7M7vfTKDUa9tsvEIH68Ba/3Hsd5y/g+Us8QK7/A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aOwsxvwAAANsAAAAPAAAAAAAAAAAAAAAAAJ8CAABk&#10;cnMvZG93bnJldi54bWxQSwUGAAAAAAQABAD3AAAAiwMAAAAA&#10;">
                  <v:imagedata r:id="rId34" o:title=""/>
                  <v:path arrowok="t"/>
                </v:shape>
                <v:shape id="Cuadro de texto 6" o:spid="_x0000_s1043" type="#_x0000_t202" style="position:absolute;width:26035;height:4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wvTcEA&#10;AADaAAAADwAAAGRycy9kb3ducmV2LnhtbESPS6vCMBSE9xf8D+EId3PRVBci1Si+LrjQhQ9cH5pj&#10;W2xOShJt/fdGEFwOM98MM523phIPcr60rGDQT0AQZ1aXnCs4n/57YxA+IGusLJOCJ3mYzzo/U0y1&#10;bfhAj2PIRSxhn6KCIoQ6ldJnBRn0fVsTR+9qncEQpculdtjEclPJYZKMpMGS40KBNa0Kym7Hu1Ew&#10;Wrt7c+DV3/q82eG+zoeX5fOi1G+3XUxABGrDN/yhtzpy8L4Sb4C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EML03BAAAA2gAAAA8AAAAAAAAAAAAAAAAAmAIAAGRycy9kb3du&#10;cmV2LnhtbFBLBQYAAAAABAAEAPUAAACGAwAAAAA=&#10;" stroked="f">
                  <v:textbox inset="0,0,0,0">
                    <w:txbxContent>
                      <w:p w14:paraId="07E37E39" w14:textId="46883717" w:rsidR="009C22AE" w:rsidRPr="00046AB8" w:rsidRDefault="009C22AE" w:rsidP="00E94ABA">
                        <w:pPr>
                          <w:pStyle w:val="Descripcin"/>
                          <w:jc w:val="center"/>
                          <w:rPr>
                            <w:noProof/>
                            <w:color w:val="2E74B5" w:themeColor="accent1" w:themeShade="BF"/>
                          </w:rPr>
                        </w:pPr>
                        <w:bookmarkStart w:id="23" w:name="_Toc469236359"/>
                        <w:r w:rsidRPr="00046AB8">
                          <w:rPr>
                            <w:color w:val="2E74B5" w:themeColor="accent1" w:themeShade="BF"/>
                          </w:rPr>
                          <w:t xml:space="preserve">Ilustración </w:t>
                        </w:r>
                        <w:r w:rsidRPr="00046AB8">
                          <w:rPr>
                            <w:color w:val="2E74B5" w:themeColor="accent1" w:themeShade="BF"/>
                          </w:rPr>
                          <w:fldChar w:fldCharType="begin"/>
                        </w:r>
                        <w:r w:rsidRPr="00046AB8">
                          <w:rPr>
                            <w:color w:val="2E74B5" w:themeColor="accent1" w:themeShade="BF"/>
                          </w:rPr>
                          <w:instrText xml:space="preserve"> SEQ Ilustración \* ARABIC </w:instrText>
                        </w:r>
                        <w:r w:rsidRPr="00046AB8">
                          <w:rPr>
                            <w:color w:val="2E74B5" w:themeColor="accent1" w:themeShade="BF"/>
                          </w:rPr>
                          <w:fldChar w:fldCharType="separate"/>
                        </w:r>
                        <w:r>
                          <w:rPr>
                            <w:noProof/>
                            <w:color w:val="2E74B5" w:themeColor="accent1" w:themeShade="BF"/>
                          </w:rPr>
                          <w:t>2</w:t>
                        </w:r>
                        <w:r w:rsidRPr="00046AB8">
                          <w:rPr>
                            <w:noProof/>
                            <w:color w:val="2E74B5" w:themeColor="accent1" w:themeShade="BF"/>
                          </w:rPr>
                          <w:fldChar w:fldCharType="end"/>
                        </w:r>
                        <w:r w:rsidRPr="00046AB8">
                          <w:rPr>
                            <w:color w:val="2E74B5" w:themeColor="accent1" w:themeShade="BF"/>
                          </w:rPr>
                          <w:t>. Paisajes típicos de la zona cordillerana en el departamento. Mezcla entre bosques naturales</w:t>
                        </w:r>
                        <w:r>
                          <w:rPr>
                            <w:color w:val="2E74B5" w:themeColor="accent1" w:themeShade="BF"/>
                          </w:rPr>
                          <w:t>, plantados y ganadería extensiva</w:t>
                        </w:r>
                        <w:r w:rsidRPr="00046AB8">
                          <w:rPr>
                            <w:color w:val="2E74B5" w:themeColor="accent1" w:themeShade="BF"/>
                          </w:rPr>
                          <w:t>.</w:t>
                        </w:r>
                        <w:bookmarkEnd w:id="23"/>
                      </w:p>
                    </w:txbxContent>
                  </v:textbox>
                </v:shape>
                <w10:wrap type="square" anchorx="margin"/>
              </v:group>
            </w:pict>
          </mc:Fallback>
        </mc:AlternateContent>
      </w:r>
      <w:r w:rsidR="00E94ABA" w:rsidRPr="00046AB8">
        <w:rPr>
          <w:rFonts w:ascii="Corbel" w:hAnsi="Corbel"/>
          <w:szCs w:val="24"/>
        </w:rPr>
        <w:t xml:space="preserve"> </w:t>
      </w:r>
      <w:r w:rsidR="00B06769" w:rsidRPr="00046AB8">
        <w:rPr>
          <w:rFonts w:ascii="Corbel" w:hAnsi="Corbel"/>
          <w:szCs w:val="24"/>
        </w:rPr>
        <w:t>Se observan dos zonas morfológicas claras, una de montaña, correspondiente a la cordillera central y otra de piedemonte o zona plana, esta característica genera diversidad de pisos climáticos y presencia de variados tipos de paisaje (desde los 1.180 msnm en La Tebaida, hasta los 4.500 msnm en el Parque Nacional Natural de los Nevados en el municipio de Salento)</w:t>
      </w:r>
      <w:r w:rsidR="00B06769">
        <w:rPr>
          <w:rFonts w:ascii="Corbel" w:hAnsi="Corbel"/>
          <w:szCs w:val="24"/>
        </w:rPr>
        <w:t xml:space="preserve"> </w:t>
      </w:r>
      <w:sdt>
        <w:sdtPr>
          <w:rPr>
            <w:rFonts w:ascii="Corbel" w:hAnsi="Corbel"/>
            <w:szCs w:val="24"/>
          </w:rPr>
          <w:id w:val="-1836754121"/>
          <w:citation/>
        </w:sdtPr>
        <w:sdtEndPr/>
        <w:sdtContent>
          <w:r w:rsidR="00B06769">
            <w:rPr>
              <w:rFonts w:ascii="Corbel" w:hAnsi="Corbel"/>
              <w:szCs w:val="24"/>
            </w:rPr>
            <w:fldChar w:fldCharType="begin"/>
          </w:r>
          <w:r w:rsidR="00B06769">
            <w:rPr>
              <w:rFonts w:ascii="Corbel" w:hAnsi="Corbel"/>
              <w:szCs w:val="24"/>
            </w:rPr>
            <w:instrText xml:space="preserve"> CITATION Gob121 \l 9226 </w:instrText>
          </w:r>
          <w:r w:rsidR="00B06769">
            <w:rPr>
              <w:rFonts w:ascii="Corbel" w:hAnsi="Corbel"/>
              <w:szCs w:val="24"/>
            </w:rPr>
            <w:fldChar w:fldCharType="separate"/>
          </w:r>
          <w:r w:rsidR="002D56E3" w:rsidRPr="002D56E3">
            <w:rPr>
              <w:rFonts w:ascii="Corbel" w:hAnsi="Corbel"/>
              <w:noProof/>
              <w:szCs w:val="24"/>
            </w:rPr>
            <w:t>(Gobernación del Quindío; Ministerio de Vivienda, Ciudad y Territorio, 2012)</w:t>
          </w:r>
          <w:r w:rsidR="00B06769">
            <w:rPr>
              <w:rFonts w:ascii="Corbel" w:hAnsi="Corbel"/>
              <w:szCs w:val="24"/>
            </w:rPr>
            <w:fldChar w:fldCharType="end"/>
          </w:r>
        </w:sdtContent>
      </w:sdt>
      <w:r w:rsidR="00B06769" w:rsidRPr="00046AB8">
        <w:rPr>
          <w:rFonts w:ascii="Corbel" w:hAnsi="Corbel"/>
          <w:szCs w:val="24"/>
        </w:rPr>
        <w:t xml:space="preserve">. Esta condición también genera las condiciones para la biodiversidad inmersa en ecosistemas estratégicos, </w:t>
      </w:r>
      <w:r w:rsidR="00781F74">
        <w:rPr>
          <w:rFonts w:ascii="Corbel" w:hAnsi="Corbel"/>
          <w:szCs w:val="24"/>
        </w:rPr>
        <w:t xml:space="preserve">que </w:t>
      </w:r>
      <w:r w:rsidR="00B06769" w:rsidRPr="00046AB8">
        <w:rPr>
          <w:rFonts w:ascii="Corbel" w:hAnsi="Corbel"/>
          <w:szCs w:val="24"/>
        </w:rPr>
        <w:t>son aquellas áreas dentro del territorio que gracias a su composición biológica, características físicas, estructuras y procesos ecológicos, proveen bienes y servicios ambientales imprescindibles e insustituibles para el desarrollo sostenible y armónico de la sociedad</w:t>
      </w:r>
      <w:r w:rsidR="00B06769">
        <w:rPr>
          <w:rFonts w:ascii="Corbel" w:hAnsi="Corbel"/>
          <w:szCs w:val="24"/>
        </w:rPr>
        <w:t xml:space="preserve"> </w:t>
      </w:r>
      <w:sdt>
        <w:sdtPr>
          <w:rPr>
            <w:rFonts w:ascii="Corbel" w:hAnsi="Corbel"/>
            <w:szCs w:val="24"/>
          </w:rPr>
          <w:id w:val="1118413667"/>
          <w:citation/>
        </w:sdtPr>
        <w:sdtEndPr/>
        <w:sdtContent>
          <w:r w:rsidR="00B06769">
            <w:rPr>
              <w:rFonts w:ascii="Corbel" w:hAnsi="Corbel"/>
              <w:szCs w:val="24"/>
            </w:rPr>
            <w:fldChar w:fldCharType="begin"/>
          </w:r>
          <w:r w:rsidR="00B06769">
            <w:rPr>
              <w:rFonts w:ascii="Corbel" w:hAnsi="Corbel"/>
              <w:szCs w:val="24"/>
            </w:rPr>
            <w:instrText xml:space="preserve"> CITATION CRQ16 \l 9226 </w:instrText>
          </w:r>
          <w:r w:rsidR="00B06769">
            <w:rPr>
              <w:rFonts w:ascii="Corbel" w:hAnsi="Corbel"/>
              <w:szCs w:val="24"/>
            </w:rPr>
            <w:fldChar w:fldCharType="separate"/>
          </w:r>
          <w:r w:rsidR="002D56E3" w:rsidRPr="002D56E3">
            <w:rPr>
              <w:rFonts w:ascii="Corbel" w:hAnsi="Corbel"/>
              <w:noProof/>
              <w:szCs w:val="24"/>
            </w:rPr>
            <w:t>(CRQ, 2016)</w:t>
          </w:r>
          <w:r w:rsidR="00B06769">
            <w:rPr>
              <w:rFonts w:ascii="Corbel" w:hAnsi="Corbel"/>
              <w:szCs w:val="24"/>
            </w:rPr>
            <w:fldChar w:fldCharType="end"/>
          </w:r>
        </w:sdtContent>
      </w:sdt>
      <w:r w:rsidR="00B06769" w:rsidRPr="00046AB8">
        <w:rPr>
          <w:rFonts w:ascii="Corbel" w:hAnsi="Corbel"/>
          <w:szCs w:val="24"/>
        </w:rPr>
        <w:t>. En el Quindío se encuentran ecosistemas estratégicos como los páramos, humedales, bosques andinos, guaduales y zonas forestales protectoras.</w:t>
      </w:r>
      <w:sdt>
        <w:sdtPr>
          <w:rPr>
            <w:rFonts w:ascii="Corbel" w:hAnsi="Corbel"/>
            <w:szCs w:val="24"/>
          </w:rPr>
          <w:id w:val="-1581056692"/>
          <w:citation/>
        </w:sdtPr>
        <w:sdtEndPr/>
        <w:sdtContent>
          <w:r w:rsidR="00B06769">
            <w:rPr>
              <w:rFonts w:ascii="Corbel" w:hAnsi="Corbel"/>
              <w:szCs w:val="24"/>
            </w:rPr>
            <w:fldChar w:fldCharType="begin"/>
          </w:r>
          <w:r w:rsidR="00B06769">
            <w:rPr>
              <w:rFonts w:ascii="Corbel" w:hAnsi="Corbel"/>
              <w:szCs w:val="24"/>
            </w:rPr>
            <w:instrText xml:space="preserve"> CITATION CRQ16 \l 9226 </w:instrText>
          </w:r>
          <w:r w:rsidR="00B06769">
            <w:rPr>
              <w:rFonts w:ascii="Corbel" w:hAnsi="Corbel"/>
              <w:szCs w:val="24"/>
            </w:rPr>
            <w:fldChar w:fldCharType="separate"/>
          </w:r>
          <w:r w:rsidR="002D56E3">
            <w:rPr>
              <w:rFonts w:ascii="Corbel" w:hAnsi="Corbel"/>
              <w:noProof/>
              <w:szCs w:val="24"/>
            </w:rPr>
            <w:t xml:space="preserve"> </w:t>
          </w:r>
          <w:r w:rsidR="002D56E3" w:rsidRPr="002D56E3">
            <w:rPr>
              <w:rFonts w:ascii="Corbel" w:hAnsi="Corbel"/>
              <w:noProof/>
              <w:szCs w:val="24"/>
            </w:rPr>
            <w:t>(CRQ, 2016)</w:t>
          </w:r>
          <w:r w:rsidR="00B06769">
            <w:rPr>
              <w:rFonts w:ascii="Corbel" w:hAnsi="Corbel"/>
              <w:szCs w:val="24"/>
            </w:rPr>
            <w:fldChar w:fldCharType="end"/>
          </w:r>
        </w:sdtContent>
      </w:sdt>
      <w:r w:rsidR="00B06769" w:rsidRPr="00046AB8">
        <w:rPr>
          <w:rFonts w:ascii="Corbel" w:hAnsi="Corbel"/>
          <w:szCs w:val="24"/>
        </w:rPr>
        <w:t>.</w:t>
      </w:r>
    </w:p>
    <w:p w14:paraId="10B10DB8" w14:textId="0685B8CC" w:rsidR="00E94ABA" w:rsidRPr="00046AB8" w:rsidRDefault="00E94ABA" w:rsidP="00E94ABA">
      <w:pPr>
        <w:autoSpaceDE w:val="0"/>
        <w:autoSpaceDN w:val="0"/>
        <w:adjustRightInd w:val="0"/>
        <w:spacing w:after="0" w:line="240" w:lineRule="auto"/>
        <w:jc w:val="both"/>
        <w:rPr>
          <w:rFonts w:ascii="Corbel" w:hAnsi="Corbel"/>
          <w:szCs w:val="24"/>
        </w:rPr>
      </w:pPr>
    </w:p>
    <w:p w14:paraId="736813C6" w14:textId="43F89664" w:rsidR="00E94ABA" w:rsidRDefault="008E50AB" w:rsidP="00E94ABA">
      <w:pPr>
        <w:autoSpaceDE w:val="0"/>
        <w:autoSpaceDN w:val="0"/>
        <w:adjustRightInd w:val="0"/>
        <w:spacing w:after="0" w:line="240" w:lineRule="auto"/>
        <w:jc w:val="both"/>
        <w:rPr>
          <w:rFonts w:ascii="Corbel" w:hAnsi="Corbel"/>
        </w:rPr>
      </w:pPr>
      <w:r>
        <w:rPr>
          <w:rFonts w:ascii="Corbel" w:hAnsi="Corbel"/>
          <w:noProof/>
          <w:szCs w:val="24"/>
          <w:lang w:eastAsia="es-CO"/>
        </w:rPr>
        <mc:AlternateContent>
          <mc:Choice Requires="wpg">
            <w:drawing>
              <wp:anchor distT="0" distB="0" distL="114300" distR="114300" simplePos="0" relativeHeight="251651072" behindDoc="0" locked="0" layoutInCell="1" allowOverlap="1" wp14:anchorId="16D630BB" wp14:editId="54BBE124">
                <wp:simplePos x="0" y="0"/>
                <wp:positionH relativeFrom="margin">
                  <wp:align>right</wp:align>
                </wp:positionH>
                <wp:positionV relativeFrom="paragraph">
                  <wp:posOffset>78740</wp:posOffset>
                </wp:positionV>
                <wp:extent cx="2609850" cy="2414270"/>
                <wp:effectExtent l="0" t="0" r="0" b="5080"/>
                <wp:wrapSquare wrapText="bothSides"/>
                <wp:docPr id="46" name="Grupo 46"/>
                <wp:cNvGraphicFramePr/>
                <a:graphic xmlns:a="http://schemas.openxmlformats.org/drawingml/2006/main">
                  <a:graphicData uri="http://schemas.microsoft.com/office/word/2010/wordprocessingGroup">
                    <wpg:wgp>
                      <wpg:cNvGrpSpPr/>
                      <wpg:grpSpPr>
                        <a:xfrm>
                          <a:off x="0" y="0"/>
                          <a:ext cx="2609850" cy="2414270"/>
                          <a:chOff x="0" y="0"/>
                          <a:chExt cx="2609850" cy="2414270"/>
                        </a:xfrm>
                      </wpg:grpSpPr>
                      <pic:pic xmlns:pic="http://schemas.openxmlformats.org/drawingml/2006/picture">
                        <pic:nvPicPr>
                          <pic:cNvPr id="18" name="0 Imagen"/>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0" y="457200"/>
                            <a:ext cx="2609850" cy="1957070"/>
                          </a:xfrm>
                          <a:prstGeom prst="rect">
                            <a:avLst/>
                          </a:prstGeom>
                        </pic:spPr>
                      </pic:pic>
                      <wps:wsp>
                        <wps:cNvPr id="5" name="Cuadro de texto 5"/>
                        <wps:cNvSpPr txBox="1"/>
                        <wps:spPr>
                          <a:xfrm>
                            <a:off x="0" y="0"/>
                            <a:ext cx="2609850" cy="457200"/>
                          </a:xfrm>
                          <a:prstGeom prst="rect">
                            <a:avLst/>
                          </a:prstGeom>
                          <a:solidFill>
                            <a:prstClr val="white"/>
                          </a:solidFill>
                          <a:ln>
                            <a:noFill/>
                          </a:ln>
                          <a:effectLst/>
                        </wps:spPr>
                        <wps:txbx>
                          <w:txbxContent>
                            <w:p w14:paraId="3D6DF918" w14:textId="77777777" w:rsidR="009C22AE" w:rsidRPr="00046AB8" w:rsidRDefault="009C22AE" w:rsidP="00E94ABA">
                              <w:pPr>
                                <w:pStyle w:val="Descripcin"/>
                                <w:rPr>
                                  <w:noProof/>
                                  <w:color w:val="2E74B5" w:themeColor="accent1" w:themeShade="BF"/>
                                </w:rPr>
                              </w:pPr>
                              <w:bookmarkStart w:id="24" w:name="_Toc469236360"/>
                              <w:r w:rsidRPr="00046AB8">
                                <w:rPr>
                                  <w:color w:val="2E74B5" w:themeColor="accent1" w:themeShade="BF"/>
                                </w:rPr>
                                <w:t xml:space="preserve">Ilustración </w:t>
                              </w:r>
                              <w:r w:rsidRPr="00046AB8">
                                <w:rPr>
                                  <w:color w:val="2E74B5" w:themeColor="accent1" w:themeShade="BF"/>
                                </w:rPr>
                                <w:fldChar w:fldCharType="begin"/>
                              </w:r>
                              <w:r w:rsidRPr="00046AB8">
                                <w:rPr>
                                  <w:color w:val="2E74B5" w:themeColor="accent1" w:themeShade="BF"/>
                                </w:rPr>
                                <w:instrText xml:space="preserve"> SEQ Ilustración \* ARABIC </w:instrText>
                              </w:r>
                              <w:r w:rsidRPr="00046AB8">
                                <w:rPr>
                                  <w:color w:val="2E74B5" w:themeColor="accent1" w:themeShade="BF"/>
                                </w:rPr>
                                <w:fldChar w:fldCharType="separate"/>
                              </w:r>
                              <w:r>
                                <w:rPr>
                                  <w:noProof/>
                                  <w:color w:val="2E74B5" w:themeColor="accent1" w:themeShade="BF"/>
                                </w:rPr>
                                <w:t>3</w:t>
                              </w:r>
                              <w:r w:rsidRPr="00046AB8">
                                <w:rPr>
                                  <w:noProof/>
                                  <w:color w:val="2E74B5" w:themeColor="accent1" w:themeShade="BF"/>
                                </w:rPr>
                                <w:fldChar w:fldCharType="end"/>
                              </w:r>
                              <w:r w:rsidRPr="00046AB8">
                                <w:rPr>
                                  <w:color w:val="2E74B5" w:themeColor="accent1" w:themeShade="BF"/>
                                </w:rPr>
                                <w:t>. Ecosistemas estratégicos que proveen agua para las actividades socioeconómicas del departamento.</w:t>
                              </w:r>
                              <w:bookmarkEnd w:id="24"/>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16D630BB" id="Grupo 46" o:spid="_x0000_s1044" style="position:absolute;left:0;text-align:left;margin-left:154.3pt;margin-top:6.2pt;width:205.5pt;height:190.1pt;z-index:251651072;mso-position-horizontal:right;mso-position-horizontal-relative:margin" coordsize="26098,2414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">
                <v:shape id="0 Imagen" o:spid="_x0000_s1045" type="#_x0000_t75" style="position:absolute;top:4572;width:26098;height:1957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QY6qbCAAAA2wAAAA8AAABkcnMvZG93bnJldi54bWxEj81qAjEQx+8F3yFMoRepWXuost0oRRDq&#10;QaTqAwybcT/cTJYkuuvbdw5CbzPM/+M3xXp0nbpTiI1nA/NZBoq49LbhysD5tH1fgooJ2WLnmQw8&#10;KMJ6NXkpMLd+4F+6H1OlJIRjjgbqlPpc61jW5DDOfE8st4sPDpOsodI24CDhrtMfWfapHTYsDTX2&#10;tKmpvB5vTnofu3aYHoLet9N+0e635WIXojFvr+P3F6hEY/oXP90/VvAFVn6RAfTqD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EGOqmwgAAANsAAAAPAAAAAAAAAAAAAAAAAJ8C&#10;AABkcnMvZG93bnJldi54bWxQSwUGAAAAAAQABAD3AAAAjgMAAAAA&#10;">
                  <v:imagedata r:id="rId36" o:title=""/>
                  <v:path arrowok="t"/>
                </v:shape>
                <v:shape id="Cuadro de texto 5" o:spid="_x0000_s1046" type="#_x0000_t202" style="position:absolute;width:26098;height:4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6xOsIA&#10;AADaAAAADwAAAGRycy9kb3ducmV2LnhtbESPT4vCMBTE7wt+h/AEL4umCspSjeJf8OAedMXzo3m2&#10;xealJNHWb28EYY/DzPyGmS1aU4kHOV9aVjAcJCCIM6tLzhWc/3b9HxA+IGusLJOCJ3lYzDtfM0y1&#10;bfhIj1PIRYSwT1FBEUKdSumzggz6ga2Jo3e1zmCI0uVSO2wi3FRylCQTabDkuFBgTeuCstvpbhRM&#10;Nu7eHHn9vTlvD/hb56PL6nlRqtdtl1MQgdrwH/6091rBGN5X4g2Q8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3rE6wgAAANoAAAAPAAAAAAAAAAAAAAAAAJgCAABkcnMvZG93&#10;bnJldi54bWxQSwUGAAAAAAQABAD1AAAAhwMAAAAA&#10;" stroked="f">
                  <v:textbox inset="0,0,0,0">
                    <w:txbxContent>
                      <w:p w14:paraId="3D6DF918" w14:textId="77777777" w:rsidR="009C22AE" w:rsidRPr="00046AB8" w:rsidRDefault="009C22AE" w:rsidP="00E94ABA">
                        <w:pPr>
                          <w:pStyle w:val="Descripcin"/>
                          <w:rPr>
                            <w:noProof/>
                            <w:color w:val="2E74B5" w:themeColor="accent1" w:themeShade="BF"/>
                          </w:rPr>
                        </w:pPr>
                        <w:bookmarkStart w:id="25" w:name="_Toc469236360"/>
                        <w:r w:rsidRPr="00046AB8">
                          <w:rPr>
                            <w:color w:val="2E74B5" w:themeColor="accent1" w:themeShade="BF"/>
                          </w:rPr>
                          <w:t xml:space="preserve">Ilustración </w:t>
                        </w:r>
                        <w:r w:rsidRPr="00046AB8">
                          <w:rPr>
                            <w:color w:val="2E74B5" w:themeColor="accent1" w:themeShade="BF"/>
                          </w:rPr>
                          <w:fldChar w:fldCharType="begin"/>
                        </w:r>
                        <w:r w:rsidRPr="00046AB8">
                          <w:rPr>
                            <w:color w:val="2E74B5" w:themeColor="accent1" w:themeShade="BF"/>
                          </w:rPr>
                          <w:instrText xml:space="preserve"> SEQ Ilustración \* ARABIC </w:instrText>
                        </w:r>
                        <w:r w:rsidRPr="00046AB8">
                          <w:rPr>
                            <w:color w:val="2E74B5" w:themeColor="accent1" w:themeShade="BF"/>
                          </w:rPr>
                          <w:fldChar w:fldCharType="separate"/>
                        </w:r>
                        <w:r>
                          <w:rPr>
                            <w:noProof/>
                            <w:color w:val="2E74B5" w:themeColor="accent1" w:themeShade="BF"/>
                          </w:rPr>
                          <w:t>3</w:t>
                        </w:r>
                        <w:r w:rsidRPr="00046AB8">
                          <w:rPr>
                            <w:noProof/>
                            <w:color w:val="2E74B5" w:themeColor="accent1" w:themeShade="BF"/>
                          </w:rPr>
                          <w:fldChar w:fldCharType="end"/>
                        </w:r>
                        <w:r w:rsidRPr="00046AB8">
                          <w:rPr>
                            <w:color w:val="2E74B5" w:themeColor="accent1" w:themeShade="BF"/>
                          </w:rPr>
                          <w:t>. Ecosistemas estratégicos que proveen agua para las actividades socioeconómicas del departamento.</w:t>
                        </w:r>
                        <w:bookmarkEnd w:id="25"/>
                      </w:p>
                    </w:txbxContent>
                  </v:textbox>
                </v:shape>
                <w10:wrap type="square" anchorx="margin"/>
              </v:group>
            </w:pict>
          </mc:Fallback>
        </mc:AlternateContent>
      </w:r>
      <w:r w:rsidR="00B06769" w:rsidRPr="00046AB8">
        <w:rPr>
          <w:rFonts w:ascii="Corbel" w:hAnsi="Corbel"/>
          <w:szCs w:val="24"/>
        </w:rPr>
        <w:t xml:space="preserve">Los páramos son aquellas áreas ecológicas y bioclimáticas referidas a regiones montañosas por encima del límite superior del bosque alto andino </w:t>
      </w:r>
      <w:sdt>
        <w:sdtPr>
          <w:rPr>
            <w:rFonts w:ascii="Corbel" w:hAnsi="Corbel"/>
            <w:szCs w:val="24"/>
          </w:rPr>
          <w:id w:val="-1199856103"/>
          <w:citation/>
        </w:sdtPr>
        <w:sdtEndPr/>
        <w:sdtContent>
          <w:r w:rsidR="00B06769">
            <w:rPr>
              <w:rFonts w:ascii="Corbel" w:hAnsi="Corbel"/>
              <w:szCs w:val="24"/>
            </w:rPr>
            <w:fldChar w:fldCharType="begin"/>
          </w:r>
          <w:r w:rsidR="00B06769">
            <w:rPr>
              <w:rFonts w:ascii="Corbel" w:hAnsi="Corbel"/>
              <w:szCs w:val="24"/>
            </w:rPr>
            <w:instrText xml:space="preserve"> CITATION CRQ08 \l 9226 </w:instrText>
          </w:r>
          <w:r w:rsidR="00B06769">
            <w:rPr>
              <w:rFonts w:ascii="Corbel" w:hAnsi="Corbel"/>
              <w:szCs w:val="24"/>
            </w:rPr>
            <w:fldChar w:fldCharType="separate"/>
          </w:r>
          <w:r w:rsidR="002D56E3" w:rsidRPr="002D56E3">
            <w:rPr>
              <w:rFonts w:ascii="Corbel" w:hAnsi="Corbel"/>
              <w:noProof/>
              <w:szCs w:val="24"/>
            </w:rPr>
            <w:t>(CRQ C. C., 2008)</w:t>
          </w:r>
          <w:r w:rsidR="00B06769">
            <w:rPr>
              <w:rFonts w:ascii="Corbel" w:hAnsi="Corbel"/>
              <w:szCs w:val="24"/>
            </w:rPr>
            <w:fldChar w:fldCharType="end"/>
          </w:r>
        </w:sdtContent>
      </w:sdt>
      <w:r w:rsidR="00B06769">
        <w:rPr>
          <w:rFonts w:ascii="Corbel" w:hAnsi="Corbel"/>
          <w:szCs w:val="24"/>
        </w:rPr>
        <w:t>. E</w:t>
      </w:r>
      <w:r w:rsidR="00B06769" w:rsidRPr="00046AB8">
        <w:rPr>
          <w:rFonts w:ascii="Corbel" w:hAnsi="Corbel"/>
          <w:szCs w:val="24"/>
        </w:rPr>
        <w:t>s un sitio clave donde se presenta la (cosecha) de agua de las lluvias y nieblas que se almacena en lagunas glaciares, turberas, pantanos y en los suelos humíferos</w:t>
      </w:r>
      <w:r w:rsidR="00B06769">
        <w:rPr>
          <w:rFonts w:ascii="Corbel" w:hAnsi="Corbel"/>
          <w:szCs w:val="24"/>
        </w:rPr>
        <w:t xml:space="preserve"> </w:t>
      </w:r>
      <w:sdt>
        <w:sdtPr>
          <w:rPr>
            <w:rFonts w:ascii="Corbel" w:hAnsi="Corbel"/>
            <w:szCs w:val="24"/>
          </w:rPr>
          <w:id w:val="-1896809761"/>
          <w:citation/>
        </w:sdtPr>
        <w:sdtEndPr/>
        <w:sdtContent>
          <w:r w:rsidR="00B06769">
            <w:rPr>
              <w:rFonts w:ascii="Corbel" w:hAnsi="Corbel"/>
              <w:szCs w:val="24"/>
            </w:rPr>
            <w:fldChar w:fldCharType="begin"/>
          </w:r>
          <w:r w:rsidR="00B06769">
            <w:rPr>
              <w:rFonts w:ascii="Corbel" w:hAnsi="Corbel"/>
              <w:szCs w:val="24"/>
            </w:rPr>
            <w:instrText xml:space="preserve"> CITATION Ins13 \l 9226 </w:instrText>
          </w:r>
          <w:r w:rsidR="00B06769">
            <w:rPr>
              <w:rFonts w:ascii="Corbel" w:hAnsi="Corbel"/>
              <w:szCs w:val="24"/>
            </w:rPr>
            <w:fldChar w:fldCharType="separate"/>
          </w:r>
          <w:r w:rsidR="002D56E3" w:rsidRPr="002D56E3">
            <w:rPr>
              <w:rFonts w:ascii="Corbel" w:hAnsi="Corbel"/>
              <w:noProof/>
              <w:szCs w:val="24"/>
            </w:rPr>
            <w:t>(Humboldt, 2013)</w:t>
          </w:r>
          <w:r w:rsidR="00B06769">
            <w:rPr>
              <w:rFonts w:ascii="Corbel" w:hAnsi="Corbel"/>
              <w:szCs w:val="24"/>
            </w:rPr>
            <w:fldChar w:fldCharType="end"/>
          </w:r>
        </w:sdtContent>
      </w:sdt>
      <w:r w:rsidR="00B06769" w:rsidRPr="00046AB8">
        <w:rPr>
          <w:rFonts w:ascii="Corbel" w:hAnsi="Corbel"/>
          <w:szCs w:val="24"/>
        </w:rPr>
        <w:t xml:space="preserve">. </w:t>
      </w:r>
      <w:r w:rsidR="00B06769" w:rsidRPr="00046AB8">
        <w:rPr>
          <w:rFonts w:ascii="Corbel" w:hAnsi="Corbel"/>
        </w:rPr>
        <w:t xml:space="preserve">En el departamento se encuentran identificados dos complejos de Páramos, “Los Nevados” y el “Chilí-Barragán” que se distribuye en los municipios de Calarcá (414 ha), Córdoba (1.488 ha), Génova (6.994 ha) y Pijao (3.736 ha) para un total de 12.631 ha </w:t>
      </w:r>
      <w:sdt>
        <w:sdtPr>
          <w:rPr>
            <w:rFonts w:ascii="Corbel" w:hAnsi="Corbel"/>
            <w:szCs w:val="24"/>
          </w:rPr>
          <w:id w:val="-2095008472"/>
          <w:citation/>
        </w:sdtPr>
        <w:sdtEndPr/>
        <w:sdtContent>
          <w:r w:rsidR="00B06769">
            <w:rPr>
              <w:rFonts w:ascii="Corbel" w:hAnsi="Corbel"/>
              <w:szCs w:val="24"/>
            </w:rPr>
            <w:fldChar w:fldCharType="begin"/>
          </w:r>
          <w:r w:rsidR="00B06769">
            <w:rPr>
              <w:rFonts w:ascii="Corbel" w:hAnsi="Corbel"/>
              <w:szCs w:val="24"/>
            </w:rPr>
            <w:instrText xml:space="preserve"> CITATION Ins13 \l 9226 </w:instrText>
          </w:r>
          <w:r w:rsidR="00B06769">
            <w:rPr>
              <w:rFonts w:ascii="Corbel" w:hAnsi="Corbel"/>
              <w:szCs w:val="24"/>
            </w:rPr>
            <w:fldChar w:fldCharType="separate"/>
          </w:r>
          <w:r w:rsidR="002D56E3" w:rsidRPr="002D56E3">
            <w:rPr>
              <w:rFonts w:ascii="Corbel" w:hAnsi="Corbel"/>
              <w:noProof/>
              <w:szCs w:val="24"/>
            </w:rPr>
            <w:t>(Humboldt, 2013)</w:t>
          </w:r>
          <w:r w:rsidR="00B06769">
            <w:rPr>
              <w:rFonts w:ascii="Corbel" w:hAnsi="Corbel"/>
              <w:szCs w:val="24"/>
            </w:rPr>
            <w:fldChar w:fldCharType="end"/>
          </w:r>
        </w:sdtContent>
      </w:sdt>
      <w:r w:rsidR="00B06769" w:rsidRPr="00046AB8">
        <w:rPr>
          <w:rFonts w:ascii="Corbel" w:hAnsi="Corbel"/>
        </w:rPr>
        <w:t>. En este último se encuentran algunos de los campesinos de que habitan en el lugar denominado “El Encanto”, con 18 hectáreas, y en  “La Coca”, con 40 hectáreas, que son los primeros en el departamento en beneficiarse del programa BanCO2 que adelanta la CRQ por pago por servicios ambientales para estimular la conservación de los bosques.</w:t>
      </w:r>
      <w:r w:rsidR="00E94ABA" w:rsidRPr="00046AB8">
        <w:rPr>
          <w:rFonts w:ascii="Corbel" w:hAnsi="Corbel"/>
        </w:rPr>
        <w:t xml:space="preserve"> (Ver</w:t>
      </w:r>
      <w:r w:rsidR="005A5B99">
        <w:rPr>
          <w:rFonts w:ascii="Corbel" w:hAnsi="Corbel"/>
        </w:rPr>
        <w:t xml:space="preserve"> </w:t>
      </w:r>
      <w:r w:rsidR="005A5B99">
        <w:rPr>
          <w:rFonts w:ascii="Corbel" w:hAnsi="Corbel"/>
        </w:rPr>
        <w:fldChar w:fldCharType="begin"/>
      </w:r>
      <w:r w:rsidR="005A5B99">
        <w:rPr>
          <w:rFonts w:ascii="Corbel" w:hAnsi="Corbel"/>
        </w:rPr>
        <w:instrText xml:space="preserve"> REF _Ref468991548 \h </w:instrText>
      </w:r>
      <w:r w:rsidR="005A5B99">
        <w:rPr>
          <w:rFonts w:ascii="Corbel" w:hAnsi="Corbel"/>
        </w:rPr>
      </w:r>
      <w:r w:rsidR="005A5B99">
        <w:rPr>
          <w:rFonts w:ascii="Corbel" w:hAnsi="Corbel"/>
        </w:rPr>
        <w:fldChar w:fldCharType="separate"/>
      </w:r>
      <w:r w:rsidR="005A5B99">
        <w:t xml:space="preserve">Mapa </w:t>
      </w:r>
      <w:r w:rsidR="005A5B99">
        <w:rPr>
          <w:noProof/>
        </w:rPr>
        <w:t>4</w:t>
      </w:r>
      <w:r w:rsidR="005A5B99">
        <w:rPr>
          <w:rFonts w:ascii="Corbel" w:hAnsi="Corbel"/>
        </w:rPr>
        <w:fldChar w:fldCharType="end"/>
      </w:r>
      <w:r w:rsidR="00E94ABA" w:rsidRPr="00046AB8">
        <w:rPr>
          <w:rFonts w:ascii="Corbel" w:hAnsi="Corbel"/>
        </w:rPr>
        <w:t>)</w:t>
      </w:r>
      <w:r w:rsidR="00E94ABA">
        <w:rPr>
          <w:rFonts w:ascii="Corbel" w:hAnsi="Corbel"/>
        </w:rPr>
        <w:t>.</w:t>
      </w:r>
    </w:p>
    <w:p w14:paraId="6B407A7B" w14:textId="536653F1" w:rsidR="00E94ABA" w:rsidRDefault="00E94ABA" w:rsidP="00E94ABA">
      <w:pPr>
        <w:pStyle w:val="Default"/>
        <w:keepNext/>
        <w:jc w:val="center"/>
        <w:rPr>
          <w:rFonts w:ascii="Corbel" w:hAnsi="Corbel"/>
        </w:rPr>
      </w:pPr>
    </w:p>
    <w:p w14:paraId="5D6DCE56" w14:textId="208DCD40" w:rsidR="005B567C" w:rsidRDefault="005B567C" w:rsidP="005B567C">
      <w:pPr>
        <w:pStyle w:val="Default"/>
        <w:jc w:val="both"/>
        <w:rPr>
          <w:rFonts w:ascii="Corbel" w:eastAsia="Calibri" w:hAnsi="Corbel"/>
          <w:color w:val="auto"/>
          <w:sz w:val="22"/>
          <w:szCs w:val="22"/>
        </w:rPr>
      </w:pPr>
      <w:r w:rsidRPr="00046AB8">
        <w:rPr>
          <w:rFonts w:ascii="Corbel" w:eastAsia="Calibri" w:hAnsi="Corbel"/>
          <w:color w:val="auto"/>
          <w:sz w:val="22"/>
          <w:szCs w:val="22"/>
        </w:rPr>
        <w:t xml:space="preserve">Las áreas protegidas del departamento declaradas y que hacen parte del Sistema Nacional de Áreas Protegidas – SINAP,  son cinco y abarcan un área aproximada de 53.911 ha, tales como: el Parque Natural Nacional de los Nevados con 1.720.1 ha y el Distrito Regional de Manejo Integrado en el municipio de Salento, el Distrito de Conservación de Suelos Barbas – Bremen (4.910ha) en el municipio de Filandia principalmente, la Cuenca Alta del Río (32.722 ha), Distrito Regional de Manejo Integrado de los Bosques Andinos y Páramos de Génova (8.367.88 ha), Distrito Regional de Manejo Integrado Chili-Bosques Alto Andino del Municipio de Pijao (6.192.7 ha). </w:t>
      </w:r>
      <w:r>
        <w:rPr>
          <w:rFonts w:ascii="Corbel" w:eastAsia="Calibri" w:hAnsi="Corbel"/>
          <w:color w:val="auto"/>
          <w:sz w:val="22"/>
          <w:szCs w:val="22"/>
        </w:rPr>
        <w:t xml:space="preserve"> </w:t>
      </w:r>
      <w:sdt>
        <w:sdtPr>
          <w:rPr>
            <w:rFonts w:ascii="Corbel" w:eastAsia="Calibri" w:hAnsi="Corbel"/>
            <w:color w:val="auto"/>
            <w:sz w:val="22"/>
            <w:szCs w:val="22"/>
          </w:rPr>
          <w:id w:val="1250618808"/>
          <w:citation/>
        </w:sdtPr>
        <w:sdtEndPr/>
        <w:sdtContent>
          <w:r>
            <w:rPr>
              <w:rFonts w:ascii="Corbel" w:eastAsia="Calibri" w:hAnsi="Corbel"/>
              <w:color w:val="auto"/>
              <w:sz w:val="22"/>
              <w:szCs w:val="22"/>
            </w:rPr>
            <w:fldChar w:fldCharType="begin"/>
          </w:r>
          <w:r>
            <w:rPr>
              <w:rFonts w:ascii="Corbel" w:eastAsia="Calibri" w:hAnsi="Corbel"/>
              <w:color w:val="auto"/>
              <w:sz w:val="22"/>
              <w:szCs w:val="22"/>
            </w:rPr>
            <w:instrText xml:space="preserve"> CITATION CRQ16 \l 9226 </w:instrText>
          </w:r>
          <w:r>
            <w:rPr>
              <w:rFonts w:ascii="Corbel" w:eastAsia="Calibri" w:hAnsi="Corbel"/>
              <w:color w:val="auto"/>
              <w:sz w:val="22"/>
              <w:szCs w:val="22"/>
            </w:rPr>
            <w:fldChar w:fldCharType="separate"/>
          </w:r>
          <w:r w:rsidR="002D56E3" w:rsidRPr="002D56E3">
            <w:rPr>
              <w:rFonts w:ascii="Corbel" w:eastAsia="Calibri" w:hAnsi="Corbel"/>
              <w:noProof/>
              <w:color w:val="auto"/>
              <w:sz w:val="22"/>
              <w:szCs w:val="22"/>
            </w:rPr>
            <w:t>(CRQ, 2016)</w:t>
          </w:r>
          <w:r>
            <w:rPr>
              <w:rFonts w:ascii="Corbel" w:eastAsia="Calibri" w:hAnsi="Corbel"/>
              <w:color w:val="auto"/>
              <w:sz w:val="22"/>
              <w:szCs w:val="22"/>
            </w:rPr>
            <w:fldChar w:fldCharType="end"/>
          </w:r>
        </w:sdtContent>
      </w:sdt>
    </w:p>
    <w:p w14:paraId="3B8FA078" w14:textId="27EDCBE6" w:rsidR="006C540E" w:rsidRPr="00046AB8" w:rsidRDefault="006C540E" w:rsidP="005B567C">
      <w:pPr>
        <w:pStyle w:val="Default"/>
        <w:jc w:val="both"/>
        <w:rPr>
          <w:rFonts w:ascii="Corbel" w:eastAsia="Calibri" w:hAnsi="Corbel"/>
          <w:color w:val="auto"/>
          <w:sz w:val="22"/>
          <w:szCs w:val="22"/>
        </w:rPr>
      </w:pPr>
    </w:p>
    <w:p w14:paraId="275C1309" w14:textId="09321404" w:rsidR="00E94ABA" w:rsidRDefault="00E94ABA" w:rsidP="00E94ABA">
      <w:pPr>
        <w:pStyle w:val="Default"/>
        <w:jc w:val="both"/>
        <w:rPr>
          <w:rFonts w:ascii="Corbel" w:eastAsia="Calibri" w:hAnsi="Corbel"/>
          <w:color w:val="auto"/>
          <w:sz w:val="22"/>
          <w:szCs w:val="22"/>
        </w:rPr>
      </w:pPr>
      <w:r w:rsidRPr="00046AB8">
        <w:rPr>
          <w:rFonts w:ascii="Corbel" w:eastAsia="Calibri" w:hAnsi="Corbel"/>
          <w:color w:val="auto"/>
          <w:sz w:val="22"/>
          <w:szCs w:val="22"/>
        </w:rPr>
        <w:t xml:space="preserve"> </w:t>
      </w:r>
      <w:r w:rsidR="005A5B99">
        <w:rPr>
          <w:rFonts w:ascii="Corbel" w:eastAsia="Calibri" w:hAnsi="Corbel"/>
          <w:noProof/>
          <w:color w:val="auto"/>
          <w:sz w:val="22"/>
          <w:szCs w:val="22"/>
          <w:lang w:eastAsia="es-CO"/>
        </w:rPr>
        <mc:AlternateContent>
          <mc:Choice Requires="wpg">
            <w:drawing>
              <wp:anchor distT="0" distB="0" distL="114300" distR="114300" simplePos="0" relativeHeight="251654144" behindDoc="0" locked="0" layoutInCell="1" allowOverlap="1" wp14:anchorId="33535E0D" wp14:editId="46B90AC1">
                <wp:simplePos x="0" y="0"/>
                <wp:positionH relativeFrom="column">
                  <wp:posOffset>-109855</wp:posOffset>
                </wp:positionH>
                <wp:positionV relativeFrom="paragraph">
                  <wp:posOffset>0</wp:posOffset>
                </wp:positionV>
                <wp:extent cx="3416300" cy="4552315"/>
                <wp:effectExtent l="0" t="0" r="0" b="635"/>
                <wp:wrapTight wrapText="bothSides">
                  <wp:wrapPolygon edited="0">
                    <wp:start x="0" y="0"/>
                    <wp:lineTo x="0" y="21513"/>
                    <wp:lineTo x="21439" y="21513"/>
                    <wp:lineTo x="21439" y="0"/>
                    <wp:lineTo x="0" y="0"/>
                  </wp:wrapPolygon>
                </wp:wrapTight>
                <wp:docPr id="49" name="Grupo 49"/>
                <wp:cNvGraphicFramePr/>
                <a:graphic xmlns:a="http://schemas.openxmlformats.org/drawingml/2006/main">
                  <a:graphicData uri="http://schemas.microsoft.com/office/word/2010/wordprocessingGroup">
                    <wpg:wgp>
                      <wpg:cNvGrpSpPr/>
                      <wpg:grpSpPr>
                        <a:xfrm>
                          <a:off x="0" y="0"/>
                          <a:ext cx="3416300" cy="4552315"/>
                          <a:chOff x="0" y="0"/>
                          <a:chExt cx="3416300" cy="4552315"/>
                        </a:xfrm>
                      </wpg:grpSpPr>
                      <pic:pic xmlns:pic="http://schemas.openxmlformats.org/drawingml/2006/picture">
                        <pic:nvPicPr>
                          <pic:cNvPr id="4" name="Imagen 4" descr="C:\Users\Carlos\Desktop\Diagnostico\Mapas V3\5.Ecosistemas prioritarios_Quindio.jpg"/>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133350"/>
                            <a:ext cx="3416300" cy="4418965"/>
                          </a:xfrm>
                          <a:prstGeom prst="rect">
                            <a:avLst/>
                          </a:prstGeom>
                          <a:noFill/>
                          <a:ln>
                            <a:noFill/>
                          </a:ln>
                        </pic:spPr>
                      </pic:pic>
                      <wps:wsp>
                        <wps:cNvPr id="48" name="Cuadro de texto 48"/>
                        <wps:cNvSpPr txBox="1"/>
                        <wps:spPr>
                          <a:xfrm>
                            <a:off x="0" y="0"/>
                            <a:ext cx="3416300" cy="142875"/>
                          </a:xfrm>
                          <a:prstGeom prst="rect">
                            <a:avLst/>
                          </a:prstGeom>
                          <a:solidFill>
                            <a:prstClr val="white"/>
                          </a:solidFill>
                          <a:ln>
                            <a:noFill/>
                          </a:ln>
                          <a:effectLst/>
                        </wps:spPr>
                        <wps:txbx>
                          <w:txbxContent>
                            <w:p w14:paraId="600229F0" w14:textId="35756E2C" w:rsidR="009C22AE" w:rsidRPr="001552C2" w:rsidRDefault="009C22AE" w:rsidP="005A5B99">
                              <w:pPr>
                                <w:pStyle w:val="Descripcin"/>
                                <w:rPr>
                                  <w:noProof/>
                                  <w:color w:val="000000"/>
                                </w:rPr>
                              </w:pPr>
                              <w:bookmarkStart w:id="26" w:name="_Ref468991548"/>
                              <w:r>
                                <w:t xml:space="preserve">Mapa </w:t>
                              </w:r>
                              <w:r w:rsidR="00510001">
                                <w:fldChar w:fldCharType="begin"/>
                              </w:r>
                              <w:r w:rsidR="00510001">
                                <w:instrText xml:space="preserve"> SEQ Mapa \* ARABIC </w:instrText>
                              </w:r>
                              <w:r w:rsidR="00510001">
                                <w:fldChar w:fldCharType="separate"/>
                              </w:r>
                              <w:r>
                                <w:rPr>
                                  <w:noProof/>
                                </w:rPr>
                                <w:t>4</w:t>
                              </w:r>
                              <w:r w:rsidR="00510001">
                                <w:rPr>
                                  <w:noProof/>
                                </w:rPr>
                                <w:fldChar w:fldCharType="end"/>
                              </w:r>
                              <w:bookmarkEnd w:id="26"/>
                              <w:r>
                                <w:t xml:space="preserve">. </w:t>
                              </w:r>
                              <w:r w:rsidRPr="005A5B99">
                                <w:t>Ecosistemas prioritarios del departamento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33535E0D" id="Grupo 49" o:spid="_x0000_s1047" style="position:absolute;left:0;text-align:left;margin-left:-8.65pt;margin-top:0;width:269pt;height:358.45pt;z-index:251654144" coordsize="34163,4552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">
                <v:shape id="Imagen 4" o:spid="_x0000_s1048" type="#_x0000_t75" style="position:absolute;top:1333;width:34163;height:441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lq6ibAAAAA2gAAAA8AAABkcnMvZG93bnJldi54bWxEj0FrwkAUhO8F/8PyBC+lbqoikrpKECK9&#10;1sb7I/uyG82+Ddmtxn/fLQg9DjPzDbPdj64TNxpC61nB+zwDQVx73bJRUH2XbxsQISJr7DyTggcF&#10;2O8mL1vMtb/zF91O0YgE4ZCjAhtjn0sZaksOw9z3xMlr/OAwJjkYqQe8J7jr5CLL1tJhy2nBYk8H&#10;S/X19OMSpZKvrl92dDxfm4vfrExTmkKp2XQsPkBEGuN/+Nn+1ApW8Hcl3QC5+wU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uWrqJsAAAADaAAAADwAAAAAAAAAAAAAAAACfAgAA&#10;ZHJzL2Rvd25yZXYueG1sUEsFBgAAAAAEAAQA9wAAAIwDAAAAAA==&#10;">
                  <v:imagedata r:id="rId38" o:title="5.Ecosistemas prioritarios_Quindio"/>
                  <v:path arrowok="t"/>
                </v:shape>
                <v:shape id="Cuadro de texto 48" o:spid="_x0000_s1049" type="#_x0000_t202" style="position:absolute;width:34163;height:14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f3RcEA&#10;AADbAAAADwAAAGRycy9kb3ducmV2LnhtbERPy2rCQBTdF/oPwy24KTpRikjqKJoodNEufOD6krlN&#10;gpk7YWby8O+dRaHLw3mvt6NpRE/O15YVzGcJCOLC6ppLBdfLcboC4QOyxsYyKXiQh+3m9WWNqbYD&#10;n6g/h1LEEPYpKqhCaFMpfVGRQT+zLXHkfq0zGCJ0pdQOhxhuGrlIkqU0WHNsqLClrKLifu6MgmXu&#10;uuHE2Xt+PXzjT1subvvHTanJ27j7BBFoDP/iP/eXVvARx8Yv8Qf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Tn90XBAAAA2wAAAA8AAAAAAAAAAAAAAAAAmAIAAGRycy9kb3du&#10;cmV2LnhtbFBLBQYAAAAABAAEAPUAAACGAwAAAAA=&#10;" stroked="f">
                  <v:textbox inset="0,0,0,0">
                    <w:txbxContent>
                      <w:p w14:paraId="600229F0" w14:textId="35756E2C" w:rsidR="009C22AE" w:rsidRPr="001552C2" w:rsidRDefault="009C22AE" w:rsidP="005A5B99">
                        <w:pPr>
                          <w:pStyle w:val="Descripcin"/>
                          <w:rPr>
                            <w:noProof/>
                            <w:color w:val="000000"/>
                          </w:rPr>
                        </w:pPr>
                        <w:bookmarkStart w:id="27" w:name="_Ref468991548"/>
                        <w:r>
                          <w:t xml:space="preserve">Mapa </w:t>
                        </w:r>
                        <w:r w:rsidR="00510001">
                          <w:fldChar w:fldCharType="begin"/>
                        </w:r>
                        <w:r w:rsidR="00510001">
                          <w:instrText xml:space="preserve"> SEQ Mapa \* ARABIC </w:instrText>
                        </w:r>
                        <w:r w:rsidR="00510001">
                          <w:fldChar w:fldCharType="separate"/>
                        </w:r>
                        <w:r>
                          <w:rPr>
                            <w:noProof/>
                          </w:rPr>
                          <w:t>4</w:t>
                        </w:r>
                        <w:r w:rsidR="00510001">
                          <w:rPr>
                            <w:noProof/>
                          </w:rPr>
                          <w:fldChar w:fldCharType="end"/>
                        </w:r>
                        <w:bookmarkEnd w:id="27"/>
                        <w:r>
                          <w:t xml:space="preserve">. </w:t>
                        </w:r>
                        <w:r w:rsidRPr="005A5B99">
                          <w:t>Ecosistemas prioritarios del departamento</w:t>
                        </w:r>
                      </w:p>
                    </w:txbxContent>
                  </v:textbox>
                </v:shape>
                <w10:wrap type="tight"/>
              </v:group>
            </w:pict>
          </mc:Fallback>
        </mc:AlternateContent>
      </w:r>
      <w:r w:rsidR="005B567C" w:rsidRPr="00046AB8">
        <w:rPr>
          <w:rFonts w:ascii="Corbel" w:eastAsia="Calibri" w:hAnsi="Corbel"/>
          <w:color w:val="auto"/>
          <w:sz w:val="22"/>
          <w:szCs w:val="22"/>
        </w:rPr>
        <w:t>A su vez, el departamento y los municipios cuentan con Sistemas de Áreas Protegidas (SIDAP y SIMAP) que agrupan en el departamento otras áreas de importancia para la conservación de la biodiversidad y el recurso hídrico. Entre éstas áreas se encuentran los predios adquiridos por los municipios en cumplimiento del artículo 111 de la ley 99 de 1993, reglamentado por el Decreto 953 de 2013, además de otras áreas de conservación privada y de la Red de Reservas de la Sociedad Civil, que suman en el departamento 74.360,94 ha.</w:t>
      </w:r>
      <w:r w:rsidR="005B567C" w:rsidRPr="005B567C">
        <w:rPr>
          <w:rFonts w:ascii="Corbel" w:eastAsia="Calibri" w:hAnsi="Corbel"/>
          <w:color w:val="auto"/>
          <w:sz w:val="22"/>
          <w:szCs w:val="22"/>
        </w:rPr>
        <w:t xml:space="preserve"> </w:t>
      </w:r>
      <w:sdt>
        <w:sdtPr>
          <w:rPr>
            <w:rFonts w:ascii="Corbel" w:eastAsia="Calibri" w:hAnsi="Corbel"/>
            <w:color w:val="auto"/>
            <w:sz w:val="22"/>
            <w:szCs w:val="22"/>
          </w:rPr>
          <w:id w:val="2026514935"/>
          <w:citation/>
        </w:sdtPr>
        <w:sdtEndPr/>
        <w:sdtContent>
          <w:r w:rsidR="005B567C" w:rsidRPr="000E19EA">
            <w:rPr>
              <w:rFonts w:ascii="Corbel" w:eastAsia="Calibri" w:hAnsi="Corbel"/>
              <w:color w:val="auto"/>
              <w:sz w:val="22"/>
              <w:szCs w:val="22"/>
            </w:rPr>
            <w:fldChar w:fldCharType="begin"/>
          </w:r>
          <w:r w:rsidR="005B567C" w:rsidRPr="000E19EA">
            <w:rPr>
              <w:rFonts w:ascii="Corbel" w:eastAsia="Calibri" w:hAnsi="Corbel"/>
              <w:color w:val="auto"/>
              <w:sz w:val="22"/>
              <w:szCs w:val="22"/>
            </w:rPr>
            <w:instrText xml:space="preserve"> CITATION CRQ16 \l 9226 </w:instrText>
          </w:r>
          <w:r w:rsidR="005B567C" w:rsidRPr="000E19EA">
            <w:rPr>
              <w:rFonts w:ascii="Corbel" w:eastAsia="Calibri" w:hAnsi="Corbel"/>
              <w:color w:val="auto"/>
              <w:sz w:val="22"/>
              <w:szCs w:val="22"/>
            </w:rPr>
            <w:fldChar w:fldCharType="separate"/>
          </w:r>
          <w:r w:rsidR="002D56E3" w:rsidRPr="000E19EA">
            <w:rPr>
              <w:rFonts w:ascii="Corbel" w:eastAsia="Calibri" w:hAnsi="Corbel"/>
              <w:noProof/>
              <w:color w:val="auto"/>
              <w:sz w:val="22"/>
              <w:szCs w:val="22"/>
            </w:rPr>
            <w:t>(CRQ, 2016)</w:t>
          </w:r>
          <w:r w:rsidR="005B567C" w:rsidRPr="000E19EA">
            <w:rPr>
              <w:rFonts w:ascii="Corbel" w:eastAsia="Calibri" w:hAnsi="Corbel"/>
              <w:color w:val="auto"/>
              <w:sz w:val="22"/>
              <w:szCs w:val="22"/>
            </w:rPr>
            <w:fldChar w:fldCharType="end"/>
          </w:r>
        </w:sdtContent>
      </w:sdt>
      <w:r w:rsidR="005B567C" w:rsidRPr="000E19EA">
        <w:rPr>
          <w:rFonts w:ascii="Corbel" w:eastAsia="Calibri" w:hAnsi="Corbel"/>
          <w:color w:val="auto"/>
          <w:sz w:val="22"/>
          <w:szCs w:val="22"/>
        </w:rPr>
        <w:t xml:space="preserve"> </w:t>
      </w:r>
      <w:r w:rsidRPr="000E19EA">
        <w:rPr>
          <w:rFonts w:ascii="Corbel" w:eastAsia="Calibri" w:hAnsi="Corbel"/>
          <w:color w:val="auto"/>
          <w:sz w:val="22"/>
          <w:szCs w:val="22"/>
        </w:rPr>
        <w:t>(Ver</w:t>
      </w:r>
      <w:r w:rsidR="005B567C" w:rsidRPr="000E19EA">
        <w:rPr>
          <w:rFonts w:ascii="Corbel" w:eastAsia="Calibri" w:hAnsi="Corbel"/>
          <w:color w:val="auto"/>
          <w:sz w:val="22"/>
          <w:szCs w:val="22"/>
        </w:rPr>
        <w:t xml:space="preserve"> </w:t>
      </w:r>
      <w:r w:rsidR="005B567C" w:rsidRPr="000E19EA">
        <w:rPr>
          <w:rFonts w:ascii="Corbel" w:eastAsia="Calibri" w:hAnsi="Corbel"/>
          <w:color w:val="auto"/>
          <w:sz w:val="22"/>
          <w:szCs w:val="22"/>
        </w:rPr>
        <w:fldChar w:fldCharType="begin"/>
      </w:r>
      <w:r w:rsidR="005B567C" w:rsidRPr="000E19EA">
        <w:rPr>
          <w:rFonts w:ascii="Corbel" w:eastAsia="Calibri" w:hAnsi="Corbel"/>
          <w:color w:val="auto"/>
          <w:sz w:val="22"/>
          <w:szCs w:val="22"/>
        </w:rPr>
        <w:instrText xml:space="preserve"> REF _Ref468991972 \h  \* MERGEFORMAT </w:instrText>
      </w:r>
      <w:r w:rsidR="005B567C" w:rsidRPr="000E19EA">
        <w:rPr>
          <w:rFonts w:ascii="Corbel" w:eastAsia="Calibri" w:hAnsi="Corbel"/>
          <w:color w:val="auto"/>
          <w:sz w:val="22"/>
          <w:szCs w:val="22"/>
        </w:rPr>
      </w:r>
      <w:r w:rsidR="005B567C" w:rsidRPr="000E19EA">
        <w:rPr>
          <w:rFonts w:ascii="Corbel" w:eastAsia="Calibri" w:hAnsi="Corbel"/>
          <w:color w:val="auto"/>
          <w:sz w:val="22"/>
          <w:szCs w:val="22"/>
        </w:rPr>
        <w:fldChar w:fldCharType="separate"/>
      </w:r>
      <w:r w:rsidR="005B567C" w:rsidRPr="000E19EA">
        <w:rPr>
          <w:rFonts w:ascii="Corbel" w:eastAsia="Calibri" w:hAnsi="Corbel"/>
          <w:color w:val="auto"/>
          <w:sz w:val="22"/>
          <w:szCs w:val="22"/>
        </w:rPr>
        <w:t>Mapa 5</w:t>
      </w:r>
      <w:r w:rsidR="005B567C" w:rsidRPr="000E19EA">
        <w:rPr>
          <w:rFonts w:ascii="Corbel" w:eastAsia="Calibri" w:hAnsi="Corbel"/>
          <w:color w:val="auto"/>
          <w:sz w:val="22"/>
          <w:szCs w:val="22"/>
        </w:rPr>
        <w:fldChar w:fldCharType="end"/>
      </w:r>
      <w:r w:rsidRPr="000E19EA">
        <w:rPr>
          <w:rFonts w:ascii="Corbel" w:eastAsia="Calibri" w:hAnsi="Corbel"/>
          <w:color w:val="auto"/>
          <w:sz w:val="22"/>
          <w:szCs w:val="22"/>
        </w:rPr>
        <w:t>).</w:t>
      </w:r>
    </w:p>
    <w:p w14:paraId="1252FF5D" w14:textId="5770C931" w:rsidR="00E94ABA" w:rsidRDefault="00E94ABA" w:rsidP="00E94ABA">
      <w:pPr>
        <w:pStyle w:val="Default"/>
        <w:jc w:val="both"/>
        <w:rPr>
          <w:rFonts w:ascii="Corbel" w:eastAsia="Calibri" w:hAnsi="Corbel"/>
          <w:color w:val="auto"/>
          <w:sz w:val="22"/>
          <w:szCs w:val="22"/>
        </w:rPr>
      </w:pPr>
    </w:p>
    <w:p w14:paraId="5CF3D027" w14:textId="47781F82" w:rsidR="00E94ABA" w:rsidRDefault="0066652D" w:rsidP="00E94ABA">
      <w:pPr>
        <w:pStyle w:val="Default"/>
        <w:jc w:val="both"/>
        <w:rPr>
          <w:rFonts w:ascii="Corbel" w:eastAsia="Calibri" w:hAnsi="Corbel"/>
          <w:sz w:val="22"/>
          <w:szCs w:val="22"/>
        </w:rPr>
      </w:pPr>
      <w:r w:rsidRPr="00046AB8">
        <w:rPr>
          <w:rFonts w:ascii="Corbel" w:eastAsia="Calibri" w:hAnsi="Corbel"/>
          <w:color w:val="auto"/>
          <w:sz w:val="22"/>
          <w:szCs w:val="22"/>
        </w:rPr>
        <w:t xml:space="preserve">Parte de la importancia de estas áreas consiste en que albergan y conservan la biodiversidad de departamento. </w:t>
      </w:r>
      <w:r w:rsidRPr="00046AB8">
        <w:rPr>
          <w:rFonts w:ascii="Corbel" w:eastAsia="Calibri" w:hAnsi="Corbel"/>
          <w:sz w:val="22"/>
          <w:szCs w:val="22"/>
        </w:rPr>
        <w:t xml:space="preserve">La Fundación Las Mellizas, realizó recientemente un estudio de flora y fauna en los bosques altoandinos y páramos del Quindío en el cuál documentan la existencia de 439 especies de flora, 210 de aves, cinco de anfibios, así como 34 géneros y 112 morfoespecies de escarabajos (Coleoptera, Staphylinidae). </w:t>
      </w:r>
      <w:sdt>
        <w:sdtPr>
          <w:rPr>
            <w:rFonts w:ascii="Corbel" w:eastAsia="Calibri" w:hAnsi="Corbel"/>
            <w:sz w:val="22"/>
            <w:szCs w:val="22"/>
          </w:rPr>
          <w:id w:val="-677494566"/>
          <w:citation/>
        </w:sdtPr>
        <w:sdtEndPr/>
        <w:sdtContent>
          <w:r>
            <w:rPr>
              <w:rFonts w:ascii="Corbel" w:eastAsia="Calibri" w:hAnsi="Corbel"/>
              <w:sz w:val="22"/>
              <w:szCs w:val="22"/>
            </w:rPr>
            <w:fldChar w:fldCharType="begin"/>
          </w:r>
          <w:r>
            <w:rPr>
              <w:rFonts w:ascii="Corbel" w:eastAsia="Calibri" w:hAnsi="Corbel"/>
              <w:sz w:val="22"/>
              <w:szCs w:val="22"/>
            </w:rPr>
            <w:instrText xml:space="preserve"> CITATION Fun14 \l 9226 </w:instrText>
          </w:r>
          <w:r>
            <w:rPr>
              <w:rFonts w:ascii="Corbel" w:eastAsia="Calibri" w:hAnsi="Corbel"/>
              <w:sz w:val="22"/>
              <w:szCs w:val="22"/>
            </w:rPr>
            <w:fldChar w:fldCharType="separate"/>
          </w:r>
          <w:r w:rsidR="002D56E3" w:rsidRPr="002D56E3">
            <w:rPr>
              <w:rFonts w:ascii="Corbel" w:eastAsia="Calibri" w:hAnsi="Corbel"/>
              <w:noProof/>
              <w:sz w:val="22"/>
              <w:szCs w:val="22"/>
            </w:rPr>
            <w:t>(Fundacion Las Mellizas, 2014)</w:t>
          </w:r>
          <w:r>
            <w:rPr>
              <w:rFonts w:ascii="Corbel" w:eastAsia="Calibri" w:hAnsi="Corbel"/>
              <w:sz w:val="22"/>
              <w:szCs w:val="22"/>
            </w:rPr>
            <w:fldChar w:fldCharType="end"/>
          </w:r>
        </w:sdtContent>
      </w:sdt>
      <w:r>
        <w:rPr>
          <w:rFonts w:ascii="Corbel" w:eastAsia="Calibri" w:hAnsi="Corbel"/>
          <w:sz w:val="22"/>
          <w:szCs w:val="22"/>
        </w:rPr>
        <w:t>.</w:t>
      </w:r>
    </w:p>
    <w:p w14:paraId="5991E5DA" w14:textId="77777777" w:rsidR="0066652D" w:rsidRPr="00046AB8" w:rsidRDefault="0066652D" w:rsidP="00E94ABA">
      <w:pPr>
        <w:pStyle w:val="Default"/>
        <w:jc w:val="both"/>
        <w:rPr>
          <w:rFonts w:ascii="Corbel" w:eastAsia="Calibri" w:hAnsi="Corbel"/>
          <w:color w:val="auto"/>
          <w:sz w:val="22"/>
          <w:szCs w:val="22"/>
        </w:rPr>
      </w:pPr>
    </w:p>
    <w:p w14:paraId="23D3B832" w14:textId="77777777" w:rsidR="005E4ADD" w:rsidRPr="00046AB8" w:rsidRDefault="005E4ADD" w:rsidP="005E4ADD">
      <w:pPr>
        <w:pStyle w:val="Default"/>
        <w:jc w:val="both"/>
        <w:rPr>
          <w:rFonts w:ascii="Corbel" w:eastAsia="Calibri" w:hAnsi="Corbel"/>
          <w:color w:val="auto"/>
          <w:sz w:val="22"/>
          <w:szCs w:val="22"/>
        </w:rPr>
      </w:pPr>
      <w:r w:rsidRPr="00046AB8">
        <w:rPr>
          <w:rFonts w:ascii="Corbel" w:eastAsia="Calibri" w:hAnsi="Corbel"/>
          <w:color w:val="auto"/>
          <w:sz w:val="22"/>
          <w:szCs w:val="22"/>
        </w:rPr>
        <w:t>En el departamento existe un recurso muy importante tanto a nivel biológico, ambiental, socioeconómico y cultural.  Los guaduales, especie autóctona que está presente en los 12 municipios, y cubre un total de 6.802 ha, de las cuales 961 son plantadas y 5.840 son bosques naturales (CRQ, 2016). Con más de 2.400 ha de áreas altamente potenciales para la producción de guadua y 9.000 ha moderadamente aptas</w:t>
      </w:r>
      <w:sdt>
        <w:sdtPr>
          <w:rPr>
            <w:rFonts w:ascii="Corbel" w:eastAsia="Calibri" w:hAnsi="Corbel"/>
            <w:color w:val="auto"/>
            <w:sz w:val="22"/>
            <w:szCs w:val="22"/>
          </w:rPr>
          <w:id w:val="-368999392"/>
          <w:citation/>
        </w:sdtPr>
        <w:sdtEndPr/>
        <w:sdtContent>
          <w:r w:rsidRPr="00046AB8">
            <w:rPr>
              <w:rFonts w:ascii="Corbel" w:eastAsia="Calibri" w:hAnsi="Corbel"/>
              <w:color w:val="auto"/>
              <w:sz w:val="22"/>
              <w:szCs w:val="22"/>
            </w:rPr>
            <w:fldChar w:fldCharType="begin"/>
          </w:r>
          <w:r w:rsidRPr="00046AB8">
            <w:rPr>
              <w:rFonts w:ascii="Corbel" w:eastAsia="Calibri" w:hAnsi="Corbel"/>
              <w:color w:val="auto"/>
              <w:sz w:val="22"/>
              <w:szCs w:val="22"/>
            </w:rPr>
            <w:instrText xml:space="preserve">CITATION UTP \y  \l 9226 </w:instrText>
          </w:r>
          <w:r w:rsidRPr="00046AB8">
            <w:rPr>
              <w:rFonts w:ascii="Corbel" w:eastAsia="Calibri" w:hAnsi="Corbel"/>
              <w:color w:val="auto"/>
              <w:sz w:val="22"/>
              <w:szCs w:val="22"/>
            </w:rPr>
            <w:fldChar w:fldCharType="separate"/>
          </w:r>
          <w:r w:rsidR="002D56E3">
            <w:rPr>
              <w:rFonts w:ascii="Corbel" w:eastAsia="Calibri" w:hAnsi="Corbel"/>
              <w:noProof/>
              <w:color w:val="auto"/>
              <w:sz w:val="22"/>
              <w:szCs w:val="22"/>
            </w:rPr>
            <w:t xml:space="preserve"> </w:t>
          </w:r>
          <w:r w:rsidR="002D56E3" w:rsidRPr="002D56E3">
            <w:rPr>
              <w:rFonts w:ascii="Corbel" w:eastAsia="Calibri" w:hAnsi="Corbel"/>
              <w:noProof/>
              <w:color w:val="auto"/>
              <w:sz w:val="22"/>
              <w:szCs w:val="22"/>
            </w:rPr>
            <w:t>(UTP)</w:t>
          </w:r>
          <w:r w:rsidRPr="00046AB8">
            <w:rPr>
              <w:rFonts w:ascii="Corbel" w:eastAsia="Calibri" w:hAnsi="Corbel"/>
              <w:color w:val="auto"/>
              <w:sz w:val="22"/>
              <w:szCs w:val="22"/>
            </w:rPr>
            <w:fldChar w:fldCharType="end"/>
          </w:r>
        </w:sdtContent>
      </w:sdt>
      <w:r w:rsidRPr="00046AB8">
        <w:rPr>
          <w:rFonts w:ascii="Corbel" w:eastAsia="Calibri" w:hAnsi="Corbel"/>
          <w:color w:val="auto"/>
          <w:sz w:val="22"/>
          <w:szCs w:val="22"/>
        </w:rPr>
        <w:t>, esta especie ofrece, además de alternativas de aprovechamiento, una opción viable para generar coberturas a un mediano plazo (4 a 6 años).</w:t>
      </w:r>
    </w:p>
    <w:p w14:paraId="66E28EA0" w14:textId="19F4B1AB" w:rsidR="00E94ABA" w:rsidRDefault="00E94ABA" w:rsidP="00E94ABA">
      <w:pPr>
        <w:pStyle w:val="Default"/>
        <w:jc w:val="both"/>
        <w:rPr>
          <w:rFonts w:ascii="Corbel" w:eastAsia="Calibri" w:hAnsi="Corbel"/>
          <w:color w:val="auto"/>
          <w:sz w:val="22"/>
          <w:szCs w:val="22"/>
        </w:rPr>
      </w:pPr>
    </w:p>
    <w:p w14:paraId="0B443FAE" w14:textId="1AEA361C" w:rsidR="003D6376" w:rsidRDefault="003D6376" w:rsidP="00E94ABA">
      <w:pPr>
        <w:pStyle w:val="Default"/>
        <w:jc w:val="both"/>
        <w:rPr>
          <w:rFonts w:ascii="Corbel" w:eastAsia="Calibri" w:hAnsi="Corbel"/>
          <w:color w:val="auto"/>
          <w:sz w:val="22"/>
          <w:szCs w:val="22"/>
        </w:rPr>
      </w:pPr>
      <w:r w:rsidRPr="003D6376">
        <w:rPr>
          <w:rFonts w:ascii="Corbel" w:eastAsia="Calibri" w:hAnsi="Corbel"/>
          <w:color w:val="auto"/>
          <w:sz w:val="22"/>
          <w:szCs w:val="22"/>
        </w:rPr>
        <w:t>Entre los problemas asociados al recurso hídrico, identificados con los actores, se encuentra</w:t>
      </w:r>
      <w:r>
        <w:rPr>
          <w:rFonts w:ascii="Corbel" w:eastAsia="Calibri" w:hAnsi="Corbel"/>
          <w:color w:val="auto"/>
          <w:sz w:val="22"/>
          <w:szCs w:val="22"/>
        </w:rPr>
        <w:t xml:space="preserve"> la</w:t>
      </w:r>
      <w:r w:rsidR="008B7641">
        <w:rPr>
          <w:rFonts w:ascii="Corbel" w:eastAsia="Calibri" w:hAnsi="Corbel"/>
          <w:color w:val="auto"/>
          <w:sz w:val="22"/>
          <w:szCs w:val="22"/>
        </w:rPr>
        <w:t xml:space="preserve"> </w:t>
      </w:r>
      <w:r w:rsidR="00E17F46">
        <w:rPr>
          <w:rFonts w:ascii="Corbel" w:eastAsia="Calibri" w:hAnsi="Corbel"/>
          <w:color w:val="auto"/>
          <w:sz w:val="22"/>
          <w:szCs w:val="22"/>
        </w:rPr>
        <w:t>presión</w:t>
      </w:r>
      <w:r>
        <w:rPr>
          <w:rFonts w:ascii="Corbel" w:eastAsia="Calibri" w:hAnsi="Corbel"/>
          <w:color w:val="auto"/>
          <w:sz w:val="22"/>
          <w:szCs w:val="22"/>
        </w:rPr>
        <w:t xml:space="preserve"> </w:t>
      </w:r>
      <w:r w:rsidRPr="003D6376">
        <w:rPr>
          <w:rFonts w:ascii="Corbel" w:eastAsia="Calibri" w:hAnsi="Corbel"/>
          <w:color w:val="auto"/>
          <w:sz w:val="22"/>
          <w:szCs w:val="22"/>
        </w:rPr>
        <w:t xml:space="preserve">sobre </w:t>
      </w:r>
      <w:r>
        <w:rPr>
          <w:rFonts w:ascii="Corbel" w:eastAsia="Calibri" w:hAnsi="Corbel"/>
          <w:color w:val="auto"/>
          <w:sz w:val="22"/>
          <w:szCs w:val="22"/>
        </w:rPr>
        <w:t>los páramos</w:t>
      </w:r>
      <w:r w:rsidRPr="003D6376">
        <w:rPr>
          <w:rFonts w:ascii="Corbel" w:eastAsia="Calibri" w:hAnsi="Corbel"/>
          <w:color w:val="auto"/>
          <w:sz w:val="22"/>
          <w:szCs w:val="22"/>
        </w:rPr>
        <w:t xml:space="preserve"> </w:t>
      </w:r>
      <w:r>
        <w:rPr>
          <w:rFonts w:ascii="Corbel" w:eastAsia="Calibri" w:hAnsi="Corbel"/>
          <w:color w:val="auto"/>
          <w:sz w:val="22"/>
          <w:szCs w:val="22"/>
        </w:rPr>
        <w:t>por</w:t>
      </w:r>
      <w:r w:rsidRPr="003D6376">
        <w:rPr>
          <w:rFonts w:ascii="Corbel" w:eastAsia="Calibri" w:hAnsi="Corbel"/>
          <w:color w:val="auto"/>
          <w:sz w:val="22"/>
          <w:szCs w:val="22"/>
        </w:rPr>
        <w:t xml:space="preserve"> la expansión de la frontera ganadera y agrícola</w:t>
      </w:r>
      <w:r>
        <w:rPr>
          <w:rFonts w:ascii="Corbel" w:eastAsia="Calibri" w:hAnsi="Corbel"/>
          <w:color w:val="auto"/>
          <w:sz w:val="22"/>
          <w:szCs w:val="22"/>
        </w:rPr>
        <w:t xml:space="preserve">, lo cual </w:t>
      </w:r>
      <w:r w:rsidRPr="003D6376">
        <w:rPr>
          <w:rFonts w:ascii="Corbel" w:eastAsia="Calibri" w:hAnsi="Corbel"/>
          <w:color w:val="auto"/>
          <w:sz w:val="22"/>
          <w:szCs w:val="22"/>
        </w:rPr>
        <w:t>requiere</w:t>
      </w:r>
      <w:r>
        <w:rPr>
          <w:rFonts w:ascii="Corbel" w:eastAsia="Calibri" w:hAnsi="Corbel"/>
          <w:color w:val="auto"/>
          <w:sz w:val="22"/>
          <w:szCs w:val="22"/>
        </w:rPr>
        <w:t xml:space="preserve"> de</w:t>
      </w:r>
      <w:r w:rsidRPr="003D6376">
        <w:rPr>
          <w:rFonts w:ascii="Corbel" w:eastAsia="Calibri" w:hAnsi="Corbel"/>
          <w:color w:val="auto"/>
          <w:sz w:val="22"/>
          <w:szCs w:val="22"/>
        </w:rPr>
        <w:t xml:space="preserve"> atención especial. Adicionalmente, en escenarios de cambio climático las funciones ecosistémicas serían alteradas casi irreversiblemente </w:t>
      </w:r>
      <w:r w:rsidR="008B7641">
        <w:rPr>
          <w:rFonts w:ascii="Corbel" w:eastAsia="Calibri" w:hAnsi="Corbel"/>
          <w:color w:val="auto"/>
          <w:sz w:val="22"/>
          <w:szCs w:val="22"/>
        </w:rPr>
        <w:t>como</w:t>
      </w:r>
      <w:r w:rsidRPr="003D6376">
        <w:rPr>
          <w:rFonts w:ascii="Corbel" w:eastAsia="Calibri" w:hAnsi="Corbel"/>
          <w:color w:val="auto"/>
          <w:sz w:val="22"/>
          <w:szCs w:val="22"/>
        </w:rPr>
        <w:t xml:space="preserve"> cons</w:t>
      </w:r>
      <w:r w:rsidR="008B7641">
        <w:rPr>
          <w:rFonts w:ascii="Corbel" w:eastAsia="Calibri" w:hAnsi="Corbel"/>
          <w:color w:val="auto"/>
          <w:sz w:val="22"/>
          <w:szCs w:val="22"/>
        </w:rPr>
        <w:t>ecuencia del aumento de la tempe</w:t>
      </w:r>
      <w:r w:rsidRPr="003D6376">
        <w:rPr>
          <w:rFonts w:ascii="Corbel" w:eastAsia="Calibri" w:hAnsi="Corbel"/>
          <w:color w:val="auto"/>
          <w:sz w:val="22"/>
          <w:szCs w:val="22"/>
        </w:rPr>
        <w:t>ratura global y modificaciones drásticas en el régimen de lluvias, por lo cual es necesario protegerlos para garantizar sus funciones ecosistémicas.</w:t>
      </w:r>
    </w:p>
    <w:p w14:paraId="06488AD7" w14:textId="77777777" w:rsidR="008B7641" w:rsidRDefault="008B7641" w:rsidP="00E94ABA">
      <w:pPr>
        <w:pStyle w:val="Default"/>
        <w:jc w:val="both"/>
        <w:rPr>
          <w:rFonts w:ascii="Corbel" w:eastAsia="Calibri" w:hAnsi="Corbel"/>
          <w:color w:val="auto"/>
          <w:sz w:val="22"/>
          <w:szCs w:val="22"/>
        </w:rPr>
      </w:pPr>
    </w:p>
    <w:p w14:paraId="5270CA68" w14:textId="5DC8FE06" w:rsidR="005E4ADD" w:rsidRDefault="008B7641" w:rsidP="00E94ABA">
      <w:pPr>
        <w:pStyle w:val="Default"/>
        <w:jc w:val="both"/>
        <w:rPr>
          <w:rFonts w:ascii="Corbel" w:eastAsia="Calibri" w:hAnsi="Corbel"/>
          <w:color w:val="auto"/>
          <w:sz w:val="22"/>
          <w:szCs w:val="22"/>
        </w:rPr>
      </w:pPr>
      <w:r>
        <w:rPr>
          <w:rFonts w:ascii="Corbel" w:eastAsia="Calibri" w:hAnsi="Corbel"/>
          <w:noProof/>
          <w:color w:val="auto"/>
          <w:sz w:val="22"/>
          <w:szCs w:val="22"/>
          <w:lang w:eastAsia="es-CO"/>
        </w:rPr>
        <mc:AlternateContent>
          <mc:Choice Requires="wpg">
            <w:drawing>
              <wp:anchor distT="0" distB="0" distL="114300" distR="114300" simplePos="0" relativeHeight="251655168" behindDoc="0" locked="0" layoutInCell="1" allowOverlap="1" wp14:anchorId="2D1D2490" wp14:editId="43DE5E70">
                <wp:simplePos x="0" y="0"/>
                <wp:positionH relativeFrom="column">
                  <wp:posOffset>2490470</wp:posOffset>
                </wp:positionH>
                <wp:positionV relativeFrom="paragraph">
                  <wp:posOffset>88265</wp:posOffset>
                </wp:positionV>
                <wp:extent cx="3478530" cy="4674870"/>
                <wp:effectExtent l="0" t="0" r="7620" b="0"/>
                <wp:wrapTight wrapText="bothSides">
                  <wp:wrapPolygon edited="0">
                    <wp:start x="0" y="0"/>
                    <wp:lineTo x="0" y="21477"/>
                    <wp:lineTo x="21529" y="21477"/>
                    <wp:lineTo x="21529" y="0"/>
                    <wp:lineTo x="0" y="0"/>
                  </wp:wrapPolygon>
                </wp:wrapTight>
                <wp:docPr id="52" name="Grupo 52"/>
                <wp:cNvGraphicFramePr/>
                <a:graphic xmlns:a="http://schemas.openxmlformats.org/drawingml/2006/main">
                  <a:graphicData uri="http://schemas.microsoft.com/office/word/2010/wordprocessingGroup">
                    <wpg:wgp>
                      <wpg:cNvGrpSpPr/>
                      <wpg:grpSpPr>
                        <a:xfrm>
                          <a:off x="0" y="0"/>
                          <a:ext cx="3478530" cy="4674870"/>
                          <a:chOff x="0" y="0"/>
                          <a:chExt cx="3478530" cy="4674870"/>
                        </a:xfrm>
                      </wpg:grpSpPr>
                      <pic:pic xmlns:pic="http://schemas.openxmlformats.org/drawingml/2006/picture">
                        <pic:nvPicPr>
                          <pic:cNvPr id="19" name="Imagen 19" descr="C:\Users\Carlos\Desktop\Diagnostico\Mapas V3\7.Coberturas_Quindio.jpg"/>
                          <pic:cNvPicPr>
                            <a:picLocks noChangeAspect="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200025"/>
                            <a:ext cx="3459480" cy="4474845"/>
                          </a:xfrm>
                          <a:prstGeom prst="rect">
                            <a:avLst/>
                          </a:prstGeom>
                          <a:noFill/>
                          <a:ln>
                            <a:noFill/>
                          </a:ln>
                        </pic:spPr>
                      </pic:pic>
                      <wps:wsp>
                        <wps:cNvPr id="51" name="Cuadro de texto 51"/>
                        <wps:cNvSpPr txBox="1"/>
                        <wps:spPr>
                          <a:xfrm>
                            <a:off x="19050" y="0"/>
                            <a:ext cx="3459480" cy="161925"/>
                          </a:xfrm>
                          <a:prstGeom prst="rect">
                            <a:avLst/>
                          </a:prstGeom>
                          <a:solidFill>
                            <a:prstClr val="white"/>
                          </a:solidFill>
                          <a:ln>
                            <a:noFill/>
                          </a:ln>
                          <a:effectLst/>
                        </wps:spPr>
                        <wps:txbx>
                          <w:txbxContent>
                            <w:p w14:paraId="5451D81E" w14:textId="268B858E" w:rsidR="009C22AE" w:rsidRPr="005C47CE" w:rsidRDefault="009C22AE" w:rsidP="005B567C">
                              <w:pPr>
                                <w:pStyle w:val="Descripcin"/>
                                <w:rPr>
                                  <w:noProof/>
                                  <w:color w:val="000000"/>
                                </w:rPr>
                              </w:pPr>
                              <w:bookmarkStart w:id="28" w:name="_Ref468991972"/>
                              <w:r>
                                <w:t xml:space="preserve">Mapa </w:t>
                              </w:r>
                              <w:r w:rsidR="00510001">
                                <w:fldChar w:fldCharType="begin"/>
                              </w:r>
                              <w:r w:rsidR="00510001">
                                <w:instrText xml:space="preserve"> SEQ Mapa \* ARABIC </w:instrText>
                              </w:r>
                              <w:r w:rsidR="00510001">
                                <w:fldChar w:fldCharType="separate"/>
                              </w:r>
                              <w:r>
                                <w:rPr>
                                  <w:noProof/>
                                </w:rPr>
                                <w:t>5</w:t>
                              </w:r>
                              <w:r w:rsidR="00510001">
                                <w:rPr>
                                  <w:noProof/>
                                </w:rPr>
                                <w:fldChar w:fldCharType="end"/>
                              </w:r>
                              <w:bookmarkEnd w:id="28"/>
                              <w:r>
                                <w:t xml:space="preserve">. </w:t>
                              </w:r>
                              <w:r w:rsidRPr="005B567C">
                                <w:t>Coberturas presentes en el departamento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2D1D2490" id="Grupo 52" o:spid="_x0000_s1050" style="position:absolute;left:0;text-align:left;margin-left:196.1pt;margin-top:6.95pt;width:273.9pt;height:368.1pt;z-index:251655168" coordsize="34785,4674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">
                <v:shape id="Imagen 19" o:spid="_x0000_s1051" type="#_x0000_t75" style="position:absolute;top:2000;width:34594;height:447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ktpkDCAAAA2wAAAA8AAABkcnMvZG93bnJldi54bWxET01rwkAQvQv9D8sIvenGUEqNrmKkFakn&#10;tRS8DdkxCWZnw+7WxP76rlDwNo/3OfNlbxpxJedrywom4wQEcWF1zaWCr+PH6A2ED8gaG8uk4EYe&#10;lounwRwzbTve0/UQShFD2GeooAqhzaT0RUUG/di2xJE7W2cwROhKqR12Mdw0Mk2SV2mw5thQYUvr&#10;iorL4cco6Nbv+/w3T3d0zm+n7xe/cZ91qtTzsF/NQATqw0P8797qOH8K91/iAXLx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pLaZAwgAAANsAAAAPAAAAAAAAAAAAAAAAAJ8C&#10;AABkcnMvZG93bnJldi54bWxQSwUGAAAAAAQABAD3AAAAjgMAAAAA&#10;">
                  <v:imagedata r:id="rId40" o:title="7.Coberturas_Quindio"/>
                  <v:path arrowok="t"/>
                </v:shape>
                <v:shape id="Cuadro de texto 51" o:spid="_x0000_s1052" type="#_x0000_t202" style="position:absolute;left:190;width:34595;height:16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TIBcQA&#10;AADbAAAADwAAAGRycy9kb3ducmV2LnhtbESPT2sCMRTE70K/Q3gFL1KzLiiyNYrVCj20B614fmxe&#10;dxc3L0uS/fftG6HQ4zAzv2E2u8HUoiPnK8sKFvMEBHFudcWFguv36WUNwgdkjbVlUjCSh932abLB&#10;TNuez9RdQiEihH2GCsoQmkxKn5dk0M9tQxy9H+sMhihdIbXDPsJNLdMkWUmDFceFEhs6lJTfL61R&#10;sDq6tj/zYXa8vn/iV1Okt7fxptT0edi/ggg0hP/wX/tDK1gu4PEl/gC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AEyAXEAAAA2wAAAA8AAAAAAAAAAAAAAAAAmAIAAGRycy9k&#10;b3ducmV2LnhtbFBLBQYAAAAABAAEAPUAAACJAwAAAAA=&#10;" stroked="f">
                  <v:textbox inset="0,0,0,0">
                    <w:txbxContent>
                      <w:p w14:paraId="5451D81E" w14:textId="268B858E" w:rsidR="009C22AE" w:rsidRPr="005C47CE" w:rsidRDefault="009C22AE" w:rsidP="005B567C">
                        <w:pPr>
                          <w:pStyle w:val="Descripcin"/>
                          <w:rPr>
                            <w:noProof/>
                            <w:color w:val="000000"/>
                          </w:rPr>
                        </w:pPr>
                        <w:bookmarkStart w:id="29" w:name="_Ref468991972"/>
                        <w:r>
                          <w:t xml:space="preserve">Mapa </w:t>
                        </w:r>
                        <w:r w:rsidR="00510001">
                          <w:fldChar w:fldCharType="begin"/>
                        </w:r>
                        <w:r w:rsidR="00510001">
                          <w:instrText xml:space="preserve"> SEQ Mapa \* ARABIC </w:instrText>
                        </w:r>
                        <w:r w:rsidR="00510001">
                          <w:fldChar w:fldCharType="separate"/>
                        </w:r>
                        <w:r>
                          <w:rPr>
                            <w:noProof/>
                          </w:rPr>
                          <w:t>5</w:t>
                        </w:r>
                        <w:r w:rsidR="00510001">
                          <w:rPr>
                            <w:noProof/>
                          </w:rPr>
                          <w:fldChar w:fldCharType="end"/>
                        </w:r>
                        <w:bookmarkEnd w:id="29"/>
                        <w:r>
                          <w:t xml:space="preserve">. </w:t>
                        </w:r>
                        <w:r w:rsidRPr="005B567C">
                          <w:t>Coberturas presentes en el departamento</w:t>
                        </w:r>
                      </w:p>
                    </w:txbxContent>
                  </v:textbox>
                </v:shape>
                <w10:wrap type="tight"/>
              </v:group>
            </w:pict>
          </mc:Fallback>
        </mc:AlternateContent>
      </w:r>
      <w:r w:rsidR="005E4ADD" w:rsidRPr="00046AB8">
        <w:rPr>
          <w:rFonts w:ascii="Corbel" w:eastAsia="Calibri" w:hAnsi="Corbel"/>
          <w:color w:val="auto"/>
          <w:sz w:val="22"/>
          <w:szCs w:val="22"/>
        </w:rPr>
        <w:t>Es evidente que el Quindío cuenta con una fortaleza en términos de biodiversidad, bosques y ecosistemas como base ambiental que provee los bienes y servicios a las poblaciones y actividades que se desarrollan en el departamento. Esta fortaleza debe ser potencializada teniendo en cuenta que la conservación, restauración y gestión sostenible de estas  áreas  contribuye a la adaptación a la variabilidad climática y el cambio climático al generar mayor capacidad de resiliencia y al mismo tiempo capturan carbono, favoreciendo la mitigación del cambio climático.</w:t>
      </w:r>
    </w:p>
    <w:p w14:paraId="5E07BA55" w14:textId="3F38CCED" w:rsidR="00BB3C5B" w:rsidRPr="001D2BB1" w:rsidRDefault="00BB3C5B" w:rsidP="007D33DB">
      <w:pPr>
        <w:pStyle w:val="Ttulo3"/>
        <w:numPr>
          <w:ilvl w:val="2"/>
          <w:numId w:val="15"/>
        </w:numPr>
      </w:pPr>
      <w:bookmarkStart w:id="30" w:name="_Toc469236162"/>
      <w:r>
        <w:t>Salud</w:t>
      </w:r>
      <w:bookmarkEnd w:id="30"/>
    </w:p>
    <w:p w14:paraId="42D9BB0C" w14:textId="4AC1198D" w:rsidR="00BB3C5B" w:rsidRDefault="00BB3C5B" w:rsidP="00BB3C5B">
      <w:pPr>
        <w:spacing w:after="0" w:line="240" w:lineRule="auto"/>
        <w:jc w:val="both"/>
        <w:rPr>
          <w:rFonts w:ascii="Corbel" w:hAnsi="Corbel"/>
          <w:iCs/>
        </w:rPr>
      </w:pPr>
      <w:r w:rsidRPr="00046AB8">
        <w:rPr>
          <w:rFonts w:ascii="Corbel" w:hAnsi="Corbel"/>
        </w:rPr>
        <w:t xml:space="preserve">En segundo lugar el componente que presenta un alto valor de amenaza (0,65) es la </w:t>
      </w:r>
      <w:r>
        <w:rPr>
          <w:rFonts w:ascii="Corbel" w:hAnsi="Corbel"/>
        </w:rPr>
        <w:t>salud</w:t>
      </w:r>
      <w:r w:rsidRPr="00046AB8">
        <w:rPr>
          <w:rFonts w:ascii="Corbel" w:hAnsi="Corbel"/>
        </w:rPr>
        <w:t>, con una contribución del 5,62%. Está asociado con la incidencia de enfermedades emergentes y reemergentes en el departamento debido a que por el incremento en la</w:t>
      </w:r>
      <w:r w:rsidR="00B77CE8">
        <w:rPr>
          <w:rFonts w:ascii="Corbel" w:hAnsi="Corbel"/>
        </w:rPr>
        <w:t>s precipitaciones y</w:t>
      </w:r>
      <w:r w:rsidRPr="00046AB8">
        <w:rPr>
          <w:rFonts w:ascii="Corbel" w:hAnsi="Corbel"/>
        </w:rPr>
        <w:t xml:space="preserve"> temperatura se presenta migración o ampliación del rango de supervivencia y reproducción de insectos vectores de enfermedades como el sika, dengue, chikungunya entre otros que son transmitidos por el </w:t>
      </w:r>
      <w:r w:rsidRPr="00046AB8">
        <w:rPr>
          <w:rFonts w:ascii="Corbel" w:hAnsi="Corbel"/>
          <w:i/>
          <w:iCs/>
        </w:rPr>
        <w:t>Aedes aegypti</w:t>
      </w:r>
      <w:r w:rsidRPr="00046AB8">
        <w:rPr>
          <w:rFonts w:ascii="Corbel" w:hAnsi="Corbel"/>
        </w:rPr>
        <w:t> </w:t>
      </w:r>
      <w:r w:rsidRPr="00046AB8">
        <w:rPr>
          <w:rFonts w:ascii="Corbel" w:hAnsi="Corbel"/>
          <w:i/>
          <w:iCs/>
        </w:rPr>
        <w:t xml:space="preserve">o Aedes albopictus, </w:t>
      </w:r>
      <w:r w:rsidRPr="00046AB8">
        <w:rPr>
          <w:rFonts w:ascii="Corbel" w:hAnsi="Corbel"/>
          <w:iCs/>
        </w:rPr>
        <w:t>en este punto se coincide con la preocupación de la mesa de salud del CICCQ.</w:t>
      </w:r>
    </w:p>
    <w:p w14:paraId="5B2196D8" w14:textId="77777777" w:rsidR="00BB3C5B" w:rsidRDefault="00BB3C5B" w:rsidP="00BB3C5B">
      <w:pPr>
        <w:spacing w:after="0" w:line="240" w:lineRule="auto"/>
        <w:jc w:val="both"/>
        <w:rPr>
          <w:rFonts w:ascii="Corbel" w:hAnsi="Corbel"/>
          <w:iCs/>
        </w:rPr>
      </w:pPr>
    </w:p>
    <w:p w14:paraId="049DE70B" w14:textId="4649435F" w:rsidR="00511524" w:rsidRDefault="00511524" w:rsidP="00DB2CFA">
      <w:pPr>
        <w:spacing w:after="0" w:line="240" w:lineRule="auto"/>
        <w:jc w:val="both"/>
        <w:rPr>
          <w:rFonts w:ascii="Corbel" w:hAnsi="Corbel"/>
          <w:iCs/>
        </w:rPr>
      </w:pPr>
      <w:r>
        <w:rPr>
          <w:rFonts w:ascii="Corbel" w:hAnsi="Corbel"/>
          <w:iCs/>
          <w:noProof/>
          <w:lang w:eastAsia="es-CO"/>
        </w:rPr>
        <mc:AlternateContent>
          <mc:Choice Requires="wpg">
            <w:drawing>
              <wp:anchor distT="0" distB="0" distL="114300" distR="114300" simplePos="0" relativeHeight="251662336" behindDoc="0" locked="0" layoutInCell="1" allowOverlap="1" wp14:anchorId="03AA809C" wp14:editId="44D9BDBD">
                <wp:simplePos x="0" y="0"/>
                <wp:positionH relativeFrom="column">
                  <wp:posOffset>4445</wp:posOffset>
                </wp:positionH>
                <wp:positionV relativeFrom="paragraph">
                  <wp:posOffset>320040</wp:posOffset>
                </wp:positionV>
                <wp:extent cx="2677795" cy="2314575"/>
                <wp:effectExtent l="0" t="0" r="8255" b="9525"/>
                <wp:wrapSquare wrapText="bothSides"/>
                <wp:docPr id="174" name="Grupo 174"/>
                <wp:cNvGraphicFramePr/>
                <a:graphic xmlns:a="http://schemas.openxmlformats.org/drawingml/2006/main">
                  <a:graphicData uri="http://schemas.microsoft.com/office/word/2010/wordprocessingGroup">
                    <wpg:wgp>
                      <wpg:cNvGrpSpPr/>
                      <wpg:grpSpPr>
                        <a:xfrm>
                          <a:off x="0" y="0"/>
                          <a:ext cx="2677795" cy="2314575"/>
                          <a:chOff x="0" y="0"/>
                          <a:chExt cx="2677795" cy="2314575"/>
                        </a:xfrm>
                      </wpg:grpSpPr>
                      <pic:pic xmlns:pic="http://schemas.openxmlformats.org/drawingml/2006/picture">
                        <pic:nvPicPr>
                          <pic:cNvPr id="166" name="7 Imagen" descr="DSC02820.JPG"/>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a:off x="0" y="304800"/>
                            <a:ext cx="2677795" cy="2009775"/>
                          </a:xfrm>
                          <a:prstGeom prst="rect">
                            <a:avLst/>
                          </a:prstGeom>
                        </pic:spPr>
                      </pic:pic>
                      <wps:wsp>
                        <wps:cNvPr id="173" name="Cuadro de texto 173"/>
                        <wps:cNvSpPr txBox="1"/>
                        <wps:spPr>
                          <a:xfrm>
                            <a:off x="0" y="0"/>
                            <a:ext cx="2677795" cy="323850"/>
                          </a:xfrm>
                          <a:prstGeom prst="rect">
                            <a:avLst/>
                          </a:prstGeom>
                          <a:solidFill>
                            <a:prstClr val="white"/>
                          </a:solidFill>
                          <a:ln>
                            <a:noFill/>
                          </a:ln>
                          <a:effectLst/>
                        </wps:spPr>
                        <wps:txbx>
                          <w:txbxContent>
                            <w:p w14:paraId="2D8C81FB" w14:textId="2D533134" w:rsidR="009C22AE" w:rsidRPr="005430C0" w:rsidRDefault="009C22AE" w:rsidP="00511524">
                              <w:pPr>
                                <w:pStyle w:val="Descripcin"/>
                                <w:rPr>
                                  <w:rFonts w:eastAsia="Times New Roman" w:cs="Times New Roman"/>
                                  <w:noProof/>
                                  <w:sz w:val="24"/>
                                  <w:szCs w:val="24"/>
                                </w:rPr>
                              </w:pPr>
                              <w:bookmarkStart w:id="31" w:name="_Toc469236361"/>
                              <w:r>
                                <w:t xml:space="preserve">Ilustración </w:t>
                              </w:r>
                              <w:r w:rsidR="00510001">
                                <w:fldChar w:fldCharType="begin"/>
                              </w:r>
                              <w:r w:rsidR="00510001">
                                <w:instrText xml:space="preserve"> SEQ Ilustración \* ARABIC </w:instrText>
                              </w:r>
                              <w:r w:rsidR="00510001">
                                <w:fldChar w:fldCharType="separate"/>
                              </w:r>
                              <w:r>
                                <w:rPr>
                                  <w:noProof/>
                                </w:rPr>
                                <w:t>4</w:t>
                              </w:r>
                              <w:r w:rsidR="00510001">
                                <w:rPr>
                                  <w:noProof/>
                                </w:rPr>
                                <w:fldChar w:fldCharType="end"/>
                              </w:r>
                              <w:r>
                                <w:t xml:space="preserve">. </w:t>
                              </w:r>
                              <w:r w:rsidRPr="00511524">
                                <w:t>Comunidad Embera chami, municipio de Córdoba, vereda Naranjal</w:t>
                              </w:r>
                              <w:bookmarkEnd w:id="31"/>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03AA809C" id="Grupo 174" o:spid="_x0000_s1053" style="position:absolute;left:0;text-align:left;margin-left:.35pt;margin-top:25.2pt;width:210.85pt;height:182.25pt;z-index:251662336" coordsize="26777,2314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">
                <v:shape id="7 Imagen" o:spid="_x0000_s1054" type="#_x0000_t75" alt="DSC02820.JPG" style="position:absolute;top:3048;width:26777;height:200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LT3DTBAAAA3AAAAA8AAABkcnMvZG93bnJldi54bWxET01rwkAQvRf8D8sIvdVNPYQ2uooUBOkh&#10;tVHwOmTHbDA7G7JTTf99tyB4m8f7nOV69J260hDbwAZeZxko4jrYlhsDx8P25Q1UFGSLXWAy8EsR&#10;1qvJ0xILG278TddKGpVCOBZowIn0hdaxduQxzkJPnLhzGDxKgkOj7YC3FO47Pc+yXHtsOTU47OnD&#10;UX2pfryBzJV7OXydP8W9l8d2t6cqP5XGPE/HzQKU0CgP8d29s2l+nsP/M+kCvfo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GLT3DTBAAAA3AAAAA8AAAAAAAAAAAAAAAAAnwIA&#10;AGRycy9kb3ducmV2LnhtbFBLBQYAAAAABAAEAPcAAACNAwAAAAA=&#10;">
                  <v:imagedata r:id="rId42" o:title="DSC02820"/>
                  <v:path arrowok="t"/>
                </v:shape>
                <v:shape id="Cuadro de texto 173" o:spid="_x0000_s1055" type="#_x0000_t202" style="position:absolute;width:26777;height:3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NbAcMA&#10;AADcAAAADwAAAGRycy9kb3ducmV2LnhtbERPS2vCQBC+F/wPywi9FN00BSvRVaxpoYd60IrnITsm&#10;wexs2F3z+PfdQqG3+fies94OphEdOV9bVvA8T0AQF1bXXCo4f3/MliB8QNbYWCYFI3nYbiYPa8y0&#10;7flI3SmUIoawz1BBFUKbSemLigz6uW2JI3e1zmCI0JVSO+xjuGlkmiQLabDm2FBhS/uKitvpbhQs&#10;cnfvj7x/ys/vX3hoy/TyNl6UepwOuxWIQEP4F/+5P3Wc//oCv8/EC+Tm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bNbAcMAAADcAAAADwAAAAAAAAAAAAAAAACYAgAAZHJzL2Rv&#10;d25yZXYueG1sUEsFBgAAAAAEAAQA9QAAAIgDAAAAAA==&#10;" stroked="f">
                  <v:textbox inset="0,0,0,0">
                    <w:txbxContent>
                      <w:p w14:paraId="2D8C81FB" w14:textId="2D533134" w:rsidR="009C22AE" w:rsidRPr="005430C0" w:rsidRDefault="009C22AE" w:rsidP="00511524">
                        <w:pPr>
                          <w:pStyle w:val="Descripcin"/>
                          <w:rPr>
                            <w:rFonts w:eastAsia="Times New Roman" w:cs="Times New Roman"/>
                            <w:noProof/>
                            <w:sz w:val="24"/>
                            <w:szCs w:val="24"/>
                          </w:rPr>
                        </w:pPr>
                        <w:bookmarkStart w:id="32" w:name="_Toc469236361"/>
                        <w:r>
                          <w:t xml:space="preserve">Ilustración </w:t>
                        </w:r>
                        <w:r w:rsidR="00510001">
                          <w:fldChar w:fldCharType="begin"/>
                        </w:r>
                        <w:r w:rsidR="00510001">
                          <w:instrText xml:space="preserve"> SEQ Ilustración \* ARABIC </w:instrText>
                        </w:r>
                        <w:r w:rsidR="00510001">
                          <w:fldChar w:fldCharType="separate"/>
                        </w:r>
                        <w:r>
                          <w:rPr>
                            <w:noProof/>
                          </w:rPr>
                          <w:t>4</w:t>
                        </w:r>
                        <w:r w:rsidR="00510001">
                          <w:rPr>
                            <w:noProof/>
                          </w:rPr>
                          <w:fldChar w:fldCharType="end"/>
                        </w:r>
                        <w:r>
                          <w:t xml:space="preserve">. </w:t>
                        </w:r>
                        <w:r w:rsidRPr="00511524">
                          <w:t>Comunidad Embera chami, municipio de Córdoba, vereda Naranjal</w:t>
                        </w:r>
                        <w:bookmarkEnd w:id="32"/>
                      </w:p>
                    </w:txbxContent>
                  </v:textbox>
                </v:shape>
                <w10:wrap type="square"/>
              </v:group>
            </w:pict>
          </mc:Fallback>
        </mc:AlternateContent>
      </w:r>
      <w:r w:rsidR="00BB3C5B">
        <w:rPr>
          <w:rFonts w:ascii="Corbel" w:hAnsi="Corbel"/>
          <w:iCs/>
        </w:rPr>
        <w:t>Según los resultados del análisis de vulnerabilidad</w:t>
      </w:r>
      <w:r w:rsidR="00DB2CFA">
        <w:rPr>
          <w:rFonts w:ascii="Corbel" w:hAnsi="Corbel"/>
          <w:iCs/>
        </w:rPr>
        <w:t>,</w:t>
      </w:r>
      <w:r w:rsidR="00BB3C5B">
        <w:rPr>
          <w:rFonts w:ascii="Corbel" w:hAnsi="Corbel"/>
          <w:iCs/>
        </w:rPr>
        <w:t xml:space="preserve"> presentados en la </w:t>
      </w:r>
      <w:r w:rsidR="00FB3C0E">
        <w:rPr>
          <w:rFonts w:ascii="Corbel" w:hAnsi="Corbel"/>
          <w:iCs/>
        </w:rPr>
        <w:fldChar w:fldCharType="begin"/>
      </w:r>
      <w:r w:rsidR="00FB3C0E">
        <w:rPr>
          <w:rFonts w:ascii="Corbel" w:hAnsi="Corbel"/>
          <w:iCs/>
        </w:rPr>
        <w:instrText xml:space="preserve"> REF _Ref469027065 \h </w:instrText>
      </w:r>
      <w:r w:rsidR="00FB3C0E">
        <w:rPr>
          <w:rFonts w:ascii="Corbel" w:hAnsi="Corbel"/>
          <w:iCs/>
        </w:rPr>
      </w:r>
      <w:r w:rsidR="00FB3C0E">
        <w:rPr>
          <w:rFonts w:ascii="Corbel" w:hAnsi="Corbel"/>
          <w:iCs/>
        </w:rPr>
        <w:fldChar w:fldCharType="separate"/>
      </w:r>
      <w:r w:rsidR="00FB3C0E">
        <w:t xml:space="preserve">Tabla </w:t>
      </w:r>
      <w:r w:rsidR="00FB3C0E">
        <w:rPr>
          <w:noProof/>
        </w:rPr>
        <w:t>5</w:t>
      </w:r>
      <w:r w:rsidR="00FB3C0E">
        <w:rPr>
          <w:rFonts w:ascii="Corbel" w:hAnsi="Corbel"/>
          <w:iCs/>
        </w:rPr>
        <w:fldChar w:fldCharType="end"/>
      </w:r>
      <w:r w:rsidR="00FB3C0E">
        <w:rPr>
          <w:rFonts w:ascii="Corbel" w:hAnsi="Corbel"/>
          <w:iCs/>
        </w:rPr>
        <w:t xml:space="preserve"> </w:t>
      </w:r>
      <w:r w:rsidR="00DB2CFA">
        <w:rPr>
          <w:rFonts w:ascii="Corbel" w:hAnsi="Corbel"/>
          <w:iCs/>
        </w:rPr>
        <w:t>muestran que el indicador del c</w:t>
      </w:r>
      <w:r w:rsidR="00DB2CFA" w:rsidRPr="00DB2CFA">
        <w:rPr>
          <w:rFonts w:ascii="Corbel" w:hAnsi="Corbel"/>
          <w:iCs/>
        </w:rPr>
        <w:t>ambio proyectado en la mortalidad relacionado con cambios en la temperatura</w:t>
      </w:r>
      <w:r w:rsidR="00DB2CFA">
        <w:rPr>
          <w:rFonts w:ascii="Corbel" w:hAnsi="Corbel"/>
          <w:iCs/>
        </w:rPr>
        <w:t xml:space="preserve"> presenta una amenaza media alta. </w:t>
      </w:r>
    </w:p>
    <w:p w14:paraId="1D4A250B" w14:textId="7F99A640" w:rsidR="00511524" w:rsidRDefault="00511524" w:rsidP="00DB2CFA">
      <w:pPr>
        <w:spacing w:after="0" w:line="240" w:lineRule="auto"/>
        <w:jc w:val="both"/>
        <w:rPr>
          <w:rFonts w:ascii="Corbel" w:hAnsi="Corbel"/>
          <w:iCs/>
        </w:rPr>
      </w:pPr>
    </w:p>
    <w:p w14:paraId="19A7EB07" w14:textId="12B75782" w:rsidR="00511524" w:rsidRPr="00B77CE8" w:rsidRDefault="00DB2CFA" w:rsidP="00511524">
      <w:pPr>
        <w:pStyle w:val="NormalWeb"/>
        <w:shd w:val="clear" w:color="auto" w:fill="FFFFFF"/>
        <w:spacing w:before="0" w:beforeAutospacing="0" w:after="0" w:afterAutospacing="0"/>
        <w:jc w:val="both"/>
        <w:rPr>
          <w:rFonts w:ascii="Corbel" w:eastAsia="Calibri" w:hAnsi="Corbel"/>
          <w:sz w:val="22"/>
          <w:szCs w:val="22"/>
          <w:lang w:eastAsia="en-US"/>
        </w:rPr>
      </w:pPr>
      <w:r w:rsidRPr="00B77CE8">
        <w:rPr>
          <w:rFonts w:ascii="Corbel" w:eastAsia="Calibri" w:hAnsi="Corbel"/>
          <w:sz w:val="22"/>
          <w:szCs w:val="22"/>
        </w:rPr>
        <w:t xml:space="preserve">La población total </w:t>
      </w:r>
      <w:r w:rsidR="00B77CE8">
        <w:rPr>
          <w:rFonts w:ascii="Corbel" w:eastAsia="Calibri" w:hAnsi="Corbel"/>
          <w:sz w:val="22"/>
          <w:szCs w:val="22"/>
        </w:rPr>
        <w:t xml:space="preserve">del departamento </w:t>
      </w:r>
      <w:r w:rsidRPr="00B77CE8">
        <w:rPr>
          <w:rFonts w:ascii="Corbel" w:eastAsia="Calibri" w:hAnsi="Corbel"/>
          <w:sz w:val="22"/>
          <w:szCs w:val="22"/>
        </w:rPr>
        <w:t>es de 543.532</w:t>
      </w:r>
      <w:r w:rsidR="00B77CE8">
        <w:rPr>
          <w:rFonts w:ascii="Corbel" w:eastAsia="Calibri" w:hAnsi="Corbel"/>
          <w:sz w:val="22"/>
          <w:szCs w:val="22"/>
        </w:rPr>
        <w:t xml:space="preserve"> habitantes, </w:t>
      </w:r>
      <w:r w:rsidRPr="00B77CE8">
        <w:rPr>
          <w:rFonts w:ascii="Corbel" w:eastAsia="Calibri" w:hAnsi="Corbel"/>
          <w:sz w:val="22"/>
          <w:szCs w:val="22"/>
        </w:rPr>
        <w:t xml:space="preserve"> de los cuales el 13% se ubican en el área rural y el 87% en área urbana. </w:t>
      </w:r>
      <w:sdt>
        <w:sdtPr>
          <w:rPr>
            <w:rFonts w:ascii="Corbel" w:eastAsia="Calibri" w:hAnsi="Corbel"/>
            <w:sz w:val="22"/>
            <w:szCs w:val="22"/>
          </w:rPr>
          <w:id w:val="-1743552905"/>
          <w:citation/>
        </w:sdtPr>
        <w:sdtEndPr/>
        <w:sdtContent>
          <w:r w:rsidRPr="00B77CE8">
            <w:rPr>
              <w:rFonts w:ascii="Corbel" w:eastAsia="Calibri" w:hAnsi="Corbel"/>
              <w:sz w:val="22"/>
              <w:szCs w:val="22"/>
            </w:rPr>
            <w:fldChar w:fldCharType="begin"/>
          </w:r>
          <w:r w:rsidRPr="00B77CE8">
            <w:rPr>
              <w:rFonts w:ascii="Corbel" w:eastAsia="Calibri" w:hAnsi="Corbel"/>
              <w:sz w:val="22"/>
              <w:szCs w:val="22"/>
            </w:rPr>
            <w:instrText xml:space="preserve"> CITATION DAN15 \l 9226 </w:instrText>
          </w:r>
          <w:r w:rsidRPr="00B77CE8">
            <w:rPr>
              <w:rFonts w:ascii="Corbel" w:eastAsia="Calibri" w:hAnsi="Corbel"/>
              <w:sz w:val="22"/>
              <w:szCs w:val="22"/>
            </w:rPr>
            <w:fldChar w:fldCharType="separate"/>
          </w:r>
          <w:r w:rsidR="002D56E3" w:rsidRPr="002D56E3">
            <w:rPr>
              <w:rFonts w:ascii="Corbel" w:eastAsia="Calibri" w:hAnsi="Corbel"/>
              <w:noProof/>
              <w:sz w:val="22"/>
              <w:szCs w:val="22"/>
            </w:rPr>
            <w:t>(DANE, 2015)</w:t>
          </w:r>
          <w:r w:rsidRPr="00B77CE8">
            <w:rPr>
              <w:rFonts w:ascii="Corbel" w:eastAsia="Calibri" w:hAnsi="Corbel"/>
              <w:sz w:val="22"/>
              <w:szCs w:val="22"/>
            </w:rPr>
            <w:fldChar w:fldCharType="end"/>
          </w:r>
        </w:sdtContent>
      </w:sdt>
      <w:r w:rsidRPr="00B77CE8">
        <w:rPr>
          <w:rFonts w:ascii="Corbel" w:eastAsia="Calibri" w:hAnsi="Corbel"/>
          <w:sz w:val="22"/>
          <w:szCs w:val="22"/>
        </w:rPr>
        <w:t xml:space="preserve">. </w:t>
      </w:r>
      <w:r w:rsidR="00511524" w:rsidRPr="00B77CE8">
        <w:rPr>
          <w:rFonts w:ascii="Corbel" w:eastAsia="Calibri" w:hAnsi="Corbel"/>
          <w:sz w:val="22"/>
          <w:szCs w:val="22"/>
          <w:lang w:eastAsia="en-US"/>
        </w:rPr>
        <w:t xml:space="preserve">El </w:t>
      </w:r>
      <w:r w:rsidR="00B77CE8">
        <w:rPr>
          <w:rFonts w:ascii="Corbel" w:eastAsia="Calibri" w:hAnsi="Corbel"/>
          <w:sz w:val="22"/>
          <w:szCs w:val="22"/>
          <w:lang w:eastAsia="en-US"/>
        </w:rPr>
        <w:t xml:space="preserve">Quindío </w:t>
      </w:r>
      <w:r w:rsidR="00511524" w:rsidRPr="00B77CE8">
        <w:rPr>
          <w:rFonts w:ascii="Corbel" w:eastAsia="Calibri" w:hAnsi="Corbel"/>
          <w:sz w:val="22"/>
          <w:szCs w:val="22"/>
          <w:lang w:eastAsia="en-US"/>
        </w:rPr>
        <w:t>tiene presencia de grupos étnicos como los Embera Chami en la</w:t>
      </w:r>
      <w:r w:rsidR="00B77CE8">
        <w:rPr>
          <w:rFonts w:ascii="Corbel" w:eastAsia="Calibri" w:hAnsi="Corbel"/>
          <w:sz w:val="22"/>
          <w:szCs w:val="22"/>
          <w:lang w:eastAsia="en-US"/>
        </w:rPr>
        <w:t>s</w:t>
      </w:r>
      <w:r w:rsidR="00511524" w:rsidRPr="00B77CE8">
        <w:rPr>
          <w:rFonts w:ascii="Corbel" w:eastAsia="Calibri" w:hAnsi="Corbel"/>
          <w:sz w:val="22"/>
          <w:szCs w:val="22"/>
          <w:lang w:eastAsia="en-US"/>
        </w:rPr>
        <w:t xml:space="preserve"> Vereda</w:t>
      </w:r>
      <w:r w:rsidR="00B77CE8">
        <w:rPr>
          <w:rFonts w:ascii="Corbel" w:eastAsia="Calibri" w:hAnsi="Corbel"/>
          <w:sz w:val="22"/>
          <w:szCs w:val="22"/>
          <w:lang w:eastAsia="en-US"/>
        </w:rPr>
        <w:t xml:space="preserve">s: El </w:t>
      </w:r>
      <w:r w:rsidR="00511524" w:rsidRPr="00B77CE8">
        <w:rPr>
          <w:rFonts w:ascii="Corbel" w:eastAsia="Calibri" w:hAnsi="Corbel"/>
          <w:sz w:val="22"/>
          <w:szCs w:val="22"/>
          <w:lang w:eastAsia="en-US"/>
        </w:rPr>
        <w:t>Naranjal</w:t>
      </w:r>
      <w:r w:rsidR="00B77CE8">
        <w:rPr>
          <w:rFonts w:ascii="Corbel" w:eastAsia="Calibri" w:hAnsi="Corbel"/>
          <w:sz w:val="22"/>
          <w:szCs w:val="22"/>
          <w:lang w:eastAsia="en-US"/>
        </w:rPr>
        <w:t xml:space="preserve"> de</w:t>
      </w:r>
      <w:r w:rsidR="00511524" w:rsidRPr="00B77CE8">
        <w:rPr>
          <w:rFonts w:ascii="Corbel" w:eastAsia="Calibri" w:hAnsi="Corbel"/>
          <w:sz w:val="22"/>
          <w:szCs w:val="22"/>
          <w:lang w:eastAsia="en-US"/>
        </w:rPr>
        <w:t xml:space="preserve"> Córdoba, Puerto Samaria </w:t>
      </w:r>
      <w:r w:rsidR="00B77CE8">
        <w:rPr>
          <w:rFonts w:ascii="Corbel" w:eastAsia="Calibri" w:hAnsi="Corbel"/>
          <w:sz w:val="22"/>
          <w:szCs w:val="22"/>
          <w:lang w:eastAsia="en-US"/>
        </w:rPr>
        <w:t>de</w:t>
      </w:r>
      <w:r w:rsidR="00511524" w:rsidRPr="00B77CE8">
        <w:rPr>
          <w:rFonts w:ascii="Corbel" w:eastAsia="Calibri" w:hAnsi="Corbel"/>
          <w:sz w:val="22"/>
          <w:szCs w:val="22"/>
          <w:lang w:eastAsia="en-US"/>
        </w:rPr>
        <w:t xml:space="preserve"> Montenegro, El Laurel </w:t>
      </w:r>
      <w:r w:rsidR="00B77CE8">
        <w:rPr>
          <w:rFonts w:ascii="Corbel" w:eastAsia="Calibri" w:hAnsi="Corbel"/>
          <w:sz w:val="22"/>
          <w:szCs w:val="22"/>
          <w:lang w:eastAsia="en-US"/>
        </w:rPr>
        <w:t>de</w:t>
      </w:r>
      <w:r w:rsidR="00511524" w:rsidRPr="00B77CE8">
        <w:rPr>
          <w:rFonts w:ascii="Corbel" w:eastAsia="Calibri" w:hAnsi="Corbel"/>
          <w:sz w:val="22"/>
          <w:szCs w:val="22"/>
          <w:lang w:eastAsia="en-US"/>
        </w:rPr>
        <w:t xml:space="preserve"> Quimbaya, El Alambrado</w:t>
      </w:r>
      <w:r w:rsidR="00B77CE8">
        <w:rPr>
          <w:rFonts w:ascii="Corbel" w:eastAsia="Calibri" w:hAnsi="Corbel"/>
          <w:sz w:val="22"/>
          <w:szCs w:val="22"/>
          <w:lang w:eastAsia="en-US"/>
        </w:rPr>
        <w:t xml:space="preserve"> de</w:t>
      </w:r>
      <w:r w:rsidR="00511524" w:rsidRPr="00B77CE8">
        <w:rPr>
          <w:rFonts w:ascii="Corbel" w:eastAsia="Calibri" w:hAnsi="Corbel"/>
          <w:sz w:val="22"/>
          <w:szCs w:val="22"/>
          <w:lang w:eastAsia="en-US"/>
        </w:rPr>
        <w:t xml:space="preserve"> La Tebaida, </w:t>
      </w:r>
      <w:r w:rsidR="00B77CE8">
        <w:rPr>
          <w:rFonts w:ascii="Corbel" w:eastAsia="Calibri" w:hAnsi="Corbel"/>
          <w:sz w:val="22"/>
          <w:szCs w:val="22"/>
          <w:lang w:eastAsia="en-US"/>
        </w:rPr>
        <w:t xml:space="preserve">y  </w:t>
      </w:r>
      <w:r w:rsidR="00511524" w:rsidRPr="00B77CE8">
        <w:rPr>
          <w:rFonts w:ascii="Corbel" w:eastAsia="Calibri" w:hAnsi="Corbel"/>
          <w:sz w:val="22"/>
          <w:szCs w:val="22"/>
          <w:lang w:eastAsia="en-US"/>
        </w:rPr>
        <w:t xml:space="preserve">Quebrada Negra </w:t>
      </w:r>
      <w:r w:rsidR="00B77CE8">
        <w:rPr>
          <w:rFonts w:ascii="Corbel" w:eastAsia="Calibri" w:hAnsi="Corbel"/>
          <w:sz w:val="22"/>
          <w:szCs w:val="22"/>
          <w:lang w:eastAsia="en-US"/>
        </w:rPr>
        <w:t xml:space="preserve">de </w:t>
      </w:r>
      <w:r w:rsidR="00511524" w:rsidRPr="00B77CE8">
        <w:rPr>
          <w:rFonts w:ascii="Corbel" w:eastAsia="Calibri" w:hAnsi="Corbel"/>
          <w:sz w:val="22"/>
          <w:szCs w:val="22"/>
          <w:lang w:eastAsia="en-US"/>
        </w:rPr>
        <w:t>Calarcá. También se encuentran los Quichua y los Yanacona que se localizan en barrio La Estación y Las Colinas del municipio de Armenia respectivamente. En este municipio también se encuentran Los Pastos</w:t>
      </w:r>
      <w:r w:rsidR="00B77CE8">
        <w:rPr>
          <w:rFonts w:ascii="Corbel" w:eastAsia="Calibri" w:hAnsi="Corbel"/>
          <w:sz w:val="22"/>
          <w:szCs w:val="22"/>
          <w:lang w:eastAsia="en-US"/>
        </w:rPr>
        <w:t>, que</w:t>
      </w:r>
      <w:r w:rsidR="00511524" w:rsidRPr="00B77CE8">
        <w:rPr>
          <w:rFonts w:ascii="Corbel" w:eastAsia="Calibri" w:hAnsi="Corbel"/>
          <w:sz w:val="22"/>
          <w:szCs w:val="22"/>
          <w:lang w:eastAsia="en-US"/>
        </w:rPr>
        <w:t xml:space="preserve"> están dispersos en diferentes barrios, así como los Inga, Nasa, Embera Katio y Pijao que también están en Armenia y Calarcá. </w:t>
      </w:r>
    </w:p>
    <w:p w14:paraId="59F025B0" w14:textId="77777777" w:rsidR="00511524" w:rsidRPr="00046AB8" w:rsidRDefault="00511524" w:rsidP="00511524">
      <w:pPr>
        <w:pStyle w:val="NormalWeb"/>
        <w:shd w:val="clear" w:color="auto" w:fill="FFFFFF"/>
        <w:spacing w:before="0" w:beforeAutospacing="0" w:after="0" w:afterAutospacing="0"/>
        <w:jc w:val="both"/>
        <w:rPr>
          <w:rFonts w:ascii="Corbel" w:eastAsia="Calibri" w:hAnsi="Corbel"/>
          <w:sz w:val="22"/>
          <w:szCs w:val="22"/>
          <w:lang w:eastAsia="en-US"/>
        </w:rPr>
      </w:pPr>
    </w:p>
    <w:p w14:paraId="6CE2A8FA" w14:textId="5221CB52" w:rsidR="00511524" w:rsidRDefault="00511524" w:rsidP="00511524">
      <w:pPr>
        <w:pStyle w:val="Prrafodelista"/>
        <w:spacing w:after="0" w:line="240" w:lineRule="auto"/>
        <w:ind w:left="0"/>
        <w:rPr>
          <w:rFonts w:eastAsia="Calibri" w:cs="Times New Roman"/>
        </w:rPr>
      </w:pPr>
      <w:r w:rsidRPr="00046AB8">
        <w:rPr>
          <w:rFonts w:eastAsia="Calibri"/>
        </w:rPr>
        <w:t>Así mismo, se encuentran comunidades Afrodescendientes en Armenia, Montenegro, La Tebaida, Calarcá. D</w:t>
      </w:r>
      <w:r w:rsidRPr="00046AB8">
        <w:rPr>
          <w:rFonts w:eastAsia="Calibri" w:cs="Times New Roman"/>
        </w:rPr>
        <w:t>e acuerdo con cifras del DNP (Ficha Departamental 2016) representan el 2.24% de la población del departamento, con un total de 12.178 integrantes, sin embargo no se conoce ningún consejo comunitario registrado ante el Ministerio del Interior</w:t>
      </w:r>
      <w:sdt>
        <w:sdtPr>
          <w:rPr>
            <w:rFonts w:eastAsia="Calibri" w:cs="Times New Roman"/>
          </w:rPr>
          <w:id w:val="557822322"/>
          <w:citation/>
        </w:sdtPr>
        <w:sdtEndPr/>
        <w:sdtContent>
          <w:r w:rsidR="00B77CE8">
            <w:rPr>
              <w:rFonts w:eastAsia="Calibri" w:cs="Times New Roman"/>
            </w:rPr>
            <w:fldChar w:fldCharType="begin"/>
          </w:r>
          <w:r w:rsidR="00B77CE8">
            <w:rPr>
              <w:rFonts w:eastAsia="Calibri" w:cs="Times New Roman"/>
            </w:rPr>
            <w:instrText xml:space="preserve"> CITATION Gob161 \l 9226 </w:instrText>
          </w:r>
          <w:r w:rsidR="00B77CE8">
            <w:rPr>
              <w:rFonts w:eastAsia="Calibri" w:cs="Times New Roman"/>
            </w:rPr>
            <w:fldChar w:fldCharType="separate"/>
          </w:r>
          <w:r w:rsidR="002D56E3">
            <w:rPr>
              <w:rFonts w:eastAsia="Calibri" w:cs="Times New Roman"/>
              <w:noProof/>
            </w:rPr>
            <w:t xml:space="preserve"> </w:t>
          </w:r>
          <w:r w:rsidR="002D56E3" w:rsidRPr="002D56E3">
            <w:rPr>
              <w:rFonts w:eastAsia="Calibri" w:cs="Times New Roman"/>
              <w:noProof/>
            </w:rPr>
            <w:t>(Gobernación del Quindío, 2016)</w:t>
          </w:r>
          <w:r w:rsidR="00B77CE8">
            <w:rPr>
              <w:rFonts w:eastAsia="Calibri" w:cs="Times New Roman"/>
            </w:rPr>
            <w:fldChar w:fldCharType="end"/>
          </w:r>
        </w:sdtContent>
      </w:sdt>
      <w:r w:rsidRPr="00046AB8">
        <w:rPr>
          <w:rFonts w:eastAsia="Calibri" w:cs="Times New Roman"/>
        </w:rPr>
        <w:t xml:space="preserve">. </w:t>
      </w:r>
    </w:p>
    <w:p w14:paraId="433B8959" w14:textId="77777777" w:rsidR="00511524" w:rsidRDefault="00511524" w:rsidP="00511524">
      <w:pPr>
        <w:pStyle w:val="Prrafodelista"/>
        <w:spacing w:after="0" w:line="240" w:lineRule="auto"/>
        <w:ind w:left="0"/>
        <w:rPr>
          <w:rFonts w:eastAsia="Calibri" w:cs="Times New Roman"/>
        </w:rPr>
      </w:pPr>
    </w:p>
    <w:p w14:paraId="70B0E154" w14:textId="345BFEBC" w:rsidR="00DE3A7C" w:rsidRDefault="00DB2CFA" w:rsidP="00DE3A7C">
      <w:pPr>
        <w:pStyle w:val="Prrafodelista"/>
        <w:spacing w:after="0" w:line="240" w:lineRule="auto"/>
        <w:ind w:left="0"/>
        <w:rPr>
          <w:rFonts w:eastAsia="Calibri" w:cs="Times New Roman"/>
        </w:rPr>
      </w:pPr>
      <w:r w:rsidRPr="00DB2CFA">
        <w:rPr>
          <w:rFonts w:eastAsia="Calibri" w:cs="Times New Roman"/>
        </w:rPr>
        <w:t>Los centros de concentración de la población en el Departamento</w:t>
      </w:r>
      <w:r w:rsidR="00D378D3">
        <w:rPr>
          <w:rFonts w:eastAsia="Calibri" w:cs="Times New Roman"/>
        </w:rPr>
        <w:t xml:space="preserve"> son</w:t>
      </w:r>
      <w:r w:rsidRPr="00DB2CFA">
        <w:rPr>
          <w:rFonts w:eastAsia="Calibri" w:cs="Times New Roman"/>
        </w:rPr>
        <w:t xml:space="preserve"> especialmente los cascos urbanos de </w:t>
      </w:r>
      <w:r>
        <w:rPr>
          <w:rFonts w:eastAsia="Calibri" w:cs="Times New Roman"/>
        </w:rPr>
        <w:t>Armenia</w:t>
      </w:r>
      <w:r w:rsidRPr="00DB2CFA">
        <w:rPr>
          <w:rFonts w:eastAsia="Calibri" w:cs="Times New Roman"/>
        </w:rPr>
        <w:t xml:space="preserve">, </w:t>
      </w:r>
      <w:r w:rsidR="00B77CE8">
        <w:rPr>
          <w:rFonts w:eastAsia="Calibri" w:cs="Times New Roman"/>
        </w:rPr>
        <w:t xml:space="preserve">Calarca, </w:t>
      </w:r>
      <w:r>
        <w:rPr>
          <w:rFonts w:eastAsia="Calibri" w:cs="Times New Roman"/>
        </w:rPr>
        <w:t>Circasia</w:t>
      </w:r>
      <w:r w:rsidR="00D378D3">
        <w:rPr>
          <w:rFonts w:eastAsia="Calibri" w:cs="Times New Roman"/>
        </w:rPr>
        <w:t>, Quimbaya, Montenegro, Filandia</w:t>
      </w:r>
      <w:r w:rsidRPr="00DB2CFA">
        <w:rPr>
          <w:rFonts w:eastAsia="Calibri" w:cs="Times New Roman"/>
        </w:rPr>
        <w:t xml:space="preserve"> </w:t>
      </w:r>
      <w:r>
        <w:rPr>
          <w:rFonts w:eastAsia="Calibri" w:cs="Times New Roman"/>
        </w:rPr>
        <w:t>y La Tebaida</w:t>
      </w:r>
      <w:r w:rsidR="00D378D3">
        <w:rPr>
          <w:rFonts w:eastAsia="Calibri" w:cs="Times New Roman"/>
        </w:rPr>
        <w:t xml:space="preserve"> y a su vez son los municipios más expuestos al incremento de la temperatura media (2,3 grados centígrados a fin de siglo).</w:t>
      </w:r>
      <w:sdt>
        <w:sdtPr>
          <w:rPr>
            <w:rFonts w:eastAsia="Calibri" w:cs="Times New Roman"/>
          </w:rPr>
          <w:id w:val="-1935278256"/>
          <w:citation/>
        </w:sdtPr>
        <w:sdtEndPr/>
        <w:sdtContent>
          <w:r w:rsidR="00D378D3">
            <w:rPr>
              <w:rFonts w:eastAsia="Calibri" w:cs="Times New Roman"/>
            </w:rPr>
            <w:fldChar w:fldCharType="begin"/>
          </w:r>
          <w:r w:rsidR="00D378D3">
            <w:rPr>
              <w:rFonts w:eastAsia="Calibri" w:cs="Times New Roman"/>
            </w:rPr>
            <w:instrText xml:space="preserve"> CITATION IDE15 \l 9226 </w:instrText>
          </w:r>
          <w:r w:rsidR="00D378D3">
            <w:rPr>
              <w:rFonts w:eastAsia="Calibri" w:cs="Times New Roman"/>
            </w:rPr>
            <w:fldChar w:fldCharType="separate"/>
          </w:r>
          <w:r w:rsidR="002D56E3">
            <w:rPr>
              <w:rFonts w:eastAsia="Calibri" w:cs="Times New Roman"/>
              <w:noProof/>
            </w:rPr>
            <w:t xml:space="preserve"> </w:t>
          </w:r>
          <w:r w:rsidR="002D56E3" w:rsidRPr="002D56E3">
            <w:rPr>
              <w:rFonts w:eastAsia="Calibri" w:cs="Times New Roman"/>
              <w:noProof/>
            </w:rPr>
            <w:t>(IDEAM PNUD, 2015)</w:t>
          </w:r>
          <w:r w:rsidR="00D378D3">
            <w:rPr>
              <w:rFonts w:eastAsia="Calibri" w:cs="Times New Roman"/>
            </w:rPr>
            <w:fldChar w:fldCharType="end"/>
          </w:r>
        </w:sdtContent>
      </w:sdt>
      <w:r w:rsidR="00D378D3">
        <w:rPr>
          <w:rFonts w:eastAsia="Calibri" w:cs="Times New Roman"/>
        </w:rPr>
        <w:t>.</w:t>
      </w:r>
      <w:r w:rsidR="00511524" w:rsidRPr="00511524">
        <w:rPr>
          <w:rFonts w:eastAsia="Calibri" w:cs="Times New Roman"/>
        </w:rPr>
        <w:t xml:space="preserve"> </w:t>
      </w:r>
      <w:r w:rsidR="00511524">
        <w:rPr>
          <w:rFonts w:eastAsia="Calibri" w:cs="Times New Roman"/>
        </w:rPr>
        <w:t xml:space="preserve">Las comunidades indígenas y afrodecendientes presentes en estos municipios también se encuentran expuestas a este incremento de temperatura y son vulnerables a las enfermedades que puedan generarse por esta causa. </w:t>
      </w:r>
    </w:p>
    <w:p w14:paraId="30877003" w14:textId="77777777" w:rsidR="00DE3A7C" w:rsidRDefault="00DE3A7C" w:rsidP="00DE3A7C">
      <w:pPr>
        <w:pStyle w:val="Prrafodelista"/>
        <w:spacing w:after="0" w:line="240" w:lineRule="auto"/>
        <w:ind w:left="0"/>
        <w:rPr>
          <w:rFonts w:eastAsia="Calibri" w:cs="Times New Roman"/>
        </w:rPr>
      </w:pPr>
    </w:p>
    <w:p w14:paraId="336EA36C" w14:textId="4CC15930" w:rsidR="00DE3A7C" w:rsidRPr="00DE3A7C" w:rsidRDefault="00DE3A7C" w:rsidP="00DE3A7C">
      <w:pPr>
        <w:pStyle w:val="Prrafodelista"/>
        <w:spacing w:after="0" w:line="240" w:lineRule="auto"/>
        <w:ind w:left="0"/>
        <w:rPr>
          <w:rFonts w:eastAsia="Calibri" w:cs="Times New Roman"/>
        </w:rPr>
      </w:pPr>
      <w:r w:rsidRPr="004D52A6">
        <w:rPr>
          <w:rFonts w:eastAsia="Calibri" w:cs="Times New Roman"/>
        </w:rPr>
        <w:t>Esto sumado además que el Departamento cuenta con un alto índice de recepción de población desplazada.</w:t>
      </w:r>
      <w:r>
        <w:rPr>
          <w:rFonts w:ascii="Arial" w:eastAsia="Calibri" w:hAnsi="Arial" w:cs="Arial"/>
        </w:rPr>
        <w:t xml:space="preserve"> </w:t>
      </w:r>
      <w:r w:rsidRPr="004D52A6">
        <w:rPr>
          <w:rFonts w:eastAsia="Calibri" w:cs="Times New Roman"/>
        </w:rPr>
        <w:t xml:space="preserve">En el periodo 2003-2007, se presentaron 3.142 personas expulsadas, mientras que fueron acogidas 11.195. </w:t>
      </w:r>
      <w:r>
        <w:rPr>
          <w:rFonts w:eastAsia="Calibri" w:cs="Times New Roman"/>
        </w:rPr>
        <w:t>L</w:t>
      </w:r>
      <w:r w:rsidRPr="004D52A6">
        <w:rPr>
          <w:rFonts w:eastAsia="Calibri" w:cs="Times New Roman"/>
        </w:rPr>
        <w:t xml:space="preserve">os municipios que más población han recibido </w:t>
      </w:r>
      <w:r>
        <w:rPr>
          <w:rFonts w:eastAsia="Calibri" w:cs="Times New Roman"/>
        </w:rPr>
        <w:t>en ese periodo de tiempo</w:t>
      </w:r>
      <w:r w:rsidRPr="004D52A6">
        <w:rPr>
          <w:rFonts w:eastAsia="Calibri" w:cs="Times New Roman"/>
        </w:rPr>
        <w:t xml:space="preserve"> se encuentran: Armenia, que recibió el 46.8% (5.245) de las personas que llegaron al departamento, le siguen Montenegro con el 11.28% (1.263 personas), La Tebaida con el 11% (1.234), Calarcá con el 8.8% (985 personas) y Quimbaya con el 7.5% (840). En estos cinco municipios del Quindío se ha concentrado el 87 % de las personas que han llegado a esta región del país durante el periodo en estudio. (Agencia Presidencial para la Acción Social, cifras de desplazados</w:t>
      </w:r>
      <w:r>
        <w:rPr>
          <w:rFonts w:eastAsia="Calibri" w:cs="Times New Roman"/>
        </w:rPr>
        <w:t xml:space="preserve">). </w:t>
      </w:r>
      <w:sdt>
        <w:sdtPr>
          <w:rPr>
            <w:rFonts w:eastAsia="Calibri" w:cs="Times New Roman"/>
          </w:rPr>
          <w:id w:val="-236945800"/>
          <w:citation/>
        </w:sdtPr>
        <w:sdtEndPr/>
        <w:sdtContent>
          <w:r>
            <w:rPr>
              <w:rFonts w:eastAsia="Calibri" w:cs="Times New Roman"/>
            </w:rPr>
            <w:fldChar w:fldCharType="begin"/>
          </w:r>
          <w:r>
            <w:rPr>
              <w:rFonts w:eastAsia="Calibri" w:cs="Times New Roman"/>
            </w:rPr>
            <w:instrText xml:space="preserve"> CITATION Gob121 \l 9226 </w:instrText>
          </w:r>
          <w:r>
            <w:rPr>
              <w:rFonts w:eastAsia="Calibri" w:cs="Times New Roman"/>
            </w:rPr>
            <w:fldChar w:fldCharType="separate"/>
          </w:r>
          <w:r w:rsidR="002D56E3" w:rsidRPr="002D56E3">
            <w:rPr>
              <w:rFonts w:eastAsia="Calibri" w:cs="Times New Roman"/>
              <w:noProof/>
            </w:rPr>
            <w:t>(Gobernación del Quindío; Ministerio de Vivienda, Ciudad y Territorio, 2012)</w:t>
          </w:r>
          <w:r>
            <w:rPr>
              <w:rFonts w:eastAsia="Calibri" w:cs="Times New Roman"/>
            </w:rPr>
            <w:fldChar w:fldCharType="end"/>
          </w:r>
        </w:sdtContent>
      </w:sdt>
    </w:p>
    <w:p w14:paraId="335733E5" w14:textId="77777777" w:rsidR="00DE3A7C" w:rsidRPr="00046AB8" w:rsidRDefault="00DE3A7C" w:rsidP="00511524">
      <w:pPr>
        <w:pStyle w:val="Prrafodelista"/>
        <w:spacing w:after="0" w:line="240" w:lineRule="auto"/>
        <w:ind w:left="0"/>
        <w:rPr>
          <w:rFonts w:eastAsia="Calibri" w:cs="Times New Roman"/>
        </w:rPr>
      </w:pPr>
    </w:p>
    <w:p w14:paraId="5994D7BA" w14:textId="41927620" w:rsidR="00DB2CFA" w:rsidRDefault="00D378D3" w:rsidP="00DB2CFA">
      <w:pPr>
        <w:spacing w:after="0" w:line="240" w:lineRule="auto"/>
        <w:jc w:val="both"/>
        <w:rPr>
          <w:rFonts w:ascii="Corbel" w:eastAsia="Calibri" w:hAnsi="Corbel" w:cs="Times New Roman"/>
        </w:rPr>
      </w:pPr>
      <w:r>
        <w:rPr>
          <w:rFonts w:ascii="Corbel" w:eastAsia="Calibri" w:hAnsi="Corbel" w:cs="Times New Roman"/>
        </w:rPr>
        <w:t xml:space="preserve">Estos municipios </w:t>
      </w:r>
      <w:r w:rsidR="00DB2CFA" w:rsidRPr="00DB2CFA">
        <w:rPr>
          <w:rFonts w:ascii="Corbel" w:eastAsia="Calibri" w:hAnsi="Corbel" w:cs="Times New Roman"/>
        </w:rPr>
        <w:t xml:space="preserve">son también importantes receptores de los impactos del cambio climático relacionados con los desastres naturales, la salud pública, el abastecimiento de agua potable, el suministro energético, el costo de vida, y el manejo de los residuos. </w:t>
      </w:r>
      <w:r>
        <w:rPr>
          <w:rFonts w:ascii="Corbel" w:eastAsia="Calibri" w:hAnsi="Corbel" w:cs="Times New Roman"/>
        </w:rPr>
        <w:t>El cambio climático en el Departamento puede</w:t>
      </w:r>
      <w:r w:rsidR="00DB2CFA" w:rsidRPr="00DB2CFA">
        <w:rPr>
          <w:rFonts w:ascii="Corbel" w:eastAsia="Calibri" w:hAnsi="Corbel" w:cs="Times New Roman"/>
        </w:rPr>
        <w:t xml:space="preserve"> afectar de manera significativa la salud de las personas, en especial con patologías asociadas a las olas de calor y enfermedades transmitidas por vectores; por ejemplo, las olas de calor, intensificadas por los efectos del cambio climático, podrían generar problemas como deshidratación e incluso muerte en los grupos más vulnerables de la población, podrían modificar las zonas propicias para la presencia de vectores haciendo que estos estén presentes en alturas superiores o se incrementen sus poblaciones.</w:t>
      </w:r>
    </w:p>
    <w:p w14:paraId="3ACCAA28" w14:textId="77777777" w:rsidR="00DB2CFA" w:rsidRDefault="00DB2CFA" w:rsidP="00DB2CFA">
      <w:pPr>
        <w:spacing w:after="0" w:line="240" w:lineRule="auto"/>
        <w:jc w:val="both"/>
        <w:rPr>
          <w:rFonts w:ascii="Corbel" w:eastAsia="Calibri" w:hAnsi="Corbel" w:cs="Times New Roman"/>
        </w:rPr>
      </w:pPr>
    </w:p>
    <w:p w14:paraId="33AD1C83" w14:textId="17D23E2B" w:rsidR="00DE0299" w:rsidRDefault="00D378D3" w:rsidP="00DB2CFA">
      <w:pPr>
        <w:spacing w:after="0" w:line="240" w:lineRule="auto"/>
        <w:jc w:val="both"/>
        <w:rPr>
          <w:rFonts w:ascii="Corbel" w:eastAsia="Calibri" w:hAnsi="Corbel" w:cs="Times New Roman"/>
        </w:rPr>
      </w:pPr>
      <w:r>
        <w:rPr>
          <w:rFonts w:ascii="Corbel" w:eastAsia="Calibri" w:hAnsi="Corbel" w:cs="Times New Roman"/>
          <w:noProof/>
          <w:lang w:eastAsia="es-CO"/>
        </w:rPr>
        <mc:AlternateContent>
          <mc:Choice Requires="wpg">
            <w:drawing>
              <wp:anchor distT="0" distB="0" distL="114300" distR="114300" simplePos="0" relativeHeight="251661312" behindDoc="0" locked="0" layoutInCell="1" allowOverlap="1" wp14:anchorId="3ECAA2C5" wp14:editId="7050C756">
                <wp:simplePos x="0" y="0"/>
                <wp:positionH relativeFrom="column">
                  <wp:posOffset>4445</wp:posOffset>
                </wp:positionH>
                <wp:positionV relativeFrom="paragraph">
                  <wp:posOffset>4445</wp:posOffset>
                </wp:positionV>
                <wp:extent cx="4222750" cy="3295650"/>
                <wp:effectExtent l="0" t="0" r="6350" b="0"/>
                <wp:wrapTight wrapText="bothSides">
                  <wp:wrapPolygon edited="0">
                    <wp:start x="0" y="0"/>
                    <wp:lineTo x="0" y="21475"/>
                    <wp:lineTo x="21535" y="21475"/>
                    <wp:lineTo x="21535" y="0"/>
                    <wp:lineTo x="0" y="0"/>
                  </wp:wrapPolygon>
                </wp:wrapTight>
                <wp:docPr id="162" name="Grupo 162"/>
                <wp:cNvGraphicFramePr/>
                <a:graphic xmlns:a="http://schemas.openxmlformats.org/drawingml/2006/main">
                  <a:graphicData uri="http://schemas.microsoft.com/office/word/2010/wordprocessingGroup">
                    <wpg:wgp>
                      <wpg:cNvGrpSpPr/>
                      <wpg:grpSpPr>
                        <a:xfrm>
                          <a:off x="0" y="0"/>
                          <a:ext cx="4222750" cy="3295650"/>
                          <a:chOff x="0" y="0"/>
                          <a:chExt cx="4222750" cy="3295650"/>
                        </a:xfrm>
                      </wpg:grpSpPr>
                      <pic:pic xmlns:pic="http://schemas.openxmlformats.org/drawingml/2006/picture">
                        <pic:nvPicPr>
                          <pic:cNvPr id="59" name="Imagen 59"/>
                          <pic:cNvPicPr>
                            <a:picLocks noChangeAspect="1"/>
                          </pic:cNvPicPr>
                        </pic:nvPicPr>
                        <pic:blipFill>
                          <a:blip r:embed="rId43">
                            <a:extLst>
                              <a:ext uri="{28A0092B-C50C-407E-A947-70E740481C1C}">
                                <a14:useLocalDpi xmlns:a14="http://schemas.microsoft.com/office/drawing/2010/main" val="0"/>
                              </a:ext>
                            </a:extLst>
                          </a:blip>
                          <a:srcRect/>
                          <a:stretch>
                            <a:fillRect/>
                          </a:stretch>
                        </pic:blipFill>
                        <pic:spPr bwMode="auto">
                          <a:xfrm>
                            <a:off x="0" y="314325"/>
                            <a:ext cx="4222750" cy="2981325"/>
                          </a:xfrm>
                          <a:prstGeom prst="rect">
                            <a:avLst/>
                          </a:prstGeom>
                          <a:noFill/>
                          <a:ln>
                            <a:noFill/>
                          </a:ln>
                        </pic:spPr>
                      </pic:pic>
                      <wps:wsp>
                        <wps:cNvPr id="161" name="Cuadro de texto 161"/>
                        <wps:cNvSpPr txBox="1"/>
                        <wps:spPr>
                          <a:xfrm>
                            <a:off x="0" y="0"/>
                            <a:ext cx="4222750" cy="285750"/>
                          </a:xfrm>
                          <a:prstGeom prst="rect">
                            <a:avLst/>
                          </a:prstGeom>
                          <a:solidFill>
                            <a:prstClr val="white"/>
                          </a:solidFill>
                          <a:ln>
                            <a:noFill/>
                          </a:ln>
                          <a:effectLst/>
                        </wps:spPr>
                        <wps:txbx>
                          <w:txbxContent>
                            <w:p w14:paraId="567C50A4" w14:textId="356A6FE5" w:rsidR="009C22AE" w:rsidRPr="00041FCE" w:rsidRDefault="009C22AE" w:rsidP="00D378D3">
                              <w:pPr>
                                <w:pStyle w:val="Descripcin"/>
                              </w:pPr>
                              <w:bookmarkStart w:id="33" w:name="_Ref469027065"/>
                              <w:r>
                                <w:t xml:space="preserve">Tabla </w:t>
                              </w:r>
                              <w:r w:rsidR="00510001">
                                <w:fldChar w:fldCharType="begin"/>
                              </w:r>
                              <w:r w:rsidR="00510001">
                                <w:instrText xml:space="preserve"> SEQ Tabla \* ARABIC </w:instrText>
                              </w:r>
                              <w:r w:rsidR="00510001">
                                <w:fldChar w:fldCharType="separate"/>
                              </w:r>
                              <w:r>
                                <w:rPr>
                                  <w:noProof/>
                                </w:rPr>
                                <w:t>5</w:t>
                              </w:r>
                              <w:r w:rsidR="00510001">
                                <w:rPr>
                                  <w:noProof/>
                                </w:rPr>
                                <w:fldChar w:fldCharType="end"/>
                              </w:r>
                              <w:bookmarkEnd w:id="33"/>
                              <w:r>
                                <w:t xml:space="preserve">. </w:t>
                              </w:r>
                              <w:r w:rsidRPr="007742E7">
                                <w:t xml:space="preserve">Calificación de indicadores de amenaza y sensibilidad para el componente de </w:t>
                              </w:r>
                              <w:r>
                                <w:t xml:space="preserve">Salud. </w:t>
                              </w:r>
                              <w:sdt>
                                <w:sdtPr>
                                  <w:id w:val="1056504816"/>
                                  <w:citation/>
                                </w:sdtPr>
                                <w:sdtEndPr/>
                                <w:sdtContent>
                                  <w:r>
                                    <w:fldChar w:fldCharType="begin"/>
                                  </w:r>
                                  <w:r>
                                    <w:instrText xml:space="preserve"> CITATION IDE161 \l 9226 </w:instrText>
                                  </w:r>
                                  <w:r>
                                    <w:fldChar w:fldCharType="separate"/>
                                  </w:r>
                                  <w:r>
                                    <w:rPr>
                                      <w:noProof/>
                                    </w:rPr>
                                    <w:t>(IDEAM, 2016)</w:t>
                                  </w:r>
                                  <w:r>
                                    <w:fldChar w:fldCharType="end"/>
                                  </w:r>
                                </w:sdtContent>
                              </w:sdt>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3ECAA2C5" id="Grupo 162" o:spid="_x0000_s1056" style="position:absolute;left:0;text-align:left;margin-left:.35pt;margin-top:.35pt;width:332.5pt;height:259.5pt;z-index:251661312" coordsize="42227,32956"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">
                <v:shape id="Imagen 59" o:spid="_x0000_s1057" type="#_x0000_t75" style="position:absolute;top:3143;width:42227;height:298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EkW/rEAAAA2wAAAA8AAABkcnMvZG93bnJldi54bWxEj0FrwkAUhO9C/8PyCl5ENxaqNnUVEQJS&#10;D2La5PzIviah2bchuzXx37uC4HGYmW+Y9XYwjbhQ52rLCuazCARxYXXNpYKf72S6AuE8ssbGMim4&#10;koPt5mW0xljbns90SX0pAoRdjAoq79tYSldUZNDNbEscvF/bGfRBdqXUHfYBbhr5FkULabDmsFBh&#10;S/uKir/03yg4ZPmyLvanPplwmSf5Mcu/TplS49dh9wnC0+Cf4Uf7oBW8f8D9S/gBcnM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EkW/rEAAAA2wAAAA8AAAAAAAAAAAAAAAAA&#10;nwIAAGRycy9kb3ducmV2LnhtbFBLBQYAAAAABAAEAPcAAACQAwAAAAA=&#10;">
                  <v:imagedata r:id="rId44" o:title=""/>
                  <v:path arrowok="t"/>
                </v:shape>
                <v:shape id="Cuadro de texto 161" o:spid="_x0000_s1058" type="#_x0000_t202" style="position:absolute;width:42227;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2MMIA&#10;AADcAAAADwAAAGRycy9kb3ducmV2LnhtbERPTYvCMBC9C/sfwix4EU31UKQaxdUV9uAerOJ5aMa2&#10;2ExKEm399xthwds83ucs171pxIOcry0rmE4SEMSF1TWXCs6n/XgOwgdkjY1lUvAkD+vVx2CJmbYd&#10;H+mRh1LEEPYZKqhCaDMpfVGRQT+xLXHkrtYZDBG6UmqHXQw3jZwlSSoN1hwbKmxpW1Fxy+9GQbpz&#10;9+7I29Hu/H3A37acXb6eF6WGn/1mASJQH97if/ePjvPTKbyeiRfI1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9PYwwgAAANwAAAAPAAAAAAAAAAAAAAAAAJgCAABkcnMvZG93&#10;bnJldi54bWxQSwUGAAAAAAQABAD1AAAAhwMAAAAA&#10;" stroked="f">
                  <v:textbox inset="0,0,0,0">
                    <w:txbxContent>
                      <w:p w14:paraId="567C50A4" w14:textId="356A6FE5" w:rsidR="009C22AE" w:rsidRPr="00041FCE" w:rsidRDefault="009C22AE" w:rsidP="00D378D3">
                        <w:pPr>
                          <w:pStyle w:val="Descripcin"/>
                        </w:pPr>
                        <w:bookmarkStart w:id="34" w:name="_Ref469027065"/>
                        <w:r>
                          <w:t xml:space="preserve">Tabla </w:t>
                        </w:r>
                        <w:r w:rsidR="00510001">
                          <w:fldChar w:fldCharType="begin"/>
                        </w:r>
                        <w:r w:rsidR="00510001">
                          <w:instrText xml:space="preserve"> SEQ Tabla \* ARABIC </w:instrText>
                        </w:r>
                        <w:r w:rsidR="00510001">
                          <w:fldChar w:fldCharType="separate"/>
                        </w:r>
                        <w:r>
                          <w:rPr>
                            <w:noProof/>
                          </w:rPr>
                          <w:t>5</w:t>
                        </w:r>
                        <w:r w:rsidR="00510001">
                          <w:rPr>
                            <w:noProof/>
                          </w:rPr>
                          <w:fldChar w:fldCharType="end"/>
                        </w:r>
                        <w:bookmarkEnd w:id="34"/>
                        <w:r>
                          <w:t xml:space="preserve">. </w:t>
                        </w:r>
                        <w:r w:rsidRPr="007742E7">
                          <w:t xml:space="preserve">Calificación de indicadores de amenaza y sensibilidad para el componente de </w:t>
                        </w:r>
                        <w:r>
                          <w:t xml:space="preserve">Salud. </w:t>
                        </w:r>
                        <w:sdt>
                          <w:sdtPr>
                            <w:id w:val="1056504816"/>
                            <w:citation/>
                          </w:sdtPr>
                          <w:sdtEndPr/>
                          <w:sdtContent>
                            <w:r>
                              <w:fldChar w:fldCharType="begin"/>
                            </w:r>
                            <w:r>
                              <w:instrText xml:space="preserve"> CITATION IDE161 \l 9226 </w:instrText>
                            </w:r>
                            <w:r>
                              <w:fldChar w:fldCharType="separate"/>
                            </w:r>
                            <w:r>
                              <w:rPr>
                                <w:noProof/>
                              </w:rPr>
                              <w:t>(IDEAM, 2016)</w:t>
                            </w:r>
                            <w:r>
                              <w:fldChar w:fldCharType="end"/>
                            </w:r>
                          </w:sdtContent>
                        </w:sdt>
                      </w:p>
                    </w:txbxContent>
                  </v:textbox>
                </v:shape>
                <w10:wrap type="tight"/>
              </v:group>
            </w:pict>
          </mc:Fallback>
        </mc:AlternateContent>
      </w:r>
      <w:r w:rsidR="00DB2CFA">
        <w:rPr>
          <w:rFonts w:ascii="Corbel" w:eastAsia="Calibri" w:hAnsi="Corbel" w:cs="Times New Roman"/>
        </w:rPr>
        <w:t>Con respe</w:t>
      </w:r>
      <w:r w:rsidR="00DC59C0">
        <w:rPr>
          <w:rFonts w:ascii="Corbel" w:eastAsia="Calibri" w:hAnsi="Corbel" w:cs="Times New Roman"/>
        </w:rPr>
        <w:t>cto a la sensibilidad</w:t>
      </w:r>
      <w:r w:rsidR="00DB2CFA">
        <w:rPr>
          <w:rFonts w:ascii="Corbel" w:eastAsia="Calibri" w:hAnsi="Corbel" w:cs="Times New Roman"/>
        </w:rPr>
        <w:t xml:space="preserve">, </w:t>
      </w:r>
      <w:r>
        <w:rPr>
          <w:rFonts w:ascii="Corbel" w:eastAsia="Calibri" w:hAnsi="Corbel" w:cs="Times New Roman"/>
        </w:rPr>
        <w:t>el indicador de l</w:t>
      </w:r>
      <w:r w:rsidRPr="00D378D3">
        <w:rPr>
          <w:rFonts w:ascii="Corbel" w:eastAsia="Calibri" w:hAnsi="Corbel" w:cs="Times New Roman"/>
        </w:rPr>
        <w:t>etalidad por Dengue (por cada 100 casos graves)</w:t>
      </w:r>
      <w:r>
        <w:rPr>
          <w:rFonts w:ascii="Corbel" w:eastAsia="Calibri" w:hAnsi="Corbel" w:cs="Times New Roman"/>
        </w:rPr>
        <w:t xml:space="preserve"> presenta valores críticos que deben ser considerados para preparar al departamento en la atención y prevención de estos casos</w:t>
      </w:r>
      <w:r w:rsidR="00DE0299">
        <w:rPr>
          <w:rFonts w:ascii="Corbel" w:eastAsia="Calibri" w:hAnsi="Corbel" w:cs="Times New Roman"/>
        </w:rPr>
        <w:t xml:space="preserve"> teniendo en cuenta que actualmente no se cuenta con </w:t>
      </w:r>
      <w:r w:rsidR="00DE0299" w:rsidRPr="00DE0299">
        <w:rPr>
          <w:rFonts w:ascii="Corbel" w:eastAsia="Calibri" w:hAnsi="Corbel" w:cs="Times New Roman"/>
        </w:rPr>
        <w:t>laboratorios en las inst</w:t>
      </w:r>
      <w:r w:rsidR="00DE0299">
        <w:rPr>
          <w:rFonts w:ascii="Corbel" w:eastAsia="Calibri" w:hAnsi="Corbel" w:cs="Times New Roman"/>
        </w:rPr>
        <w:t>it</w:t>
      </w:r>
      <w:r w:rsidR="00DE0299" w:rsidRPr="00DE0299">
        <w:rPr>
          <w:rFonts w:ascii="Corbel" w:eastAsia="Calibri" w:hAnsi="Corbel" w:cs="Times New Roman"/>
        </w:rPr>
        <w:t>uciones prestadoras de se</w:t>
      </w:r>
      <w:r w:rsidR="00DE0299">
        <w:rPr>
          <w:rFonts w:ascii="Corbel" w:eastAsia="Calibri" w:hAnsi="Corbel" w:cs="Times New Roman"/>
        </w:rPr>
        <w:t>r</w:t>
      </w:r>
      <w:r w:rsidR="00DE0299" w:rsidRPr="00DE0299">
        <w:rPr>
          <w:rFonts w:ascii="Corbel" w:eastAsia="Calibri" w:hAnsi="Corbel" w:cs="Times New Roman"/>
        </w:rPr>
        <w:t xml:space="preserve">vicios </w:t>
      </w:r>
      <w:r w:rsidR="00DE0299">
        <w:rPr>
          <w:rFonts w:ascii="Corbel" w:eastAsia="Calibri" w:hAnsi="Corbel" w:cs="Times New Roman"/>
        </w:rPr>
        <w:t>con</w:t>
      </w:r>
      <w:r w:rsidR="00DE0299" w:rsidRPr="00DE0299">
        <w:rPr>
          <w:rFonts w:ascii="Corbel" w:eastAsia="Calibri" w:hAnsi="Corbel" w:cs="Times New Roman"/>
        </w:rPr>
        <w:t xml:space="preserve"> capacidad de atender emergencias y enfermedades relacionadas con fenómenos climáticos.</w:t>
      </w:r>
      <w:r>
        <w:rPr>
          <w:rFonts w:ascii="Corbel" w:eastAsia="Calibri" w:hAnsi="Corbel" w:cs="Times New Roman"/>
        </w:rPr>
        <w:t xml:space="preserve"> </w:t>
      </w:r>
      <w:r w:rsidR="00DE0299">
        <w:rPr>
          <w:rFonts w:ascii="Corbel" w:eastAsia="Calibri" w:hAnsi="Corbel" w:cs="Times New Roman"/>
        </w:rPr>
        <w:t>Cuando ocurren estos casos es necesario recurrir a laboratorios de otras ciudades del país</w:t>
      </w:r>
      <w:r w:rsidR="00B77CE8">
        <w:rPr>
          <w:rFonts w:ascii="Corbel" w:eastAsia="Calibri" w:hAnsi="Corbel" w:cs="Times New Roman"/>
        </w:rPr>
        <w:t xml:space="preserve">, lo que dilata la entrega de los resultados del </w:t>
      </w:r>
      <w:r w:rsidR="00057F74">
        <w:rPr>
          <w:rFonts w:ascii="Corbel" w:eastAsia="Calibri" w:hAnsi="Corbel" w:cs="Times New Roman"/>
        </w:rPr>
        <w:t>diagnóstico</w:t>
      </w:r>
      <w:r w:rsidR="00B77CE8">
        <w:rPr>
          <w:rFonts w:ascii="Corbel" w:eastAsia="Calibri" w:hAnsi="Corbel" w:cs="Times New Roman"/>
        </w:rPr>
        <w:t xml:space="preserve"> de la enfermedad</w:t>
      </w:r>
      <w:r w:rsidR="00DE0299">
        <w:rPr>
          <w:rFonts w:ascii="Corbel" w:eastAsia="Calibri" w:hAnsi="Corbel" w:cs="Times New Roman"/>
        </w:rPr>
        <w:t>, generando retrasos en los diagnósticos médicos que pueden ocasionar riesgos en la salud pública de las poblaciones.</w:t>
      </w:r>
    </w:p>
    <w:p w14:paraId="0B5E88AC" w14:textId="77777777" w:rsidR="00DE0299" w:rsidRDefault="00DE0299" w:rsidP="00DB2CFA">
      <w:pPr>
        <w:spacing w:after="0" w:line="240" w:lineRule="auto"/>
        <w:jc w:val="both"/>
        <w:rPr>
          <w:rFonts w:ascii="Corbel" w:eastAsia="Calibri" w:hAnsi="Corbel" w:cs="Times New Roman"/>
        </w:rPr>
      </w:pPr>
    </w:p>
    <w:p w14:paraId="58A89307" w14:textId="34A360E3" w:rsidR="00DB2CFA" w:rsidRDefault="00D378D3" w:rsidP="00DB2CFA">
      <w:pPr>
        <w:spacing w:after="0" w:line="240" w:lineRule="auto"/>
        <w:jc w:val="both"/>
        <w:rPr>
          <w:rFonts w:ascii="Corbel" w:eastAsia="Calibri" w:hAnsi="Corbel" w:cs="Times New Roman"/>
        </w:rPr>
      </w:pPr>
      <w:r>
        <w:rPr>
          <w:rFonts w:ascii="Corbel" w:eastAsia="Calibri" w:hAnsi="Corbel" w:cs="Times New Roman"/>
        </w:rPr>
        <w:t>También se debe prestar atención a la b</w:t>
      </w:r>
      <w:r w:rsidRPr="00D378D3">
        <w:rPr>
          <w:rFonts w:ascii="Corbel" w:eastAsia="Calibri" w:hAnsi="Corbel" w:cs="Times New Roman"/>
        </w:rPr>
        <w:t>recha de vacunación</w:t>
      </w:r>
      <w:r>
        <w:rPr>
          <w:rFonts w:ascii="Corbel" w:eastAsia="Calibri" w:hAnsi="Corbel" w:cs="Times New Roman"/>
        </w:rPr>
        <w:t xml:space="preserve"> que </w:t>
      </w:r>
      <w:r w:rsidR="00DE0299">
        <w:rPr>
          <w:rFonts w:ascii="Corbel" w:eastAsia="Calibri" w:hAnsi="Corbel" w:cs="Times New Roman"/>
        </w:rPr>
        <w:t xml:space="preserve">presenta una sensibilidad media y para lo cual será necesario establecer </w:t>
      </w:r>
      <w:r w:rsidR="00DE0299" w:rsidRPr="00DE0299">
        <w:rPr>
          <w:rFonts w:ascii="Corbel" w:eastAsia="Calibri" w:hAnsi="Corbel" w:cs="Times New Roman"/>
        </w:rPr>
        <w:t xml:space="preserve">campañas de prevención de enfermedades </w:t>
      </w:r>
      <w:r w:rsidR="00DE0299">
        <w:rPr>
          <w:rFonts w:ascii="Corbel" w:eastAsia="Calibri" w:hAnsi="Corbel" w:cs="Times New Roman"/>
        </w:rPr>
        <w:t>y epidemias para la población</w:t>
      </w:r>
      <w:r w:rsidR="00DE0299" w:rsidRPr="00DE0299">
        <w:rPr>
          <w:rFonts w:ascii="Corbel" w:eastAsia="Calibri" w:hAnsi="Corbel" w:cs="Times New Roman"/>
        </w:rPr>
        <w:t xml:space="preserve"> urbana y rural del departamento</w:t>
      </w:r>
      <w:r w:rsidR="00DE0299">
        <w:rPr>
          <w:rFonts w:ascii="Corbel" w:eastAsia="Calibri" w:hAnsi="Corbel" w:cs="Times New Roman"/>
        </w:rPr>
        <w:t>.</w:t>
      </w:r>
    </w:p>
    <w:p w14:paraId="024EB921" w14:textId="3BF6A8D8" w:rsidR="00D378D3" w:rsidRDefault="00D378D3" w:rsidP="00DB2CFA">
      <w:pPr>
        <w:spacing w:after="0" w:line="240" w:lineRule="auto"/>
        <w:jc w:val="both"/>
        <w:rPr>
          <w:rFonts w:ascii="Corbel" w:eastAsia="Calibri" w:hAnsi="Corbel" w:cs="Times New Roman"/>
        </w:rPr>
      </w:pPr>
    </w:p>
    <w:p w14:paraId="2222A1C9" w14:textId="04F4222D" w:rsidR="002E46AD" w:rsidRPr="002E46AD" w:rsidRDefault="00FB3C0E" w:rsidP="00EB4AC9">
      <w:pPr>
        <w:spacing w:after="0" w:line="240" w:lineRule="auto"/>
        <w:jc w:val="both"/>
        <w:rPr>
          <w:rFonts w:ascii="Corbel" w:eastAsia="Calibri" w:hAnsi="Corbel"/>
        </w:rPr>
      </w:pPr>
      <w:r>
        <w:rPr>
          <w:rFonts w:ascii="Corbel" w:eastAsia="Calibri" w:hAnsi="Corbel" w:cs="Times New Roman"/>
        </w:rPr>
        <w:t xml:space="preserve">Por su parte, </w:t>
      </w:r>
      <w:r w:rsidR="00EB4AC9">
        <w:rPr>
          <w:rFonts w:ascii="Corbel" w:eastAsia="Calibri" w:hAnsi="Corbel" w:cs="Times New Roman"/>
        </w:rPr>
        <w:t>l</w:t>
      </w:r>
      <w:r>
        <w:rPr>
          <w:rFonts w:ascii="Corbel" w:eastAsia="Calibri" w:hAnsi="Corbel" w:cs="Times New Roman"/>
        </w:rPr>
        <w:t>a capacidad adaptativa indica que el número de c</w:t>
      </w:r>
      <w:r w:rsidRPr="00FB3C0E">
        <w:rPr>
          <w:rFonts w:ascii="Corbel" w:eastAsia="Calibri" w:hAnsi="Corbel" w:cs="Times New Roman"/>
        </w:rPr>
        <w:t xml:space="preserve">amas hospitalarias </w:t>
      </w:r>
      <w:r w:rsidR="00057F74">
        <w:rPr>
          <w:rFonts w:ascii="Corbel" w:eastAsia="Calibri" w:hAnsi="Corbel" w:cs="Times New Roman"/>
        </w:rPr>
        <w:t xml:space="preserve">por </w:t>
      </w:r>
      <w:r w:rsidRPr="00FB3C0E">
        <w:rPr>
          <w:rFonts w:ascii="Corbel" w:eastAsia="Calibri" w:hAnsi="Corbel" w:cs="Times New Roman"/>
        </w:rPr>
        <w:t>cada 1000 habitantes</w:t>
      </w:r>
      <w:r>
        <w:rPr>
          <w:rFonts w:ascii="Corbel" w:eastAsia="Calibri" w:hAnsi="Corbel" w:cs="Times New Roman"/>
        </w:rPr>
        <w:t>, la inversió</w:t>
      </w:r>
      <w:r w:rsidRPr="00FB3C0E">
        <w:rPr>
          <w:rFonts w:ascii="Corbel" w:eastAsia="Calibri" w:hAnsi="Corbel" w:cs="Times New Roman"/>
        </w:rPr>
        <w:t>n</w:t>
      </w:r>
      <w:r w:rsidR="00EB4AC9">
        <w:rPr>
          <w:rFonts w:ascii="Corbel" w:eastAsia="Calibri" w:hAnsi="Corbel" w:cs="Times New Roman"/>
        </w:rPr>
        <w:t xml:space="preserve"> actual</w:t>
      </w:r>
      <w:r w:rsidRPr="00FB3C0E">
        <w:rPr>
          <w:rFonts w:ascii="Corbel" w:eastAsia="Calibri" w:hAnsi="Corbel" w:cs="Times New Roman"/>
        </w:rPr>
        <w:t xml:space="preserve"> en vacunación</w:t>
      </w:r>
      <w:r>
        <w:rPr>
          <w:rFonts w:ascii="Corbel" w:eastAsia="Calibri" w:hAnsi="Corbel" w:cs="Times New Roman"/>
        </w:rPr>
        <w:t xml:space="preserve"> y la asignación de recursos para el</w:t>
      </w:r>
      <w:r w:rsidRPr="00FB3C0E">
        <w:rPr>
          <w:rFonts w:ascii="Corbel" w:eastAsia="Calibri" w:hAnsi="Corbel" w:cs="Times New Roman"/>
        </w:rPr>
        <w:t xml:space="preserve"> Programa de Enfermedades Transmitidas por Vectores </w:t>
      </w:r>
      <w:r>
        <w:rPr>
          <w:rFonts w:ascii="Corbel" w:eastAsia="Calibri" w:hAnsi="Corbel" w:cs="Times New Roman"/>
        </w:rPr>
        <w:t>–</w:t>
      </w:r>
      <w:r w:rsidRPr="00FB3C0E">
        <w:rPr>
          <w:rFonts w:ascii="Corbel" w:eastAsia="Calibri" w:hAnsi="Corbel" w:cs="Times New Roman"/>
        </w:rPr>
        <w:t xml:space="preserve"> ETV</w:t>
      </w:r>
      <w:r>
        <w:rPr>
          <w:rFonts w:ascii="Corbel" w:eastAsia="Calibri" w:hAnsi="Corbel" w:cs="Times New Roman"/>
        </w:rPr>
        <w:t xml:space="preserve"> </w:t>
      </w:r>
      <w:r w:rsidR="00EB4AC9">
        <w:rPr>
          <w:rFonts w:ascii="Corbel" w:eastAsia="Calibri" w:hAnsi="Corbel" w:cs="Times New Roman"/>
        </w:rPr>
        <w:t xml:space="preserve">necesitan ser reforzada para aumentar la posibilidad de respuesta del departamento por su exposición a los fenómenos climáticos extremos. </w:t>
      </w:r>
    </w:p>
    <w:p w14:paraId="1C867521" w14:textId="16F1D615" w:rsidR="00E94ABA" w:rsidRPr="00046AB8" w:rsidRDefault="00E94ABA" w:rsidP="00E94ABA">
      <w:pPr>
        <w:pStyle w:val="Default"/>
        <w:jc w:val="both"/>
        <w:rPr>
          <w:rFonts w:ascii="Corbel" w:eastAsia="Calibri" w:hAnsi="Corbel"/>
          <w:color w:val="auto"/>
          <w:sz w:val="22"/>
          <w:szCs w:val="22"/>
        </w:rPr>
      </w:pPr>
    </w:p>
    <w:p w14:paraId="0630596E" w14:textId="1CAC8D9E" w:rsidR="00E94ABA" w:rsidRDefault="00EB4AC9" w:rsidP="00FF1402">
      <w:pPr>
        <w:spacing w:after="0" w:line="240" w:lineRule="auto"/>
        <w:jc w:val="both"/>
        <w:rPr>
          <w:rFonts w:ascii="Corbel" w:hAnsi="Corbel"/>
        </w:rPr>
      </w:pPr>
      <w:r w:rsidRPr="00EB4AC9">
        <w:rPr>
          <w:rFonts w:ascii="Corbel" w:hAnsi="Corbel"/>
        </w:rPr>
        <w:t>Además de los indicadores de vulnerabilidad, existen otros problemas identificados con los actores</w:t>
      </w:r>
      <w:r>
        <w:rPr>
          <w:rFonts w:ascii="Corbel" w:hAnsi="Corbel"/>
        </w:rPr>
        <w:t xml:space="preserve"> del Comité</w:t>
      </w:r>
      <w:r w:rsidRPr="00EB4AC9">
        <w:rPr>
          <w:rFonts w:ascii="Corbel" w:hAnsi="Corbel"/>
        </w:rPr>
        <w:t>, tales como</w:t>
      </w:r>
      <w:r>
        <w:rPr>
          <w:rFonts w:ascii="Corbel" w:hAnsi="Corbel"/>
        </w:rPr>
        <w:t xml:space="preserve"> la necesidad de g</w:t>
      </w:r>
      <w:r w:rsidRPr="00EB4AC9">
        <w:rPr>
          <w:rFonts w:ascii="Corbel" w:hAnsi="Corbel"/>
        </w:rPr>
        <w:t>estionar proyectos de investigación en el área de salud, debido al desconocimiento de las enfermedades, el comportamiento y las características particulares en las zonas donde ocurre el problema, de esta manera evitar la aparición de enfermedades emergentes y reemergentes, lo cual va ligado a  la necesidad de comprender las funciones ecológicas de las enfermedades transmisibles y no transmisibles que surgen y se desenvuelven a causa del efecto de la variabilidad climática.</w:t>
      </w:r>
    </w:p>
    <w:p w14:paraId="1B2392B4" w14:textId="77777777" w:rsidR="00EB4AC9" w:rsidRDefault="00EB4AC9" w:rsidP="00FF1402">
      <w:pPr>
        <w:spacing w:after="0" w:line="240" w:lineRule="auto"/>
        <w:jc w:val="both"/>
        <w:rPr>
          <w:rFonts w:ascii="Corbel" w:hAnsi="Corbel"/>
        </w:rPr>
      </w:pPr>
    </w:p>
    <w:p w14:paraId="3EBFC7A7" w14:textId="3659640B" w:rsidR="00EB4AC9" w:rsidRDefault="00EB4AC9" w:rsidP="00EB4AC9">
      <w:pPr>
        <w:spacing w:after="0" w:line="240" w:lineRule="auto"/>
        <w:jc w:val="both"/>
        <w:rPr>
          <w:rFonts w:ascii="Corbel" w:hAnsi="Corbel"/>
        </w:rPr>
      </w:pPr>
      <w:r>
        <w:rPr>
          <w:rFonts w:ascii="Corbel" w:hAnsi="Corbel"/>
        </w:rPr>
        <w:t>Por otro lado, los participantes de la mesa de salud indican que será necesario r</w:t>
      </w:r>
      <w:r w:rsidRPr="00EB4AC9">
        <w:rPr>
          <w:rFonts w:ascii="Corbel" w:hAnsi="Corbel"/>
        </w:rPr>
        <w:t>ealizar seguimiento oportuno a las enfermedades, desde un enfoque ambiental, medico, social e investigativo con el fin de disminuir el impacto sobre la población y la carga de e</w:t>
      </w:r>
      <w:r>
        <w:rPr>
          <w:rFonts w:ascii="Corbel" w:hAnsi="Corbel"/>
        </w:rPr>
        <w:t>nfermedad</w:t>
      </w:r>
      <w:r w:rsidR="00DE0299">
        <w:rPr>
          <w:rFonts w:ascii="Corbel" w:hAnsi="Corbel"/>
        </w:rPr>
        <w:t>;</w:t>
      </w:r>
      <w:r>
        <w:rPr>
          <w:rFonts w:ascii="Corbel" w:hAnsi="Corbel"/>
        </w:rPr>
        <w:t xml:space="preserve"> además de r</w:t>
      </w:r>
      <w:r w:rsidRPr="00EB4AC9">
        <w:rPr>
          <w:rFonts w:ascii="Corbel" w:hAnsi="Corbel"/>
        </w:rPr>
        <w:t>ealizar inventarios demográficos con indicadores para evaluar la incidencia del ca</w:t>
      </w:r>
      <w:r>
        <w:rPr>
          <w:rFonts w:ascii="Corbel" w:hAnsi="Corbel"/>
        </w:rPr>
        <w:t xml:space="preserve">mbio climático en el aumento de </w:t>
      </w:r>
      <w:r w:rsidRPr="00EB4AC9">
        <w:rPr>
          <w:rFonts w:ascii="Corbel" w:hAnsi="Corbel"/>
        </w:rPr>
        <w:t>enfermedades transmitidas por vectores</w:t>
      </w:r>
      <w:r>
        <w:rPr>
          <w:rFonts w:ascii="Corbel" w:hAnsi="Corbel"/>
        </w:rPr>
        <w:t>.</w:t>
      </w:r>
    </w:p>
    <w:p w14:paraId="7500539F" w14:textId="7718E7FF" w:rsidR="00951136" w:rsidRDefault="00951136" w:rsidP="00FF1402">
      <w:pPr>
        <w:spacing w:after="0" w:line="240" w:lineRule="auto"/>
        <w:jc w:val="both"/>
        <w:rPr>
          <w:rFonts w:ascii="Corbel" w:hAnsi="Corbel"/>
        </w:rPr>
      </w:pPr>
    </w:p>
    <w:p w14:paraId="1E5FBD36" w14:textId="1760B782" w:rsidR="00DE0299" w:rsidRDefault="00DE0299" w:rsidP="00FF1402">
      <w:pPr>
        <w:spacing w:after="0" w:line="240" w:lineRule="auto"/>
        <w:jc w:val="both"/>
        <w:rPr>
          <w:rFonts w:ascii="Corbel" w:hAnsi="Corbel"/>
        </w:rPr>
      </w:pPr>
      <w:r>
        <w:rPr>
          <w:rFonts w:ascii="Corbel" w:hAnsi="Corbel"/>
        </w:rPr>
        <w:t xml:space="preserve">En Quindío ya se tiene presencia de especies invasoras como es el Caracol Africano </w:t>
      </w:r>
      <w:r w:rsidR="00B91CFE">
        <w:rPr>
          <w:rFonts w:ascii="Corbel" w:hAnsi="Corbel"/>
        </w:rPr>
        <w:t xml:space="preserve">que incrementa sus poblaciones exponencialmente en los periodos de mayor </w:t>
      </w:r>
      <w:r w:rsidR="00C8260E">
        <w:rPr>
          <w:rFonts w:ascii="Corbel" w:hAnsi="Corbel"/>
        </w:rPr>
        <w:t>precipitación,</w:t>
      </w:r>
      <w:r w:rsidR="00B91CFE">
        <w:rPr>
          <w:rFonts w:ascii="Corbel" w:hAnsi="Corbel"/>
        </w:rPr>
        <w:t xml:space="preserve"> </w:t>
      </w:r>
      <w:r>
        <w:rPr>
          <w:rFonts w:ascii="Corbel" w:hAnsi="Corbel"/>
        </w:rPr>
        <w:t>afecta los cultivos y genera riesgos para la salud humana</w:t>
      </w:r>
      <w:r w:rsidR="00C8260E">
        <w:rPr>
          <w:rFonts w:ascii="Corbel" w:hAnsi="Corbel"/>
        </w:rPr>
        <w:t xml:space="preserve"> por ser portador </w:t>
      </w:r>
      <w:r w:rsidR="00C8260E" w:rsidRPr="00C8260E">
        <w:rPr>
          <w:rFonts w:ascii="Corbel" w:hAnsi="Corbel"/>
        </w:rPr>
        <w:t xml:space="preserve">del parásito </w:t>
      </w:r>
      <w:r w:rsidR="006803D2" w:rsidRPr="006803D2">
        <w:rPr>
          <w:rFonts w:ascii="Corbel" w:hAnsi="Corbel"/>
        </w:rPr>
        <w:t>vector de parásitos de importancia médica y veterinaria al ser hospedante de nematodos del género Angyostrongylus, específicamente de las especies A. cantonensis y A. costaricensis causantes, respectivamente, de meningoencefalitis y angiostrongilosis abdominal en humanos</w:t>
      </w:r>
      <w:sdt>
        <w:sdtPr>
          <w:rPr>
            <w:rFonts w:ascii="Corbel" w:hAnsi="Corbel"/>
          </w:rPr>
          <w:id w:val="-1088235947"/>
          <w:citation/>
        </w:sdtPr>
        <w:sdtEndPr/>
        <w:sdtContent>
          <w:r w:rsidR="000B4373">
            <w:rPr>
              <w:rFonts w:ascii="Corbel" w:hAnsi="Corbel"/>
            </w:rPr>
            <w:fldChar w:fldCharType="begin"/>
          </w:r>
          <w:r w:rsidR="000B4373">
            <w:rPr>
              <w:rFonts w:ascii="Corbel" w:hAnsi="Corbel"/>
            </w:rPr>
            <w:instrText xml:space="preserve"> CITATION Alb08 \l 9226 </w:instrText>
          </w:r>
          <w:r w:rsidR="000B4373">
            <w:rPr>
              <w:rFonts w:ascii="Corbel" w:hAnsi="Corbel"/>
            </w:rPr>
            <w:fldChar w:fldCharType="separate"/>
          </w:r>
          <w:r w:rsidR="002D56E3">
            <w:rPr>
              <w:rFonts w:ascii="Corbel" w:hAnsi="Corbel"/>
              <w:noProof/>
            </w:rPr>
            <w:t xml:space="preserve"> </w:t>
          </w:r>
          <w:r w:rsidR="002D56E3" w:rsidRPr="002D56E3">
            <w:rPr>
              <w:rFonts w:ascii="Corbel" w:hAnsi="Corbel"/>
              <w:noProof/>
            </w:rPr>
            <w:t>(Alburqueque F. P.-A.-A., 2008)</w:t>
          </w:r>
          <w:r w:rsidR="000B4373">
            <w:rPr>
              <w:rFonts w:ascii="Corbel" w:hAnsi="Corbel"/>
            </w:rPr>
            <w:fldChar w:fldCharType="end"/>
          </w:r>
        </w:sdtContent>
      </w:sdt>
      <w:r w:rsidR="000B4373">
        <w:rPr>
          <w:rFonts w:ascii="Corbel" w:hAnsi="Corbel"/>
        </w:rPr>
        <w:t>.</w:t>
      </w:r>
      <w:r w:rsidR="006803D2" w:rsidRPr="006803D2">
        <w:rPr>
          <w:rFonts w:ascii="Corbel" w:hAnsi="Corbel"/>
        </w:rPr>
        <w:t xml:space="preserve"> </w:t>
      </w:r>
      <w:r>
        <w:rPr>
          <w:rFonts w:ascii="Corbel" w:hAnsi="Corbel"/>
        </w:rPr>
        <w:t>En este sentido es importante establecer estrategias de p</w:t>
      </w:r>
      <w:r w:rsidRPr="00DE0299">
        <w:rPr>
          <w:rFonts w:ascii="Corbel" w:hAnsi="Corbel"/>
        </w:rPr>
        <w:t xml:space="preserve">revención, control y monitoreo en el manejo de especies invasoras en el departamento, </w:t>
      </w:r>
      <w:r>
        <w:rPr>
          <w:rFonts w:ascii="Corbel" w:hAnsi="Corbel"/>
        </w:rPr>
        <w:t xml:space="preserve">y su comportamiento según las variaciones del clima. </w:t>
      </w:r>
    </w:p>
    <w:p w14:paraId="548711E7" w14:textId="4D2769D2" w:rsidR="00DE0299" w:rsidRPr="001D2BB1" w:rsidRDefault="00DE0299" w:rsidP="007D33DB">
      <w:pPr>
        <w:pStyle w:val="Ttulo3"/>
        <w:numPr>
          <w:ilvl w:val="2"/>
          <w:numId w:val="15"/>
        </w:numPr>
      </w:pPr>
      <w:bookmarkStart w:id="35" w:name="_Toc469236163"/>
      <w:r>
        <w:t>Hábitat Humano</w:t>
      </w:r>
      <w:bookmarkEnd w:id="35"/>
    </w:p>
    <w:p w14:paraId="4D426D29" w14:textId="77777777" w:rsidR="00837F89" w:rsidRDefault="00837F89" w:rsidP="00FF1402">
      <w:pPr>
        <w:spacing w:after="0" w:line="240" w:lineRule="auto"/>
        <w:jc w:val="both"/>
        <w:rPr>
          <w:rFonts w:ascii="Corbel" w:eastAsia="Calibri" w:hAnsi="Corbel" w:cs="Times New Roman"/>
        </w:rPr>
      </w:pPr>
    </w:p>
    <w:p w14:paraId="40A34F5A" w14:textId="5DD53659" w:rsidR="00491686" w:rsidRDefault="007E08C1" w:rsidP="00837F89">
      <w:pPr>
        <w:pStyle w:val="Encabezado"/>
        <w:jc w:val="both"/>
        <w:rPr>
          <w:rFonts w:ascii="Corbel" w:eastAsia="Calibri" w:hAnsi="Corbel" w:cs="Times New Roman"/>
        </w:rPr>
      </w:pPr>
      <w:r>
        <w:rPr>
          <w:rFonts w:ascii="Corbel" w:eastAsia="Calibri" w:hAnsi="Corbel" w:cs="Times New Roman"/>
          <w:noProof/>
          <w:lang w:eastAsia="es-CO"/>
        </w:rPr>
        <mc:AlternateContent>
          <mc:Choice Requires="wpg">
            <w:drawing>
              <wp:anchor distT="0" distB="0" distL="114300" distR="114300" simplePos="0" relativeHeight="251665408" behindDoc="0" locked="0" layoutInCell="1" allowOverlap="1" wp14:anchorId="658DD71F" wp14:editId="65FC199D">
                <wp:simplePos x="0" y="0"/>
                <wp:positionH relativeFrom="margin">
                  <wp:align>left</wp:align>
                </wp:positionH>
                <wp:positionV relativeFrom="paragraph">
                  <wp:posOffset>144145</wp:posOffset>
                </wp:positionV>
                <wp:extent cx="3823335" cy="8334375"/>
                <wp:effectExtent l="0" t="0" r="5715" b="9525"/>
                <wp:wrapTight wrapText="bothSides">
                  <wp:wrapPolygon edited="0">
                    <wp:start x="0" y="0"/>
                    <wp:lineTo x="0" y="21575"/>
                    <wp:lineTo x="21417" y="21575"/>
                    <wp:lineTo x="21525" y="741"/>
                    <wp:lineTo x="21525" y="0"/>
                    <wp:lineTo x="0" y="0"/>
                  </wp:wrapPolygon>
                </wp:wrapTight>
                <wp:docPr id="176" name="Grupo 176"/>
                <wp:cNvGraphicFramePr/>
                <a:graphic xmlns:a="http://schemas.openxmlformats.org/drawingml/2006/main">
                  <a:graphicData uri="http://schemas.microsoft.com/office/word/2010/wordprocessingGroup">
                    <wpg:wgp>
                      <wpg:cNvGrpSpPr/>
                      <wpg:grpSpPr>
                        <a:xfrm>
                          <a:off x="0" y="0"/>
                          <a:ext cx="3823335" cy="8334375"/>
                          <a:chOff x="-28575" y="0"/>
                          <a:chExt cx="3823335" cy="8124825"/>
                        </a:xfrm>
                      </wpg:grpSpPr>
                      <pic:pic xmlns:pic="http://schemas.openxmlformats.org/drawingml/2006/picture">
                        <pic:nvPicPr>
                          <pic:cNvPr id="60" name="Imagen 60"/>
                          <pic:cNvPicPr>
                            <a:picLocks noChangeAspect="1"/>
                          </pic:cNvPicPr>
                        </pic:nvPicPr>
                        <pic:blipFill>
                          <a:blip r:embed="rId45">
                            <a:extLst>
                              <a:ext uri="{28A0092B-C50C-407E-A947-70E740481C1C}">
                                <a14:useLocalDpi xmlns:a14="http://schemas.microsoft.com/office/drawing/2010/main" val="0"/>
                              </a:ext>
                            </a:extLst>
                          </a:blip>
                          <a:srcRect/>
                          <a:stretch>
                            <a:fillRect/>
                          </a:stretch>
                        </pic:blipFill>
                        <pic:spPr bwMode="auto">
                          <a:xfrm>
                            <a:off x="-28575" y="333375"/>
                            <a:ext cx="3794760" cy="7791450"/>
                          </a:xfrm>
                          <a:prstGeom prst="rect">
                            <a:avLst/>
                          </a:prstGeom>
                          <a:noFill/>
                          <a:ln>
                            <a:noFill/>
                          </a:ln>
                        </pic:spPr>
                      </pic:pic>
                      <wps:wsp>
                        <wps:cNvPr id="175" name="Cuadro de texto 175"/>
                        <wps:cNvSpPr txBox="1"/>
                        <wps:spPr>
                          <a:xfrm>
                            <a:off x="0" y="0"/>
                            <a:ext cx="3794760" cy="276225"/>
                          </a:xfrm>
                          <a:prstGeom prst="rect">
                            <a:avLst/>
                          </a:prstGeom>
                          <a:solidFill>
                            <a:prstClr val="white"/>
                          </a:solidFill>
                          <a:ln>
                            <a:noFill/>
                          </a:ln>
                          <a:effectLst/>
                        </wps:spPr>
                        <wps:txbx>
                          <w:txbxContent>
                            <w:p w14:paraId="796416A7" w14:textId="2A9A2B84" w:rsidR="009C22AE" w:rsidRPr="001A0F74" w:rsidRDefault="009C22AE" w:rsidP="00837F89">
                              <w:pPr>
                                <w:pStyle w:val="Descripcin"/>
                              </w:pPr>
                              <w:bookmarkStart w:id="36" w:name="_Ref469029591"/>
                              <w:r>
                                <w:t xml:space="preserve">Tabla </w:t>
                              </w:r>
                              <w:r w:rsidR="00510001">
                                <w:fldChar w:fldCharType="begin"/>
                              </w:r>
                              <w:r w:rsidR="00510001">
                                <w:instrText xml:space="preserve"> SEQ Tabla \* ARABIC </w:instrText>
                              </w:r>
                              <w:r w:rsidR="00510001">
                                <w:fldChar w:fldCharType="separate"/>
                              </w:r>
                              <w:r>
                                <w:rPr>
                                  <w:noProof/>
                                </w:rPr>
                                <w:t>6</w:t>
                              </w:r>
                              <w:r w:rsidR="00510001">
                                <w:rPr>
                                  <w:noProof/>
                                </w:rPr>
                                <w:fldChar w:fldCharType="end"/>
                              </w:r>
                              <w:bookmarkEnd w:id="36"/>
                              <w:r>
                                <w:t xml:space="preserve">. </w:t>
                              </w:r>
                              <w:r w:rsidRPr="007742E7">
                                <w:t xml:space="preserve">Calificación de indicadores de amenaza y sensibilidad para el componente de </w:t>
                              </w:r>
                              <w:r>
                                <w:t xml:space="preserve">Hábitat Humano. </w:t>
                              </w:r>
                              <w:sdt>
                                <w:sdtPr>
                                  <w:id w:val="-294680451"/>
                                  <w:citation/>
                                </w:sdtPr>
                                <w:sdtEndPr/>
                                <w:sdtContent>
                                  <w:r>
                                    <w:fldChar w:fldCharType="begin"/>
                                  </w:r>
                                  <w:r>
                                    <w:instrText xml:space="preserve"> CITATION IDE161 \l 9226 </w:instrText>
                                  </w:r>
                                  <w:r>
                                    <w:fldChar w:fldCharType="separate"/>
                                  </w:r>
                                  <w:r>
                                    <w:rPr>
                                      <w:noProof/>
                                    </w:rPr>
                                    <w:t>(IDEAM, 2016)</w:t>
                                  </w:r>
                                  <w:r>
                                    <w:fldChar w:fldCharType="end"/>
                                  </w:r>
                                </w:sdtContent>
                              </w:sdt>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58DD71F" id="Grupo 176" o:spid="_x0000_s1059" style="position:absolute;left:0;text-align:left;margin-left:0;margin-top:11.35pt;width:301.05pt;height:656.25pt;z-index:251665408;mso-position-horizontal:left;mso-position-horizontal-relative:margin;mso-width-relative:margin;mso-height-relative:margin" coordorigin="-285" coordsize="38233,81248"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">
                <v:shape id="Imagen 60" o:spid="_x0000_s1060" type="#_x0000_t75" style="position:absolute;left:-285;top:3333;width:37946;height:779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I0L5+/AAAA2wAAAA8AAABkcnMvZG93bnJldi54bWxET8uKwjAU3Qv+Q7iCO00VKVpNZSgMdDWD&#10;j4XLS3JtyzQ3pYm1/r1ZDLg8nPfhONpWDNT7xrGC1TIBQaydabhScL18L7YgfEA22DomBS/ycMyn&#10;kwNmxj35RMM5VCKGsM9QQR1Cl0npdU0W/dJ1xJG7u95iiLCvpOnxGcNtK9dJkkqLDceGGjsqatJ/&#10;54dVsNFrXeqf5PZblMUm7YpmZ3Yvpeaz8WsPItAYPuJ/d2kUpHF9/BJ/gMzf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yNC+fvwAAANsAAAAPAAAAAAAAAAAAAAAAAJ8CAABk&#10;cnMvZG93bnJldi54bWxQSwUGAAAAAAQABAD3AAAAiwMAAAAA&#10;">
                  <v:imagedata r:id="rId46" o:title=""/>
                  <v:path arrowok="t"/>
                </v:shape>
                <v:shape id="Cuadro de texto 175" o:spid="_x0000_s1061" type="#_x0000_t202" style="position:absolute;width:37947;height:2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Zm7sMA&#10;AADcAAAADwAAAGRycy9kb3ducmV2LnhtbERPS2vCQBC+F/wPywi9FN00UCvRVaxpoYd60IrnITsm&#10;wexs2F3z+PfdQqG3+fies94OphEdOV9bVvA8T0AQF1bXXCo4f3/MliB8QNbYWCYFI3nYbiYPa8y0&#10;7flI3SmUIoawz1BBFUKbSemLigz6uW2JI3e1zmCI0JVSO+xjuGlkmiQLabDm2FBhS/uKitvpbhQs&#10;cnfvj7x/ys/vX3hoy/TyNl6UepwOuxWIQEP4F/+5P3Wc//oCv8/EC+Tm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RZm7sMAAADcAAAADwAAAAAAAAAAAAAAAACYAgAAZHJzL2Rv&#10;d25yZXYueG1sUEsFBgAAAAAEAAQA9QAAAIgDAAAAAA==&#10;" stroked="f">
                  <v:textbox inset="0,0,0,0">
                    <w:txbxContent>
                      <w:p w14:paraId="796416A7" w14:textId="2A9A2B84" w:rsidR="009C22AE" w:rsidRPr="001A0F74" w:rsidRDefault="009C22AE" w:rsidP="00837F89">
                        <w:pPr>
                          <w:pStyle w:val="Descripcin"/>
                        </w:pPr>
                        <w:bookmarkStart w:id="37" w:name="_Ref469029591"/>
                        <w:r>
                          <w:t xml:space="preserve">Tabla </w:t>
                        </w:r>
                        <w:r w:rsidR="00510001">
                          <w:fldChar w:fldCharType="begin"/>
                        </w:r>
                        <w:r w:rsidR="00510001">
                          <w:instrText xml:space="preserve"> SEQ Tabla \* ARABIC </w:instrText>
                        </w:r>
                        <w:r w:rsidR="00510001">
                          <w:fldChar w:fldCharType="separate"/>
                        </w:r>
                        <w:r>
                          <w:rPr>
                            <w:noProof/>
                          </w:rPr>
                          <w:t>6</w:t>
                        </w:r>
                        <w:r w:rsidR="00510001">
                          <w:rPr>
                            <w:noProof/>
                          </w:rPr>
                          <w:fldChar w:fldCharType="end"/>
                        </w:r>
                        <w:bookmarkEnd w:id="37"/>
                        <w:r>
                          <w:t xml:space="preserve">. </w:t>
                        </w:r>
                        <w:r w:rsidRPr="007742E7">
                          <w:t xml:space="preserve">Calificación de indicadores de amenaza y sensibilidad para el componente de </w:t>
                        </w:r>
                        <w:r>
                          <w:t xml:space="preserve">Hábitat Humano. </w:t>
                        </w:r>
                        <w:sdt>
                          <w:sdtPr>
                            <w:id w:val="-294680451"/>
                            <w:citation/>
                          </w:sdtPr>
                          <w:sdtEndPr/>
                          <w:sdtContent>
                            <w:r>
                              <w:fldChar w:fldCharType="begin"/>
                            </w:r>
                            <w:r>
                              <w:instrText xml:space="preserve"> CITATION IDE161 \l 9226 </w:instrText>
                            </w:r>
                            <w:r>
                              <w:fldChar w:fldCharType="separate"/>
                            </w:r>
                            <w:r>
                              <w:rPr>
                                <w:noProof/>
                              </w:rPr>
                              <w:t>(IDEAM, 2016)</w:t>
                            </w:r>
                            <w:r>
                              <w:fldChar w:fldCharType="end"/>
                            </w:r>
                          </w:sdtContent>
                        </w:sdt>
                      </w:p>
                    </w:txbxContent>
                  </v:textbox>
                </v:shape>
                <w10:wrap type="tight" anchorx="margin"/>
              </v:group>
            </w:pict>
          </mc:Fallback>
        </mc:AlternateContent>
      </w:r>
      <w:r w:rsidR="00837F89">
        <w:rPr>
          <w:rFonts w:ascii="Corbel" w:eastAsia="Calibri" w:hAnsi="Corbel" w:cs="Times New Roman"/>
        </w:rPr>
        <w:t>Este componente</w:t>
      </w:r>
      <w:r w:rsidR="00611E6D">
        <w:rPr>
          <w:rFonts w:ascii="Corbel" w:eastAsia="Calibri" w:hAnsi="Corbel" w:cs="Times New Roman"/>
        </w:rPr>
        <w:t>, en conjunto con el de infraestructura,</w:t>
      </w:r>
      <w:r w:rsidR="00837F89">
        <w:rPr>
          <w:rFonts w:ascii="Corbel" w:eastAsia="Calibri" w:hAnsi="Corbel" w:cs="Times New Roman"/>
        </w:rPr>
        <w:t xml:space="preserve"> indica</w:t>
      </w:r>
      <w:r w:rsidR="00611E6D">
        <w:rPr>
          <w:rFonts w:ascii="Corbel" w:eastAsia="Calibri" w:hAnsi="Corbel" w:cs="Times New Roman"/>
        </w:rPr>
        <w:t xml:space="preserve">n </w:t>
      </w:r>
      <w:r w:rsidR="00592DB0">
        <w:rPr>
          <w:rFonts w:ascii="Corbel" w:eastAsia="Calibri" w:hAnsi="Corbel" w:cs="Times New Roman"/>
        </w:rPr>
        <w:t>los</w:t>
      </w:r>
      <w:r w:rsidR="00837F89">
        <w:rPr>
          <w:rFonts w:ascii="Corbel" w:eastAsia="Calibri" w:hAnsi="Corbel" w:cs="Times New Roman"/>
        </w:rPr>
        <w:t xml:space="preserve"> mayor</w:t>
      </w:r>
      <w:r w:rsidR="00592DB0">
        <w:rPr>
          <w:rFonts w:ascii="Corbel" w:eastAsia="Calibri" w:hAnsi="Corbel" w:cs="Times New Roman"/>
        </w:rPr>
        <w:t>es niveles de</w:t>
      </w:r>
      <w:r w:rsidR="00837F89" w:rsidRPr="00046AB8">
        <w:rPr>
          <w:rFonts w:ascii="Corbel" w:eastAsia="Calibri" w:hAnsi="Corbel" w:cs="Times New Roman"/>
        </w:rPr>
        <w:t xml:space="preserve"> sensibilidad </w:t>
      </w:r>
      <w:r w:rsidR="00837F89">
        <w:rPr>
          <w:rFonts w:ascii="Corbel" w:eastAsia="Calibri" w:hAnsi="Corbel" w:cs="Times New Roman"/>
        </w:rPr>
        <w:t>para el</w:t>
      </w:r>
      <w:r w:rsidR="00611E6D">
        <w:rPr>
          <w:rFonts w:ascii="Corbel" w:eastAsia="Calibri" w:hAnsi="Corbel" w:cs="Times New Roman"/>
        </w:rPr>
        <w:t xml:space="preserve"> departamento. Su contribución es de</w:t>
      </w:r>
      <w:r w:rsidR="00837F89" w:rsidRPr="00046AB8">
        <w:rPr>
          <w:rFonts w:ascii="Corbel" w:eastAsia="Calibri" w:hAnsi="Corbel" w:cs="Times New Roman"/>
        </w:rPr>
        <w:t xml:space="preserve"> (53.5</w:t>
      </w:r>
      <w:r w:rsidR="00837F89">
        <w:rPr>
          <w:rFonts w:ascii="Corbel" w:eastAsia="Calibri" w:hAnsi="Corbel" w:cs="Times New Roman"/>
        </w:rPr>
        <w:t>%)</w:t>
      </w:r>
      <w:r w:rsidR="00611E6D">
        <w:rPr>
          <w:rFonts w:ascii="Corbel" w:eastAsia="Calibri" w:hAnsi="Corbel" w:cs="Times New Roman"/>
        </w:rPr>
        <w:t xml:space="preserve">, como valor </w:t>
      </w:r>
      <w:r w:rsidR="00592DB0">
        <w:rPr>
          <w:rFonts w:ascii="Corbel" w:eastAsia="Calibri" w:hAnsi="Corbel" w:cs="Times New Roman"/>
        </w:rPr>
        <w:t>más</w:t>
      </w:r>
      <w:r w:rsidR="00611E6D">
        <w:rPr>
          <w:rFonts w:ascii="Corbel" w:eastAsia="Calibri" w:hAnsi="Corbel" w:cs="Times New Roman"/>
        </w:rPr>
        <w:t xml:space="preserve"> alto al compararlo con los demás datos.</w:t>
      </w:r>
    </w:p>
    <w:p w14:paraId="1DFD0A36" w14:textId="77777777" w:rsidR="00491686" w:rsidRDefault="00491686" w:rsidP="00837F89">
      <w:pPr>
        <w:pStyle w:val="Encabezado"/>
        <w:jc w:val="both"/>
        <w:rPr>
          <w:rFonts w:ascii="Corbel" w:eastAsia="Calibri" w:hAnsi="Corbel" w:cs="Times New Roman"/>
        </w:rPr>
      </w:pPr>
    </w:p>
    <w:p w14:paraId="0F7D8A65" w14:textId="5E6BD341" w:rsidR="00491686" w:rsidRDefault="00491686" w:rsidP="00837F89">
      <w:pPr>
        <w:pStyle w:val="Encabezado"/>
        <w:jc w:val="both"/>
        <w:rPr>
          <w:rFonts w:ascii="Corbel" w:eastAsia="Calibri" w:hAnsi="Corbel" w:cs="Times New Roman"/>
        </w:rPr>
      </w:pPr>
      <w:r w:rsidRPr="00491686">
        <w:rPr>
          <w:rFonts w:ascii="Corbel" w:eastAsia="Calibri" w:hAnsi="Corbel" w:cs="Times New Roman"/>
        </w:rPr>
        <w:t>La población del Departamento del Quindío, se ha asentado principalmente sobre el piedemonte cordillerano en lo que se conoce como el Valle del Quindío. Allí la mayor concentración poblacional está</w:t>
      </w:r>
      <w:r w:rsidRPr="00491686">
        <w:t xml:space="preserve"> </w:t>
      </w:r>
      <w:r w:rsidRPr="00491686">
        <w:rPr>
          <w:rFonts w:ascii="Corbel" w:eastAsia="Calibri" w:hAnsi="Corbel" w:cs="Times New Roman"/>
        </w:rPr>
        <w:t>liderada por el municipio de Armenia y Calarcá con el 66.29</w:t>
      </w:r>
      <w:r>
        <w:rPr>
          <w:rFonts w:ascii="Corbel" w:eastAsia="Calibri" w:hAnsi="Corbel" w:cs="Times New Roman"/>
        </w:rPr>
        <w:t xml:space="preserve"> %, del total de</w:t>
      </w:r>
      <w:r w:rsidRPr="00491686">
        <w:rPr>
          <w:rFonts w:ascii="Corbel" w:eastAsia="Calibri" w:hAnsi="Corbel" w:cs="Times New Roman"/>
        </w:rPr>
        <w:t xml:space="preserve"> la población del Quindío, seguido por los municipio de Montenegro, Quimbaya y La Tebaida con el 20, 67 % de la población del Departamento.</w:t>
      </w:r>
      <w:r>
        <w:rPr>
          <w:rFonts w:ascii="Corbel" w:eastAsia="Calibri" w:hAnsi="Corbel" w:cs="Times New Roman"/>
        </w:rPr>
        <w:t xml:space="preserve"> </w:t>
      </w:r>
      <w:r w:rsidRPr="00491686">
        <w:rPr>
          <w:rFonts w:ascii="Corbel" w:eastAsia="Calibri" w:hAnsi="Corbel" w:cs="Times New Roman"/>
        </w:rPr>
        <w:t>Lo anterior indica que las mayores incidencias y demandas territoriales del Departamento del Quindío se encuentran sobre Armenia y Calarcá. De allí radica una centralidad focalizada en Armenia que influye fuertemente sobre los municipios de La Tebaida, Salento, Circasia y Montenegro</w:t>
      </w:r>
      <w:r>
        <w:rPr>
          <w:rFonts w:ascii="Corbel" w:eastAsia="Calibri" w:hAnsi="Corbel" w:cs="Times New Roman"/>
        </w:rPr>
        <w:t xml:space="preserve">. </w:t>
      </w:r>
      <w:r w:rsidR="00135341">
        <w:rPr>
          <w:rFonts w:ascii="Corbel" w:eastAsia="Calibri" w:hAnsi="Corbel" w:cs="Times New Roman"/>
        </w:rPr>
        <w:t xml:space="preserve">A su vez, </w:t>
      </w:r>
      <w:r w:rsidR="00135341" w:rsidRPr="00491686">
        <w:rPr>
          <w:rFonts w:ascii="Corbel" w:eastAsia="Calibri" w:hAnsi="Corbel" w:cs="Times New Roman"/>
        </w:rPr>
        <w:t>Armenia, Montenegro, Calarcá y la Teb</w:t>
      </w:r>
      <w:r w:rsidR="00135341">
        <w:rPr>
          <w:rFonts w:ascii="Corbel" w:eastAsia="Calibri" w:hAnsi="Corbel" w:cs="Times New Roman"/>
        </w:rPr>
        <w:t xml:space="preserve">aida en su orden son los cuatro </w:t>
      </w:r>
      <w:r w:rsidR="00135341" w:rsidRPr="00491686">
        <w:rPr>
          <w:rFonts w:ascii="Corbel" w:eastAsia="Calibri" w:hAnsi="Corbel" w:cs="Times New Roman"/>
        </w:rPr>
        <w:t xml:space="preserve">municipios del departamento, con </w:t>
      </w:r>
      <w:r w:rsidR="00135341">
        <w:rPr>
          <w:rFonts w:ascii="Corbel" w:eastAsia="Calibri" w:hAnsi="Corbel" w:cs="Times New Roman"/>
        </w:rPr>
        <w:t xml:space="preserve">el mayor número de viviendas en </w:t>
      </w:r>
      <w:r w:rsidR="00135341" w:rsidRPr="00491686">
        <w:rPr>
          <w:rFonts w:ascii="Corbel" w:eastAsia="Calibri" w:hAnsi="Corbel" w:cs="Times New Roman"/>
        </w:rPr>
        <w:t>déficit cuantitativo.</w:t>
      </w:r>
      <w:sdt>
        <w:sdtPr>
          <w:rPr>
            <w:rFonts w:ascii="Corbel" w:eastAsia="Calibri" w:hAnsi="Corbel" w:cs="Times New Roman"/>
          </w:rPr>
          <w:id w:val="-420644209"/>
          <w:citation/>
        </w:sdtPr>
        <w:sdtEndPr/>
        <w:sdtContent>
          <w:r>
            <w:rPr>
              <w:rFonts w:ascii="Corbel" w:eastAsia="Calibri" w:hAnsi="Corbel" w:cs="Times New Roman"/>
            </w:rPr>
            <w:fldChar w:fldCharType="begin"/>
          </w:r>
          <w:r>
            <w:rPr>
              <w:rFonts w:ascii="Corbel" w:eastAsia="Calibri" w:hAnsi="Corbel" w:cs="Times New Roman"/>
            </w:rPr>
            <w:instrText xml:space="preserve"> CITATION Gob121 \l 9226 </w:instrText>
          </w:r>
          <w:r>
            <w:rPr>
              <w:rFonts w:ascii="Corbel" w:eastAsia="Calibri" w:hAnsi="Corbel" w:cs="Times New Roman"/>
            </w:rPr>
            <w:fldChar w:fldCharType="separate"/>
          </w:r>
          <w:r w:rsidR="002D56E3">
            <w:rPr>
              <w:rFonts w:ascii="Corbel" w:eastAsia="Calibri" w:hAnsi="Corbel" w:cs="Times New Roman"/>
              <w:noProof/>
            </w:rPr>
            <w:t xml:space="preserve"> </w:t>
          </w:r>
          <w:r w:rsidR="002D56E3" w:rsidRPr="002D56E3">
            <w:rPr>
              <w:rFonts w:ascii="Corbel" w:eastAsia="Calibri" w:hAnsi="Corbel" w:cs="Times New Roman"/>
              <w:noProof/>
            </w:rPr>
            <w:t>(Gobernación del Quindío; Ministerio de Vivienda, Ciudad y Territorio, 2012)</w:t>
          </w:r>
          <w:r>
            <w:rPr>
              <w:rFonts w:ascii="Corbel" w:eastAsia="Calibri" w:hAnsi="Corbel" w:cs="Times New Roman"/>
            </w:rPr>
            <w:fldChar w:fldCharType="end"/>
          </w:r>
        </w:sdtContent>
      </w:sdt>
    </w:p>
    <w:p w14:paraId="22F96BCB" w14:textId="77777777" w:rsidR="00491686" w:rsidRDefault="00491686" w:rsidP="00837F89">
      <w:pPr>
        <w:pStyle w:val="Encabezado"/>
        <w:jc w:val="both"/>
        <w:rPr>
          <w:rFonts w:ascii="Corbel" w:eastAsia="Calibri" w:hAnsi="Corbel" w:cs="Times New Roman"/>
        </w:rPr>
      </w:pPr>
    </w:p>
    <w:p w14:paraId="55E02747" w14:textId="1486BA8C" w:rsidR="00491686" w:rsidRDefault="00135341" w:rsidP="00837F89">
      <w:pPr>
        <w:pStyle w:val="Encabezado"/>
        <w:jc w:val="both"/>
        <w:rPr>
          <w:rFonts w:ascii="Corbel" w:eastAsia="Calibri" w:hAnsi="Corbel" w:cs="Times New Roman"/>
        </w:rPr>
      </w:pPr>
      <w:r w:rsidRPr="00135341">
        <w:rPr>
          <w:rFonts w:ascii="Corbel" w:eastAsia="Calibri" w:hAnsi="Corbel" w:cs="Times New Roman"/>
        </w:rPr>
        <w:t>Con los suelos de expansión que cuentan los municipios del departamento y con el escenario menos favorable de 50 viviendas por Ha. se cubriría el déficit habitacional que afronta el departamento con una oferta de casi 30.000 viviendas.</w:t>
      </w:r>
      <w:r>
        <w:rPr>
          <w:rFonts w:ascii="Corbel" w:eastAsia="Calibri" w:hAnsi="Corbel" w:cs="Times New Roman"/>
        </w:rPr>
        <w:t xml:space="preserve"> </w:t>
      </w:r>
      <w:sdt>
        <w:sdtPr>
          <w:rPr>
            <w:rFonts w:ascii="Corbel" w:eastAsia="Calibri" w:hAnsi="Corbel" w:cs="Times New Roman"/>
          </w:rPr>
          <w:id w:val="163751463"/>
          <w:citation/>
        </w:sdtPr>
        <w:sdtEndPr/>
        <w:sdtContent>
          <w:r>
            <w:rPr>
              <w:rFonts w:ascii="Corbel" w:eastAsia="Calibri" w:hAnsi="Corbel" w:cs="Times New Roman"/>
            </w:rPr>
            <w:fldChar w:fldCharType="begin"/>
          </w:r>
          <w:r>
            <w:rPr>
              <w:rFonts w:ascii="Corbel" w:eastAsia="Calibri" w:hAnsi="Corbel" w:cs="Times New Roman"/>
            </w:rPr>
            <w:instrText xml:space="preserve"> CITATION Gob121 \l 9226 </w:instrText>
          </w:r>
          <w:r>
            <w:rPr>
              <w:rFonts w:ascii="Corbel" w:eastAsia="Calibri" w:hAnsi="Corbel" w:cs="Times New Roman"/>
            </w:rPr>
            <w:fldChar w:fldCharType="separate"/>
          </w:r>
          <w:r w:rsidR="002D56E3" w:rsidRPr="002D56E3">
            <w:rPr>
              <w:rFonts w:ascii="Corbel" w:eastAsia="Calibri" w:hAnsi="Corbel" w:cs="Times New Roman"/>
              <w:noProof/>
            </w:rPr>
            <w:t>(Gobernación del Quindío; Ministerio de Vivienda, Ciudad y Territorio, 2012)</w:t>
          </w:r>
          <w:r>
            <w:rPr>
              <w:rFonts w:ascii="Corbel" w:eastAsia="Calibri" w:hAnsi="Corbel" w:cs="Times New Roman"/>
            </w:rPr>
            <w:fldChar w:fldCharType="end"/>
          </w:r>
        </w:sdtContent>
      </w:sdt>
      <w:r>
        <w:rPr>
          <w:rFonts w:ascii="Corbel" w:eastAsia="Calibri" w:hAnsi="Corbel" w:cs="Times New Roman"/>
        </w:rPr>
        <w:t xml:space="preserve">, sin embargo </w:t>
      </w:r>
      <w:r w:rsidRPr="00046AB8">
        <w:rPr>
          <w:rFonts w:ascii="Corbel" w:eastAsia="Calibri" w:hAnsi="Corbel" w:cs="Times New Roman"/>
        </w:rPr>
        <w:t>surge el gran interrogante del CICCQ sobre cómo va a hacer el departamento para abastecer de servicios públicos en temporadas de escases, como la incidencia de los futuros fenómenos de El Niño</w:t>
      </w:r>
      <w:r>
        <w:rPr>
          <w:rFonts w:ascii="Corbel" w:eastAsia="Calibri" w:hAnsi="Corbel" w:cs="Times New Roman"/>
        </w:rPr>
        <w:t xml:space="preserve">. </w:t>
      </w:r>
      <w:r w:rsidR="007E08C1">
        <w:rPr>
          <w:rFonts w:ascii="Corbel" w:eastAsia="Calibri" w:hAnsi="Corbel" w:cs="Times New Roman"/>
        </w:rPr>
        <w:t>Con e</w:t>
      </w:r>
      <w:r>
        <w:rPr>
          <w:rFonts w:ascii="Corbel" w:eastAsia="Calibri" w:hAnsi="Corbel" w:cs="Times New Roman"/>
        </w:rPr>
        <w:t>sta preocupación el Comité es coherente con los resultados del análisis del vulnerabilidad en el cual se generan alertas de sensibilidad critica para los indicadores de d</w:t>
      </w:r>
      <w:r w:rsidRPr="00135341">
        <w:rPr>
          <w:rFonts w:ascii="Corbel" w:eastAsia="Calibri" w:hAnsi="Corbel" w:cs="Times New Roman"/>
        </w:rPr>
        <w:t>emanda  urbana de agua para uso doméstico</w:t>
      </w:r>
      <w:r>
        <w:rPr>
          <w:rFonts w:ascii="Corbel" w:eastAsia="Calibri" w:hAnsi="Corbel" w:cs="Times New Roman"/>
        </w:rPr>
        <w:t xml:space="preserve">, </w:t>
      </w:r>
      <w:r w:rsidRPr="00135341">
        <w:rPr>
          <w:rFonts w:ascii="Corbel" w:eastAsia="Calibri" w:hAnsi="Corbel" w:cs="Times New Roman"/>
        </w:rPr>
        <w:t>para comercio y servicios</w:t>
      </w:r>
      <w:r>
        <w:rPr>
          <w:rFonts w:ascii="Corbel" w:eastAsia="Calibri" w:hAnsi="Corbel" w:cs="Times New Roman"/>
        </w:rPr>
        <w:t xml:space="preserve">, </w:t>
      </w:r>
      <w:r w:rsidRPr="00135341">
        <w:rPr>
          <w:rFonts w:ascii="Corbel" w:eastAsia="Calibri" w:hAnsi="Corbel" w:cs="Times New Roman"/>
        </w:rPr>
        <w:t>para industria y construcción</w:t>
      </w:r>
      <w:r>
        <w:rPr>
          <w:rFonts w:ascii="Corbel" w:eastAsia="Calibri" w:hAnsi="Corbel" w:cs="Times New Roman"/>
        </w:rPr>
        <w:t xml:space="preserve"> tal como se muestra en </w:t>
      </w:r>
      <w:r w:rsidRPr="000E19EA">
        <w:rPr>
          <w:rFonts w:ascii="Corbel" w:eastAsia="Calibri" w:hAnsi="Corbel" w:cs="Times New Roman"/>
        </w:rPr>
        <w:t xml:space="preserve">la </w:t>
      </w:r>
      <w:r w:rsidRPr="000E19EA">
        <w:rPr>
          <w:rFonts w:ascii="Corbel" w:eastAsia="Calibri" w:hAnsi="Corbel" w:cs="Times New Roman"/>
        </w:rPr>
        <w:fldChar w:fldCharType="begin"/>
      </w:r>
      <w:r w:rsidRPr="000E19EA">
        <w:rPr>
          <w:rFonts w:ascii="Corbel" w:eastAsia="Calibri" w:hAnsi="Corbel" w:cs="Times New Roman"/>
        </w:rPr>
        <w:instrText xml:space="preserve"> REF _Ref469029591 \h </w:instrText>
      </w:r>
      <w:r w:rsidR="007E08C1" w:rsidRPr="000E19EA">
        <w:rPr>
          <w:rFonts w:ascii="Corbel" w:eastAsia="Calibri" w:hAnsi="Corbel" w:cs="Times New Roman"/>
        </w:rPr>
        <w:instrText xml:space="preserve"> \* MERGEFORMAT </w:instrText>
      </w:r>
      <w:r w:rsidRPr="000E19EA">
        <w:rPr>
          <w:rFonts w:ascii="Corbel" w:eastAsia="Calibri" w:hAnsi="Corbel" w:cs="Times New Roman"/>
        </w:rPr>
      </w:r>
      <w:r w:rsidRPr="000E19EA">
        <w:rPr>
          <w:rFonts w:ascii="Corbel" w:eastAsia="Calibri" w:hAnsi="Corbel" w:cs="Times New Roman"/>
        </w:rPr>
        <w:fldChar w:fldCharType="separate"/>
      </w:r>
      <w:r w:rsidRPr="000E19EA">
        <w:t xml:space="preserve">Tabla </w:t>
      </w:r>
      <w:r w:rsidRPr="000E19EA">
        <w:rPr>
          <w:noProof/>
        </w:rPr>
        <w:t>6</w:t>
      </w:r>
      <w:r w:rsidRPr="000E19EA">
        <w:rPr>
          <w:rFonts w:ascii="Corbel" w:eastAsia="Calibri" w:hAnsi="Corbel" w:cs="Times New Roman"/>
        </w:rPr>
        <w:fldChar w:fldCharType="end"/>
      </w:r>
      <w:r w:rsidRPr="000E19EA">
        <w:rPr>
          <w:rFonts w:ascii="Corbel" w:eastAsia="Calibri" w:hAnsi="Corbel" w:cs="Times New Roman"/>
        </w:rPr>
        <w:t>.</w:t>
      </w:r>
    </w:p>
    <w:p w14:paraId="15D7EC64" w14:textId="77777777" w:rsidR="00135341" w:rsidRDefault="00135341" w:rsidP="00837F89">
      <w:pPr>
        <w:pStyle w:val="Encabezado"/>
        <w:jc w:val="both"/>
        <w:rPr>
          <w:rFonts w:ascii="Corbel" w:eastAsia="Calibri" w:hAnsi="Corbel" w:cs="Times New Roman"/>
        </w:rPr>
      </w:pPr>
    </w:p>
    <w:p w14:paraId="433841E4" w14:textId="0FAF54CB" w:rsidR="00837F89" w:rsidRDefault="00135341" w:rsidP="00837F89">
      <w:pPr>
        <w:pStyle w:val="Encabezado"/>
        <w:jc w:val="both"/>
        <w:rPr>
          <w:rFonts w:ascii="Corbel" w:eastAsia="Calibri" w:hAnsi="Corbel" w:cs="Times New Roman"/>
        </w:rPr>
      </w:pPr>
      <w:r>
        <w:rPr>
          <w:rFonts w:ascii="Corbel" w:eastAsia="Calibri" w:hAnsi="Corbel" w:cs="Times New Roman"/>
        </w:rPr>
        <w:t>E</w:t>
      </w:r>
      <w:r w:rsidR="00837F89" w:rsidRPr="00046AB8">
        <w:rPr>
          <w:rFonts w:ascii="Corbel" w:eastAsia="Calibri" w:hAnsi="Corbel" w:cs="Times New Roman"/>
        </w:rPr>
        <w:t xml:space="preserve">l DANE en su censo nacional de edificaciones y </w:t>
      </w:r>
      <w:r>
        <w:rPr>
          <w:rFonts w:ascii="Corbel" w:eastAsia="Calibri" w:hAnsi="Corbel" w:cs="Times New Roman"/>
        </w:rPr>
        <w:t>variaciones por estado de obra</w:t>
      </w:r>
      <w:r w:rsidR="007E08C1">
        <w:rPr>
          <w:rFonts w:ascii="Corbel" w:eastAsia="Calibri" w:hAnsi="Corbel" w:cs="Times New Roman"/>
        </w:rPr>
        <w:t>,</w:t>
      </w:r>
      <w:r>
        <w:rPr>
          <w:rFonts w:ascii="Corbel" w:eastAsia="Calibri" w:hAnsi="Corbel" w:cs="Times New Roman"/>
        </w:rPr>
        <w:t xml:space="preserve"> </w:t>
      </w:r>
      <w:r w:rsidR="00837F89" w:rsidRPr="00046AB8">
        <w:rPr>
          <w:rFonts w:ascii="Corbel" w:eastAsia="Calibri" w:hAnsi="Corbel" w:cs="Times New Roman"/>
        </w:rPr>
        <w:t>ubican a Armenia en primer lugar</w:t>
      </w:r>
      <w:r>
        <w:rPr>
          <w:rFonts w:ascii="Corbel" w:eastAsia="Calibri" w:hAnsi="Corbel" w:cs="Times New Roman"/>
        </w:rPr>
        <w:t xml:space="preserve"> </w:t>
      </w:r>
      <w:r w:rsidR="00837F89" w:rsidRPr="00046AB8">
        <w:rPr>
          <w:rFonts w:ascii="Corbel" w:eastAsia="Calibri" w:hAnsi="Corbel" w:cs="Times New Roman"/>
        </w:rPr>
        <w:t xml:space="preserve">para obras nuevas en proceso de construcción con un crecimiento del </w:t>
      </w:r>
      <w:r>
        <w:rPr>
          <w:rFonts w:ascii="Corbel" w:eastAsia="Calibri" w:hAnsi="Corbel" w:cs="Times New Roman"/>
        </w:rPr>
        <w:t>102,4% con respecto al año 2014</w:t>
      </w:r>
      <w:r w:rsidR="00837F89" w:rsidRPr="00046AB8">
        <w:rPr>
          <w:rFonts w:ascii="Corbel" w:eastAsia="Calibri" w:hAnsi="Corbel" w:cs="Times New Roman"/>
        </w:rPr>
        <w:t>, igualmente el número de licencias de construcción en 2014 fue d</w:t>
      </w:r>
      <w:r w:rsidR="001204CB">
        <w:rPr>
          <w:rFonts w:ascii="Corbel" w:eastAsia="Calibri" w:hAnsi="Corbel" w:cs="Times New Roman"/>
        </w:rPr>
        <w:t xml:space="preserve">e 441 y en 2015 ascendió a 593, influyendo en el </w:t>
      </w:r>
      <w:r w:rsidR="001204CB" w:rsidRPr="00046AB8">
        <w:rPr>
          <w:rFonts w:ascii="Corbel" w:eastAsia="Calibri" w:hAnsi="Corbel" w:cs="Times New Roman"/>
        </w:rPr>
        <w:t>crecimiento económico</w:t>
      </w:r>
      <w:r w:rsidR="001204CB">
        <w:rPr>
          <w:rFonts w:ascii="Corbel" w:eastAsia="Calibri" w:hAnsi="Corbel" w:cs="Times New Roman"/>
        </w:rPr>
        <w:t xml:space="preserve"> del departamento</w:t>
      </w:r>
      <w:r w:rsidR="001204CB" w:rsidRPr="00046AB8">
        <w:rPr>
          <w:rFonts w:ascii="Corbel" w:eastAsia="Calibri" w:hAnsi="Corbel" w:cs="Times New Roman"/>
        </w:rPr>
        <w:t xml:space="preserve"> durante este periodo</w:t>
      </w:r>
      <w:r w:rsidR="001204CB">
        <w:rPr>
          <w:rFonts w:ascii="Corbel" w:eastAsia="Calibri" w:hAnsi="Corbel" w:cs="Times New Roman"/>
        </w:rPr>
        <w:t xml:space="preserve"> que </w:t>
      </w:r>
      <w:r w:rsidR="001204CB" w:rsidRPr="00046AB8">
        <w:rPr>
          <w:rFonts w:ascii="Corbel" w:eastAsia="Calibri" w:hAnsi="Corbel" w:cs="Times New Roman"/>
        </w:rPr>
        <w:t xml:space="preserve"> fue jalonado principalmente por la construcción de edificaciones completas y de partes de edificaciones que ha incrementado en los últimos años. </w:t>
      </w:r>
      <w:sdt>
        <w:sdtPr>
          <w:rPr>
            <w:rFonts w:ascii="Corbel" w:eastAsia="Calibri" w:hAnsi="Corbel" w:cs="Times New Roman"/>
          </w:rPr>
          <w:id w:val="827869277"/>
          <w:citation/>
        </w:sdtPr>
        <w:sdtEndPr/>
        <w:sdtContent>
          <w:r>
            <w:rPr>
              <w:rFonts w:ascii="Corbel" w:eastAsia="Calibri" w:hAnsi="Corbel" w:cs="Times New Roman"/>
            </w:rPr>
            <w:fldChar w:fldCharType="begin"/>
          </w:r>
          <w:r>
            <w:rPr>
              <w:rFonts w:ascii="Corbel" w:eastAsia="Calibri" w:hAnsi="Corbel" w:cs="Times New Roman"/>
            </w:rPr>
            <w:instrText xml:space="preserve"> CITATION DAN15 \l 9226 </w:instrText>
          </w:r>
          <w:r>
            <w:rPr>
              <w:rFonts w:ascii="Corbel" w:eastAsia="Calibri" w:hAnsi="Corbel" w:cs="Times New Roman"/>
            </w:rPr>
            <w:fldChar w:fldCharType="separate"/>
          </w:r>
          <w:r w:rsidR="002D56E3" w:rsidRPr="002D56E3">
            <w:rPr>
              <w:rFonts w:ascii="Corbel" w:eastAsia="Calibri" w:hAnsi="Corbel" w:cs="Times New Roman"/>
              <w:noProof/>
            </w:rPr>
            <w:t>(DANE, 2015)</w:t>
          </w:r>
          <w:r>
            <w:rPr>
              <w:rFonts w:ascii="Corbel" w:eastAsia="Calibri" w:hAnsi="Corbel" w:cs="Times New Roman"/>
            </w:rPr>
            <w:fldChar w:fldCharType="end"/>
          </w:r>
        </w:sdtContent>
      </w:sdt>
    </w:p>
    <w:p w14:paraId="61714C7F" w14:textId="77777777" w:rsidR="00A96B44" w:rsidRDefault="00A96B44" w:rsidP="00837F89">
      <w:pPr>
        <w:pStyle w:val="Encabezado"/>
        <w:jc w:val="both"/>
        <w:rPr>
          <w:rFonts w:ascii="Corbel" w:eastAsia="Calibri" w:hAnsi="Corbel" w:cs="Times New Roman"/>
        </w:rPr>
      </w:pPr>
    </w:p>
    <w:p w14:paraId="39FB839B" w14:textId="7867084C" w:rsidR="00135341" w:rsidRDefault="00A96B44" w:rsidP="00837F89">
      <w:pPr>
        <w:pStyle w:val="Encabezado"/>
        <w:jc w:val="both"/>
        <w:rPr>
          <w:rFonts w:ascii="Corbel" w:eastAsia="Calibri" w:hAnsi="Corbel" w:cs="Times New Roman"/>
        </w:rPr>
      </w:pPr>
      <w:r>
        <w:rPr>
          <w:rFonts w:ascii="Corbel" w:eastAsia="Calibri" w:hAnsi="Corbel" w:cs="Times New Roman"/>
        </w:rPr>
        <w:t xml:space="preserve">En este sentido, la </w:t>
      </w:r>
      <w:r>
        <w:rPr>
          <w:rFonts w:ascii="Corbel" w:eastAsia="Calibri" w:hAnsi="Corbel" w:cs="Times New Roman"/>
        </w:rPr>
        <w:fldChar w:fldCharType="begin"/>
      </w:r>
      <w:r>
        <w:rPr>
          <w:rFonts w:ascii="Corbel" w:eastAsia="Calibri" w:hAnsi="Corbel" w:cs="Times New Roman"/>
        </w:rPr>
        <w:instrText xml:space="preserve"> REF _Ref469029591 \h </w:instrText>
      </w:r>
      <w:r>
        <w:rPr>
          <w:rFonts w:ascii="Corbel" w:eastAsia="Calibri" w:hAnsi="Corbel" w:cs="Times New Roman"/>
        </w:rPr>
      </w:r>
      <w:r>
        <w:rPr>
          <w:rFonts w:ascii="Corbel" w:eastAsia="Calibri" w:hAnsi="Corbel" w:cs="Times New Roman"/>
        </w:rPr>
        <w:fldChar w:fldCharType="separate"/>
      </w:r>
      <w:r>
        <w:t xml:space="preserve">Tabla </w:t>
      </w:r>
      <w:r>
        <w:rPr>
          <w:noProof/>
        </w:rPr>
        <w:t>6</w:t>
      </w:r>
      <w:r>
        <w:rPr>
          <w:rFonts w:ascii="Corbel" w:eastAsia="Calibri" w:hAnsi="Corbel" w:cs="Times New Roman"/>
        </w:rPr>
        <w:fldChar w:fldCharType="end"/>
      </w:r>
      <w:r>
        <w:rPr>
          <w:rFonts w:ascii="Corbel" w:eastAsia="Calibri" w:hAnsi="Corbel" w:cs="Times New Roman"/>
        </w:rPr>
        <w:t xml:space="preserve"> indica que otro indicador con alta sensibilidad es el porcentaje de u</w:t>
      </w:r>
      <w:r w:rsidRPr="00A96B44">
        <w:rPr>
          <w:rFonts w:ascii="Corbel" w:eastAsia="Calibri" w:hAnsi="Corbel" w:cs="Times New Roman"/>
        </w:rPr>
        <w:t>rbanización</w:t>
      </w:r>
      <w:r>
        <w:rPr>
          <w:rFonts w:ascii="Corbel" w:eastAsia="Calibri" w:hAnsi="Corbel" w:cs="Times New Roman"/>
        </w:rPr>
        <w:t xml:space="preserve"> y la presión que esto ejerce sobre la capacidad de carga del entorno urbano y rural que suministra los bienes y servicios </w:t>
      </w:r>
      <w:r w:rsidR="00E104C0">
        <w:rPr>
          <w:rFonts w:ascii="Corbel" w:eastAsia="Calibri" w:hAnsi="Corbel" w:cs="Times New Roman"/>
        </w:rPr>
        <w:t>Ecosistémicos</w:t>
      </w:r>
      <w:r>
        <w:rPr>
          <w:rFonts w:ascii="Corbel" w:eastAsia="Calibri" w:hAnsi="Corbel" w:cs="Times New Roman"/>
        </w:rPr>
        <w:t xml:space="preserve"> para estas nuevas construcciones.</w:t>
      </w:r>
    </w:p>
    <w:p w14:paraId="47D3D216" w14:textId="0B476156" w:rsidR="00A96B44" w:rsidRDefault="00A96B44" w:rsidP="00837F89">
      <w:pPr>
        <w:pStyle w:val="Encabezado"/>
        <w:jc w:val="both"/>
        <w:rPr>
          <w:rFonts w:ascii="Corbel" w:eastAsia="Calibri" w:hAnsi="Corbel" w:cs="Times New Roman"/>
        </w:rPr>
      </w:pPr>
    </w:p>
    <w:p w14:paraId="242F66D8" w14:textId="4C6DC76E" w:rsidR="00A96B44" w:rsidRDefault="0098462D" w:rsidP="00837F89">
      <w:pPr>
        <w:pStyle w:val="Encabezado"/>
        <w:jc w:val="both"/>
        <w:rPr>
          <w:rFonts w:ascii="Corbel" w:eastAsia="Calibri" w:hAnsi="Corbel" w:cs="Times New Roman"/>
        </w:rPr>
      </w:pPr>
      <w:r>
        <w:rPr>
          <w:rFonts w:ascii="Corbel" w:eastAsia="Calibri" w:hAnsi="Corbel" w:cs="Times New Roman"/>
          <w:noProof/>
          <w:lang w:eastAsia="es-CO"/>
        </w:rPr>
        <mc:AlternateContent>
          <mc:Choice Requires="wpg">
            <w:drawing>
              <wp:anchor distT="0" distB="0" distL="114300" distR="114300" simplePos="0" relativeHeight="251643904" behindDoc="0" locked="0" layoutInCell="1" allowOverlap="1" wp14:anchorId="313F6C39" wp14:editId="136F811E">
                <wp:simplePos x="0" y="0"/>
                <wp:positionH relativeFrom="column">
                  <wp:posOffset>-3810</wp:posOffset>
                </wp:positionH>
                <wp:positionV relativeFrom="paragraph">
                  <wp:posOffset>6985</wp:posOffset>
                </wp:positionV>
                <wp:extent cx="3371215" cy="2251710"/>
                <wp:effectExtent l="0" t="0" r="635" b="0"/>
                <wp:wrapTight wrapText="bothSides">
                  <wp:wrapPolygon edited="0">
                    <wp:start x="0" y="0"/>
                    <wp:lineTo x="0" y="21381"/>
                    <wp:lineTo x="21482" y="21381"/>
                    <wp:lineTo x="21482" y="0"/>
                    <wp:lineTo x="0" y="0"/>
                  </wp:wrapPolygon>
                </wp:wrapTight>
                <wp:docPr id="24" name="Grupo 24"/>
                <wp:cNvGraphicFramePr/>
                <a:graphic xmlns:a="http://schemas.openxmlformats.org/drawingml/2006/main">
                  <a:graphicData uri="http://schemas.microsoft.com/office/word/2010/wordprocessingGroup">
                    <wpg:wgp>
                      <wpg:cNvGrpSpPr/>
                      <wpg:grpSpPr>
                        <a:xfrm>
                          <a:off x="0" y="0"/>
                          <a:ext cx="3371215" cy="2251710"/>
                          <a:chOff x="0" y="0"/>
                          <a:chExt cx="3371215" cy="2251710"/>
                        </a:xfrm>
                      </wpg:grpSpPr>
                      <pic:pic xmlns:pic="http://schemas.openxmlformats.org/drawingml/2006/picture">
                        <pic:nvPicPr>
                          <pic:cNvPr id="177" name="Imagen 177"/>
                          <pic:cNvPicPr>
                            <a:picLocks noChangeAspect="1"/>
                          </pic:cNvPicPr>
                        </pic:nvPicPr>
                        <pic:blipFill rotWithShape="1">
                          <a:blip r:embed="rId47" cstate="print">
                            <a:extLst>
                              <a:ext uri="{28A0092B-C50C-407E-A947-70E740481C1C}">
                                <a14:useLocalDpi xmlns:a14="http://schemas.microsoft.com/office/drawing/2010/main" val="0"/>
                              </a:ext>
                            </a:extLst>
                          </a:blip>
                          <a:srcRect t="17331"/>
                          <a:stretch/>
                        </pic:blipFill>
                        <pic:spPr bwMode="auto">
                          <a:xfrm>
                            <a:off x="0" y="161925"/>
                            <a:ext cx="3371215" cy="2089785"/>
                          </a:xfrm>
                          <a:prstGeom prst="rect">
                            <a:avLst/>
                          </a:prstGeom>
                          <a:ln>
                            <a:noFill/>
                          </a:ln>
                          <a:extLst>
                            <a:ext uri="{53640926-AAD7-44D8-BBD7-CCE9431645EC}">
                              <a14:shadowObscured xmlns:a14="http://schemas.microsoft.com/office/drawing/2010/main"/>
                            </a:ext>
                          </a:extLst>
                        </pic:spPr>
                      </pic:pic>
                      <wps:wsp>
                        <wps:cNvPr id="23" name="Cuadro de texto 23"/>
                        <wps:cNvSpPr txBox="1"/>
                        <wps:spPr>
                          <a:xfrm>
                            <a:off x="0" y="0"/>
                            <a:ext cx="3371215" cy="333375"/>
                          </a:xfrm>
                          <a:prstGeom prst="rect">
                            <a:avLst/>
                          </a:prstGeom>
                          <a:solidFill>
                            <a:prstClr val="white"/>
                          </a:solidFill>
                          <a:ln>
                            <a:noFill/>
                          </a:ln>
                          <a:effectLst/>
                        </wps:spPr>
                        <wps:txbx>
                          <w:txbxContent>
                            <w:p w14:paraId="4BB7A50E" w14:textId="6DE9AE4B" w:rsidR="009C22AE" w:rsidRPr="00834288" w:rsidRDefault="009C22AE" w:rsidP="0098462D">
                              <w:pPr>
                                <w:pStyle w:val="Descripcin"/>
                                <w:rPr>
                                  <w:rFonts w:eastAsia="Calibri" w:cs="Times New Roman"/>
                                  <w:noProof/>
                                </w:rPr>
                              </w:pPr>
                              <w:bookmarkStart w:id="38" w:name="_Toc469236362"/>
                              <w:r>
                                <w:t xml:space="preserve">Ilustración </w:t>
                              </w:r>
                              <w:r w:rsidR="00510001">
                                <w:fldChar w:fldCharType="begin"/>
                              </w:r>
                              <w:r w:rsidR="00510001">
                                <w:instrText xml:space="preserve"> SEQ Ilustración \* ARABIC </w:instrText>
                              </w:r>
                              <w:r w:rsidR="00510001">
                                <w:fldChar w:fldCharType="separate"/>
                              </w:r>
                              <w:r>
                                <w:rPr>
                                  <w:noProof/>
                                </w:rPr>
                                <w:t>5</w:t>
                              </w:r>
                              <w:r w:rsidR="00510001">
                                <w:rPr>
                                  <w:noProof/>
                                </w:rPr>
                                <w:fldChar w:fldCharType="end"/>
                              </w:r>
                              <w:r>
                                <w:t>. Sector de la construcción en Armenia con alto crecimiento en los últimos años.</w:t>
                              </w:r>
                              <w:bookmarkEnd w:id="38"/>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313F6C39" id="Grupo 24" o:spid="_x0000_s1062" style="position:absolute;left:0;text-align:left;margin-left:-.3pt;margin-top:.55pt;width:265.45pt;height:177.3pt;z-index:251643904" coordsize="33712,2251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">
                <v:shape id="Imagen 177" o:spid="_x0000_s1063" type="#_x0000_t75" style="position:absolute;top:1619;width:33712;height:2089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M0FRDBAAAA3AAAAA8AAABkcnMvZG93bnJldi54bWxET81qwkAQvhd8h2UEb3Wjh6SkrlIjhVLQ&#10;UNsHGHanSTA7G7JrEt++Kwi9zcf3O5vdZFsxUO8bxwpWywQEsXam4UrBz/f78wsIH5ANto5JwY08&#10;7Lazpw3mxo38RcM5VCKGsM9RQR1Cl0vpdU0W/dJ1xJH7db3FEGFfSdPjGMNtK9dJkkqLDceGGjsq&#10;atKX89UqkIULJA863V8+j0U56OG0t6VSi/n09goi0BT+xQ/3h4nzswzuz8QL5PYP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FM0FRDBAAAA3AAAAA8AAAAAAAAAAAAAAAAAnwIA&#10;AGRycy9kb3ducmV2LnhtbFBLBQYAAAAABAAEAPcAAACNAwAAAAA=&#10;">
                  <v:imagedata r:id="rId48" o:title="" croptop="11358f"/>
                  <v:path arrowok="t"/>
                </v:shape>
                <v:shape id="Cuadro de texto 23" o:spid="_x0000_s1064" type="#_x0000_t202" style="position:absolute;width:33712;height:33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5yAlMUA&#10;AADbAAAADwAAAGRycy9kb3ducmV2LnhtbESPzWrDMBCE74W8g9hALqWR60IobpSQnwZ6SA92Q86L&#10;tbVMrZWRlNh5+6oQ6HGYmW+Y5Xq0nbiSD61jBc/zDARx7XTLjYLT1+HpFUSIyBo7x6TgRgHWq8nD&#10;EgvtBi7pWsVGJAiHAhWYGPtCylAbshjmridO3rfzFmOSvpHa45DgtpN5li2kxZbTgsGedobqn+pi&#10;FSz2/jKUvHvcn96P+Nk3+Xl7Oys1m46bNxCRxvgfvrc/tIL8Bf6+pB8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nICUxQAAANsAAAAPAAAAAAAAAAAAAAAAAJgCAABkcnMv&#10;ZG93bnJldi54bWxQSwUGAAAAAAQABAD1AAAAigMAAAAA&#10;" stroked="f">
                  <v:textbox inset="0,0,0,0">
                    <w:txbxContent>
                      <w:p w14:paraId="4BB7A50E" w14:textId="6DE9AE4B" w:rsidR="009C22AE" w:rsidRPr="00834288" w:rsidRDefault="009C22AE" w:rsidP="0098462D">
                        <w:pPr>
                          <w:pStyle w:val="Descripcin"/>
                          <w:rPr>
                            <w:rFonts w:eastAsia="Calibri" w:cs="Times New Roman"/>
                            <w:noProof/>
                          </w:rPr>
                        </w:pPr>
                        <w:bookmarkStart w:id="39" w:name="_Toc469236362"/>
                        <w:r>
                          <w:t xml:space="preserve">Ilustración </w:t>
                        </w:r>
                        <w:r w:rsidR="00510001">
                          <w:fldChar w:fldCharType="begin"/>
                        </w:r>
                        <w:r w:rsidR="00510001">
                          <w:instrText xml:space="preserve"> SEQ Ilustración \* ARABIC </w:instrText>
                        </w:r>
                        <w:r w:rsidR="00510001">
                          <w:fldChar w:fldCharType="separate"/>
                        </w:r>
                        <w:r>
                          <w:rPr>
                            <w:noProof/>
                          </w:rPr>
                          <w:t>5</w:t>
                        </w:r>
                        <w:r w:rsidR="00510001">
                          <w:rPr>
                            <w:noProof/>
                          </w:rPr>
                          <w:fldChar w:fldCharType="end"/>
                        </w:r>
                        <w:r>
                          <w:t>. Sector de la construcción en Armenia con alto crecimiento en los últimos años.</w:t>
                        </w:r>
                        <w:bookmarkEnd w:id="39"/>
                      </w:p>
                    </w:txbxContent>
                  </v:textbox>
                </v:shape>
                <w10:wrap type="tight"/>
              </v:group>
            </w:pict>
          </mc:Fallback>
        </mc:AlternateContent>
      </w:r>
      <w:r w:rsidR="00A96B44">
        <w:rPr>
          <w:rFonts w:ascii="Corbel" w:eastAsia="Calibri" w:hAnsi="Corbel" w:cs="Times New Roman"/>
        </w:rPr>
        <w:t>El indicador sobre el número de total de p</w:t>
      </w:r>
      <w:r w:rsidR="00A96B44" w:rsidRPr="00A96B44">
        <w:rPr>
          <w:rFonts w:ascii="Corbel" w:eastAsia="Calibri" w:hAnsi="Corbel" w:cs="Times New Roman"/>
        </w:rPr>
        <w:t>ersonas afectadas y damnificadas, por fenómenos naturales hidrometeorológicos</w:t>
      </w:r>
      <w:r w:rsidR="00A96B44">
        <w:rPr>
          <w:rFonts w:ascii="Corbel" w:eastAsia="Calibri" w:hAnsi="Corbel" w:cs="Times New Roman"/>
        </w:rPr>
        <w:t xml:space="preserve"> y climáticas para el departamento</w:t>
      </w:r>
      <w:r w:rsidR="00A96B44" w:rsidRPr="00A96B44">
        <w:rPr>
          <w:rFonts w:ascii="Corbel" w:eastAsia="Calibri" w:hAnsi="Corbel" w:cs="Times New Roman"/>
        </w:rPr>
        <w:t xml:space="preserve">, reportadas </w:t>
      </w:r>
      <w:r w:rsidR="00A96B44">
        <w:rPr>
          <w:rFonts w:ascii="Corbel" w:eastAsia="Calibri" w:hAnsi="Corbel" w:cs="Times New Roman"/>
        </w:rPr>
        <w:t>por las entidades</w:t>
      </w:r>
      <w:r w:rsidR="00A96B44" w:rsidRPr="00A96B44">
        <w:rPr>
          <w:rFonts w:ascii="Corbel" w:eastAsia="Calibri" w:hAnsi="Corbel" w:cs="Times New Roman"/>
        </w:rPr>
        <w:t xml:space="preserve"> del sistema nacional de ge</w:t>
      </w:r>
      <w:r w:rsidR="00A96B44">
        <w:rPr>
          <w:rFonts w:ascii="Corbel" w:eastAsia="Calibri" w:hAnsi="Corbel" w:cs="Times New Roman"/>
        </w:rPr>
        <w:t xml:space="preserve">stión del riesgo para desastres presenta una sensibilidad media alta. </w:t>
      </w:r>
      <w:r w:rsidR="00A96B44" w:rsidRPr="00A96B44">
        <w:rPr>
          <w:rFonts w:ascii="Corbel" w:eastAsia="Calibri" w:hAnsi="Corbel" w:cs="Times New Roman"/>
        </w:rPr>
        <w:t>La ocurrencia de inundaciones, lentas o súbitas (avenidas torrenciales en cuencas de montañas), suponen un riesgo para la vida y daños materiales considerables</w:t>
      </w:r>
      <w:r w:rsidR="00A96B44">
        <w:rPr>
          <w:rFonts w:ascii="Corbel" w:eastAsia="Calibri" w:hAnsi="Corbel" w:cs="Times New Roman"/>
        </w:rPr>
        <w:t>, especialmente en los municipios coordilleranos. Como respuesta a esta sensibilidad percibida también por los actores del Comité proponen l</w:t>
      </w:r>
      <w:r w:rsidR="00A96B44" w:rsidRPr="00A96B44">
        <w:rPr>
          <w:rFonts w:ascii="Corbel" w:eastAsia="Calibri" w:hAnsi="Corbel" w:cs="Times New Roman"/>
        </w:rPr>
        <w:t>a identificación de las zonas donde la amenaza por inundación es mayor</w:t>
      </w:r>
      <w:r w:rsidR="00E36305">
        <w:rPr>
          <w:rFonts w:ascii="Corbel" w:eastAsia="Calibri" w:hAnsi="Corbel" w:cs="Times New Roman"/>
        </w:rPr>
        <w:t xml:space="preserve"> para</w:t>
      </w:r>
      <w:r w:rsidR="00A96B44" w:rsidRPr="00A96B44">
        <w:rPr>
          <w:rFonts w:ascii="Corbel" w:eastAsia="Calibri" w:hAnsi="Corbel" w:cs="Times New Roman"/>
        </w:rPr>
        <w:t xml:space="preserve"> localizar los asentamientos vulnerables y con ello definir el potencial riesgo de una población a inundaciones</w:t>
      </w:r>
    </w:p>
    <w:p w14:paraId="1FA3DC8B" w14:textId="223EA2C0" w:rsidR="00135341" w:rsidRDefault="00135341" w:rsidP="00837F89">
      <w:pPr>
        <w:pStyle w:val="Encabezado"/>
        <w:jc w:val="both"/>
        <w:rPr>
          <w:rFonts w:ascii="Corbel" w:eastAsia="Calibri" w:hAnsi="Corbel" w:cs="Times New Roman"/>
        </w:rPr>
      </w:pPr>
    </w:p>
    <w:p w14:paraId="08B18265" w14:textId="34E26678" w:rsidR="00511524" w:rsidRDefault="00A96B44" w:rsidP="00611E6D">
      <w:pPr>
        <w:pStyle w:val="Encabezado"/>
        <w:jc w:val="both"/>
        <w:rPr>
          <w:rFonts w:ascii="Corbel" w:eastAsia="Calibri" w:hAnsi="Corbel" w:cs="Times New Roman"/>
        </w:rPr>
      </w:pPr>
      <w:r w:rsidRPr="00A96B44">
        <w:rPr>
          <w:rFonts w:ascii="Corbel" w:eastAsia="Calibri" w:hAnsi="Corbel" w:cs="Times New Roman"/>
        </w:rPr>
        <w:t>Al revisar la capacidad de adaptación</w:t>
      </w:r>
      <w:r w:rsidR="00E36305">
        <w:rPr>
          <w:rFonts w:ascii="Corbel" w:eastAsia="Calibri" w:hAnsi="Corbel" w:cs="Times New Roman"/>
        </w:rPr>
        <w:t xml:space="preserve"> se encuentra que el índice de desempeño fiscal, </w:t>
      </w:r>
      <w:r w:rsidR="00E36305" w:rsidRPr="00E36305">
        <w:rPr>
          <w:rFonts w:ascii="Corbel" w:eastAsia="Calibri" w:hAnsi="Corbel" w:cs="Times New Roman"/>
        </w:rPr>
        <w:t>I</w:t>
      </w:r>
      <w:r w:rsidR="00E36305">
        <w:rPr>
          <w:rFonts w:ascii="Corbel" w:eastAsia="Calibri" w:hAnsi="Corbel" w:cs="Times New Roman"/>
        </w:rPr>
        <w:t>a i</w:t>
      </w:r>
      <w:r w:rsidR="00E36305" w:rsidRPr="00E36305">
        <w:rPr>
          <w:rFonts w:ascii="Corbel" w:eastAsia="Calibri" w:hAnsi="Corbel" w:cs="Times New Roman"/>
        </w:rPr>
        <w:t xml:space="preserve">nversión percápita en el sector ambiental en </w:t>
      </w:r>
      <w:r w:rsidR="00E36305">
        <w:rPr>
          <w:rFonts w:ascii="Corbel" w:eastAsia="Calibri" w:hAnsi="Corbel" w:cs="Times New Roman"/>
        </w:rPr>
        <w:t>los</w:t>
      </w:r>
      <w:r w:rsidR="00E36305" w:rsidRPr="00E36305">
        <w:rPr>
          <w:rFonts w:ascii="Corbel" w:eastAsia="Calibri" w:hAnsi="Corbel" w:cs="Times New Roman"/>
        </w:rPr>
        <w:t xml:space="preserve"> municipio</w:t>
      </w:r>
      <w:r w:rsidR="00E36305">
        <w:rPr>
          <w:rFonts w:ascii="Corbel" w:eastAsia="Calibri" w:hAnsi="Corbel" w:cs="Times New Roman"/>
        </w:rPr>
        <w:t xml:space="preserve">s y </w:t>
      </w:r>
      <w:r w:rsidR="007D5165">
        <w:rPr>
          <w:rFonts w:ascii="Corbel" w:eastAsia="Calibri" w:hAnsi="Corbel" w:cs="Times New Roman"/>
        </w:rPr>
        <w:t>el</w:t>
      </w:r>
      <w:r w:rsidR="0061123B">
        <w:rPr>
          <w:rFonts w:ascii="Corbel" w:eastAsia="Calibri" w:hAnsi="Corbel" w:cs="Times New Roman"/>
        </w:rPr>
        <w:t xml:space="preserve"> </w:t>
      </w:r>
      <w:r w:rsidR="007D5165">
        <w:rPr>
          <w:rFonts w:ascii="Corbel" w:eastAsia="Calibri" w:hAnsi="Corbel" w:cs="Times New Roman"/>
        </w:rPr>
        <w:t>i</w:t>
      </w:r>
      <w:r w:rsidR="007D5165" w:rsidRPr="007D5165">
        <w:rPr>
          <w:rFonts w:ascii="Corbel" w:eastAsia="Calibri" w:hAnsi="Corbel" w:cs="Times New Roman"/>
        </w:rPr>
        <w:t>ndicador de seguridad y control territorial</w:t>
      </w:r>
      <w:r w:rsidR="007D5165">
        <w:rPr>
          <w:rFonts w:ascii="Corbel" w:eastAsia="Calibri" w:hAnsi="Corbel" w:cs="Times New Roman"/>
        </w:rPr>
        <w:t xml:space="preserve"> </w:t>
      </w:r>
      <w:r w:rsidR="00E6518A">
        <w:rPr>
          <w:rFonts w:ascii="Corbel" w:eastAsia="Calibri" w:hAnsi="Corbel" w:cs="Times New Roman"/>
        </w:rPr>
        <w:t>posicionan</w:t>
      </w:r>
      <w:r w:rsidR="007D5165">
        <w:rPr>
          <w:rFonts w:ascii="Corbel" w:eastAsia="Calibri" w:hAnsi="Corbel" w:cs="Times New Roman"/>
        </w:rPr>
        <w:t xml:space="preserve"> al departamento</w:t>
      </w:r>
      <w:r w:rsidR="007E08C1">
        <w:rPr>
          <w:rFonts w:ascii="Corbel" w:eastAsia="Calibri" w:hAnsi="Corbel" w:cs="Times New Roman"/>
        </w:rPr>
        <w:t xml:space="preserve"> con</w:t>
      </w:r>
      <w:r w:rsidR="007D5165">
        <w:rPr>
          <w:rFonts w:ascii="Corbel" w:eastAsia="Calibri" w:hAnsi="Corbel" w:cs="Times New Roman"/>
        </w:rPr>
        <w:t xml:space="preserve"> una baja capacidad de respuesta a los fenómenos climáticos.</w:t>
      </w:r>
      <w:r w:rsidR="00E6518A">
        <w:rPr>
          <w:rFonts w:ascii="Corbel" w:eastAsia="Calibri" w:hAnsi="Corbel" w:cs="Times New Roman"/>
        </w:rPr>
        <w:t xml:space="preserve"> Para contrarrestar esta problemática los participantes de las mesas de Ciudad y Territorio y Gestión del Riesgo que se conformaron para la formulación de este plan indicaron que es necesaria la g</w:t>
      </w:r>
      <w:r w:rsidR="00E6518A" w:rsidRPr="00E6518A">
        <w:rPr>
          <w:rFonts w:ascii="Corbel" w:eastAsia="Calibri" w:hAnsi="Corbel" w:cs="Times New Roman"/>
        </w:rPr>
        <w:t xml:space="preserve">eneración de </w:t>
      </w:r>
      <w:r w:rsidR="00EF0DA1" w:rsidRPr="00E6518A">
        <w:rPr>
          <w:rFonts w:ascii="Corbel" w:eastAsia="Calibri" w:hAnsi="Corbel" w:cs="Times New Roman"/>
        </w:rPr>
        <w:t>políticas</w:t>
      </w:r>
      <w:r w:rsidR="00E6518A" w:rsidRPr="00E6518A">
        <w:rPr>
          <w:rFonts w:ascii="Corbel" w:eastAsia="Calibri" w:hAnsi="Corbel" w:cs="Times New Roman"/>
        </w:rPr>
        <w:t xml:space="preserve"> y lineamientos que permitan el control y seguimiento de las actividades de urbanismo y la demanda de recursos naturales que proveen las materias primas para la con</w:t>
      </w:r>
      <w:r w:rsidR="00E6518A">
        <w:rPr>
          <w:rFonts w:ascii="Corbel" w:eastAsia="Calibri" w:hAnsi="Corbel" w:cs="Times New Roman"/>
        </w:rPr>
        <w:t>strucción y desarrollo urbano, motivando a la densificación y definición del modelo de ciudades compactas al mismo tiempo que se da</w:t>
      </w:r>
      <w:r w:rsidR="00E6518A" w:rsidRPr="00E6518A">
        <w:rPr>
          <w:rFonts w:ascii="Corbel" w:eastAsia="Calibri" w:hAnsi="Corbel" w:cs="Times New Roman"/>
        </w:rPr>
        <w:t xml:space="preserve"> cumplimiento a los planes de ordenamiento territorial mediante normatividad de control y seguridad.</w:t>
      </w:r>
    </w:p>
    <w:p w14:paraId="0C0CD62C" w14:textId="77777777" w:rsidR="00511524" w:rsidRDefault="00511524" w:rsidP="00511524">
      <w:pPr>
        <w:spacing w:after="0" w:line="240" w:lineRule="auto"/>
        <w:jc w:val="both"/>
        <w:rPr>
          <w:rFonts w:ascii="Corbel" w:eastAsia="Calibri" w:hAnsi="Corbel" w:cs="Times New Roman"/>
        </w:rPr>
      </w:pPr>
    </w:p>
    <w:p w14:paraId="780228DB" w14:textId="705F078C" w:rsidR="00511524" w:rsidRPr="001D2BB1" w:rsidRDefault="00511524" w:rsidP="007D33DB">
      <w:pPr>
        <w:pStyle w:val="Ttulo3"/>
        <w:numPr>
          <w:ilvl w:val="2"/>
          <w:numId w:val="15"/>
        </w:numPr>
      </w:pPr>
      <w:bookmarkStart w:id="40" w:name="_Toc469236164"/>
      <w:r>
        <w:t>Infraestructura</w:t>
      </w:r>
      <w:bookmarkEnd w:id="40"/>
    </w:p>
    <w:p w14:paraId="6380FB86" w14:textId="77777777" w:rsidR="00511524" w:rsidRDefault="00511524" w:rsidP="00511524">
      <w:pPr>
        <w:spacing w:after="0" w:line="240" w:lineRule="auto"/>
        <w:jc w:val="both"/>
        <w:rPr>
          <w:rFonts w:ascii="Corbel" w:eastAsia="Calibri" w:hAnsi="Corbel" w:cs="Times New Roman"/>
        </w:rPr>
      </w:pPr>
    </w:p>
    <w:p w14:paraId="3E4745BC" w14:textId="14A8B7C0" w:rsidR="00592DB0" w:rsidRDefault="00592DB0" w:rsidP="00592DB0">
      <w:pPr>
        <w:pStyle w:val="Encabezado"/>
        <w:jc w:val="both"/>
        <w:rPr>
          <w:rFonts w:ascii="Corbel" w:eastAsia="Calibri" w:hAnsi="Corbel" w:cs="Times New Roman"/>
        </w:rPr>
      </w:pPr>
      <w:r>
        <w:rPr>
          <w:rFonts w:ascii="Corbel" w:eastAsia="Calibri" w:hAnsi="Corbel" w:cs="Times New Roman"/>
        </w:rPr>
        <w:t>Este componente, en conjunto con el de hábitat humano, indican los mayores niveles de</w:t>
      </w:r>
      <w:r w:rsidRPr="00046AB8">
        <w:rPr>
          <w:rFonts w:ascii="Corbel" w:eastAsia="Calibri" w:hAnsi="Corbel" w:cs="Times New Roman"/>
        </w:rPr>
        <w:t xml:space="preserve"> sensibilidad </w:t>
      </w:r>
      <w:r>
        <w:rPr>
          <w:rFonts w:ascii="Corbel" w:eastAsia="Calibri" w:hAnsi="Corbel" w:cs="Times New Roman"/>
        </w:rPr>
        <w:t>para el departamento. Su contribución es de</w:t>
      </w:r>
      <w:r w:rsidRPr="00046AB8">
        <w:rPr>
          <w:rFonts w:ascii="Corbel" w:eastAsia="Calibri" w:hAnsi="Corbel" w:cs="Times New Roman"/>
        </w:rPr>
        <w:t xml:space="preserve"> (</w:t>
      </w:r>
      <w:r>
        <w:rPr>
          <w:rFonts w:ascii="Corbel" w:eastAsia="Calibri" w:hAnsi="Corbel" w:cs="Times New Roman"/>
        </w:rPr>
        <w:t xml:space="preserve">18,6%), segundo valor más alto al compararlo con los demás datos. La sensibilidad está dada principalmente porque el sector de la construcción y las vías podrán verse afectadas por los aumentos de las precipitaciones en particular para obras establecidas en pendientes elevadas. De igual manera, el sector turístico puede verse afectado por aumento en interrupciones viales por fenómenos de remoción en masa. </w:t>
      </w:r>
      <w:sdt>
        <w:sdtPr>
          <w:rPr>
            <w:rFonts w:ascii="Corbel" w:eastAsia="Calibri" w:hAnsi="Corbel" w:cs="Times New Roman"/>
          </w:rPr>
          <w:id w:val="465788483"/>
          <w:citation/>
        </w:sdtPr>
        <w:sdtEndPr/>
        <w:sdtContent>
          <w:r>
            <w:rPr>
              <w:rFonts w:ascii="Corbel" w:eastAsia="Calibri" w:hAnsi="Corbel" w:cs="Times New Roman"/>
            </w:rPr>
            <w:fldChar w:fldCharType="begin"/>
          </w:r>
          <w:r>
            <w:rPr>
              <w:rFonts w:ascii="Corbel" w:eastAsia="Calibri" w:hAnsi="Corbel" w:cs="Times New Roman"/>
            </w:rPr>
            <w:instrText xml:space="preserve"> CITATION IDE15 \l 9226 </w:instrText>
          </w:r>
          <w:r>
            <w:rPr>
              <w:rFonts w:ascii="Corbel" w:eastAsia="Calibri" w:hAnsi="Corbel" w:cs="Times New Roman"/>
            </w:rPr>
            <w:fldChar w:fldCharType="separate"/>
          </w:r>
          <w:r w:rsidR="002D56E3" w:rsidRPr="002D56E3">
            <w:rPr>
              <w:rFonts w:ascii="Corbel" w:eastAsia="Calibri" w:hAnsi="Corbel" w:cs="Times New Roman"/>
              <w:noProof/>
            </w:rPr>
            <w:t>(IDEAM PNUD, 2015)</w:t>
          </w:r>
          <w:r>
            <w:rPr>
              <w:rFonts w:ascii="Corbel" w:eastAsia="Calibri" w:hAnsi="Corbel" w:cs="Times New Roman"/>
            </w:rPr>
            <w:fldChar w:fldCharType="end"/>
          </w:r>
        </w:sdtContent>
      </w:sdt>
    </w:p>
    <w:p w14:paraId="257EBCF1" w14:textId="77777777" w:rsidR="0098462D" w:rsidRDefault="0098462D" w:rsidP="00592DB0">
      <w:pPr>
        <w:pStyle w:val="Encabezado"/>
        <w:jc w:val="both"/>
        <w:rPr>
          <w:rFonts w:ascii="Corbel" w:eastAsia="Calibri" w:hAnsi="Corbel" w:cs="Times New Roman"/>
        </w:rPr>
      </w:pPr>
    </w:p>
    <w:p w14:paraId="78AA5D8C" w14:textId="0CECC031" w:rsidR="001204CB" w:rsidRDefault="001204CB" w:rsidP="001204CB">
      <w:pPr>
        <w:spacing w:after="0" w:line="240" w:lineRule="auto"/>
        <w:jc w:val="both"/>
        <w:rPr>
          <w:rFonts w:ascii="Corbel" w:eastAsia="Calibri" w:hAnsi="Corbel" w:cs="Times New Roman"/>
        </w:rPr>
      </w:pPr>
      <w:r w:rsidRPr="00046AB8">
        <w:rPr>
          <w:rFonts w:ascii="Corbel" w:eastAsia="Calibri" w:hAnsi="Corbel" w:cs="Times New Roman"/>
        </w:rPr>
        <w:t xml:space="preserve">En los últimos años, la actividad del turismo se ha posicionado como una de las más representativas en la economía del Quindío que ha sido favorecida por </w:t>
      </w:r>
      <w:r>
        <w:rPr>
          <w:rFonts w:ascii="Corbel" w:eastAsia="Calibri" w:hAnsi="Corbel" w:cs="Times New Roman"/>
        </w:rPr>
        <w:t xml:space="preserve">la </w:t>
      </w:r>
      <w:r w:rsidRPr="00046AB8">
        <w:rPr>
          <w:rFonts w:ascii="Corbel" w:eastAsia="Calibri" w:hAnsi="Corbel" w:cs="Times New Roman"/>
        </w:rPr>
        <w:t xml:space="preserve">posición estratégica en el contexto </w:t>
      </w:r>
      <w:r>
        <w:rPr>
          <w:rFonts w:ascii="Corbel" w:eastAsia="Calibri" w:hAnsi="Corbel" w:cs="Times New Roman"/>
        </w:rPr>
        <w:t xml:space="preserve">nacional, la fácil accesibilidad vial </w:t>
      </w:r>
      <w:r w:rsidRPr="00046AB8">
        <w:rPr>
          <w:rFonts w:ascii="Corbel" w:eastAsia="Calibri" w:hAnsi="Corbel" w:cs="Times New Roman"/>
        </w:rPr>
        <w:t>y los servicios que se ofrecen, destacando los parques temáticos únicos en el país.</w:t>
      </w:r>
      <w:r>
        <w:rPr>
          <w:rFonts w:ascii="Corbel" w:eastAsia="Calibri" w:hAnsi="Corbel" w:cs="Times New Roman"/>
        </w:rPr>
        <w:t xml:space="preserve"> La red vial también favorece l</w:t>
      </w:r>
      <w:r w:rsidRPr="00046AB8">
        <w:rPr>
          <w:rFonts w:ascii="Corbel" w:eastAsia="Calibri" w:hAnsi="Corbel" w:cs="Times New Roman"/>
        </w:rPr>
        <w:t>a actividad industrial</w:t>
      </w:r>
      <w:r>
        <w:rPr>
          <w:rFonts w:ascii="Corbel" w:eastAsia="Calibri" w:hAnsi="Corbel" w:cs="Times New Roman"/>
        </w:rPr>
        <w:t xml:space="preserve"> que</w:t>
      </w:r>
      <w:r w:rsidRPr="00046AB8">
        <w:rPr>
          <w:rFonts w:ascii="Corbel" w:eastAsia="Calibri" w:hAnsi="Corbel" w:cs="Times New Roman"/>
        </w:rPr>
        <w:t xml:space="preserve"> está dada por la elaboración de productos alimenticios y de bebidas, confecciones y calzado, elaborados de metal, partes y artículos de cuero, sin embargo la de mayor importancia es la agroindustria de alimentos, asociada principalmente al cultivo de café y otros productos agropecuarios presentes en el departamento. </w:t>
      </w:r>
      <w:r>
        <w:rPr>
          <w:rFonts w:ascii="Corbel" w:eastAsia="Calibri" w:hAnsi="Corbel" w:cs="Times New Roman"/>
        </w:rPr>
        <w:t>L</w:t>
      </w:r>
      <w:r w:rsidRPr="00046AB8">
        <w:rPr>
          <w:rFonts w:ascii="Corbel" w:eastAsia="Calibri" w:hAnsi="Corbel" w:cs="Times New Roman"/>
        </w:rPr>
        <w:t>as exportaciones tradicionales para 2014 se incrementaron en 38,5%. El grupo de productos que impulsó este comportamiento fue ag</w:t>
      </w:r>
      <w:r>
        <w:rPr>
          <w:rFonts w:ascii="Corbel" w:eastAsia="Calibri" w:hAnsi="Corbel" w:cs="Times New Roman"/>
        </w:rPr>
        <w:t>ropecuario, alimentos y bebidas y</w:t>
      </w:r>
      <w:r w:rsidRPr="00046AB8">
        <w:rPr>
          <w:rFonts w:ascii="Corbel" w:eastAsia="Calibri" w:hAnsi="Corbel" w:cs="Times New Roman"/>
        </w:rPr>
        <w:t xml:space="preserve"> las no tradicionales</w:t>
      </w:r>
      <w:r>
        <w:rPr>
          <w:rFonts w:ascii="Corbel" w:eastAsia="Calibri" w:hAnsi="Corbel" w:cs="Times New Roman"/>
        </w:rPr>
        <w:t xml:space="preserve"> que</w:t>
      </w:r>
      <w:r w:rsidRPr="00046AB8">
        <w:rPr>
          <w:rFonts w:ascii="Corbel" w:eastAsia="Calibri" w:hAnsi="Corbel" w:cs="Times New Roman"/>
        </w:rPr>
        <w:t xml:space="preserve"> crecieron en 151,6%, determinado por las manufacturas. Las importaciones presentaron un aumento de 10,2%, jalonadas también por las manufacturas</w:t>
      </w:r>
      <w:r>
        <w:rPr>
          <w:rFonts w:ascii="Corbel" w:eastAsia="Calibri" w:hAnsi="Corbel" w:cs="Times New Roman"/>
        </w:rPr>
        <w:t xml:space="preserve"> </w:t>
      </w:r>
      <w:sdt>
        <w:sdtPr>
          <w:rPr>
            <w:rFonts w:ascii="Corbel" w:eastAsia="Calibri" w:hAnsi="Corbel" w:cs="Times New Roman"/>
          </w:rPr>
          <w:id w:val="-758911234"/>
          <w:citation/>
        </w:sdtPr>
        <w:sdtEndPr/>
        <w:sdtContent>
          <w:r>
            <w:rPr>
              <w:rFonts w:ascii="Corbel" w:eastAsia="Calibri" w:hAnsi="Corbel" w:cs="Times New Roman"/>
            </w:rPr>
            <w:fldChar w:fldCharType="begin"/>
          </w:r>
          <w:r>
            <w:rPr>
              <w:rFonts w:ascii="Corbel" w:eastAsia="Calibri" w:hAnsi="Corbel" w:cs="Times New Roman"/>
            </w:rPr>
            <w:instrText xml:space="preserve"> CITATION DAN15 \l 9226 </w:instrText>
          </w:r>
          <w:r>
            <w:rPr>
              <w:rFonts w:ascii="Corbel" w:eastAsia="Calibri" w:hAnsi="Corbel" w:cs="Times New Roman"/>
            </w:rPr>
            <w:fldChar w:fldCharType="separate"/>
          </w:r>
          <w:r w:rsidR="002D56E3" w:rsidRPr="002D56E3">
            <w:rPr>
              <w:rFonts w:ascii="Corbel" w:eastAsia="Calibri" w:hAnsi="Corbel" w:cs="Times New Roman"/>
              <w:noProof/>
            </w:rPr>
            <w:t>(DANE, 2015)</w:t>
          </w:r>
          <w:r>
            <w:rPr>
              <w:rFonts w:ascii="Corbel" w:eastAsia="Calibri" w:hAnsi="Corbel" w:cs="Times New Roman"/>
            </w:rPr>
            <w:fldChar w:fldCharType="end"/>
          </w:r>
        </w:sdtContent>
      </w:sdt>
      <w:r w:rsidRPr="00046AB8">
        <w:rPr>
          <w:rFonts w:ascii="Corbel" w:eastAsia="Calibri" w:hAnsi="Corbel" w:cs="Times New Roman"/>
        </w:rPr>
        <w:t>.</w:t>
      </w:r>
    </w:p>
    <w:p w14:paraId="5BE64877" w14:textId="7CA335A1" w:rsidR="001204CB" w:rsidRPr="00046AB8" w:rsidRDefault="001204CB" w:rsidP="001204CB">
      <w:pPr>
        <w:spacing w:after="0" w:line="240" w:lineRule="auto"/>
        <w:jc w:val="both"/>
        <w:rPr>
          <w:rFonts w:ascii="Corbel" w:eastAsia="Calibri" w:hAnsi="Corbel" w:cs="Times New Roman"/>
        </w:rPr>
      </w:pPr>
    </w:p>
    <w:p w14:paraId="69E2D425" w14:textId="3D8AC0A7" w:rsidR="001204CB" w:rsidRDefault="001204CB" w:rsidP="001204CB">
      <w:pPr>
        <w:spacing w:after="0" w:line="240" w:lineRule="auto"/>
        <w:jc w:val="both"/>
        <w:rPr>
          <w:rFonts w:ascii="Corbel" w:eastAsia="Calibri" w:hAnsi="Corbel" w:cs="Times New Roman"/>
        </w:rPr>
      </w:pPr>
      <w:r w:rsidRPr="00046AB8">
        <w:rPr>
          <w:rFonts w:ascii="Corbel" w:eastAsia="Calibri" w:hAnsi="Corbel" w:cs="Times New Roman"/>
        </w:rPr>
        <w:t xml:space="preserve">La sumatoria de estas actividades ha propiciado que el Producto Interno Bruto del Quindío en el 2013 contribuyera al del PIB nacional (0,75% de participación) con un crecimiento del 1,3% entre 2012 y 2013. </w:t>
      </w:r>
      <w:sdt>
        <w:sdtPr>
          <w:rPr>
            <w:rFonts w:ascii="Corbel" w:eastAsia="Calibri" w:hAnsi="Corbel" w:cs="Times New Roman"/>
          </w:rPr>
          <w:id w:val="1419990958"/>
          <w:citation/>
        </w:sdtPr>
        <w:sdtEndPr/>
        <w:sdtContent>
          <w:r w:rsidRPr="00046AB8">
            <w:rPr>
              <w:rFonts w:ascii="Corbel" w:eastAsia="Calibri" w:hAnsi="Corbel" w:cs="Times New Roman"/>
            </w:rPr>
            <w:fldChar w:fldCharType="begin"/>
          </w:r>
          <w:r w:rsidRPr="00046AB8">
            <w:rPr>
              <w:rFonts w:ascii="Corbel" w:eastAsia="Calibri" w:hAnsi="Corbel" w:cs="Times New Roman"/>
            </w:rPr>
            <w:instrText xml:space="preserve"> CITATION Con15 \l 9226 </w:instrText>
          </w:r>
          <w:r w:rsidRPr="00046AB8">
            <w:rPr>
              <w:rFonts w:ascii="Corbel" w:eastAsia="Calibri" w:hAnsi="Corbel" w:cs="Times New Roman"/>
            </w:rPr>
            <w:fldChar w:fldCharType="separate"/>
          </w:r>
          <w:r w:rsidR="002D56E3" w:rsidRPr="002D56E3">
            <w:rPr>
              <w:rFonts w:ascii="Corbel" w:eastAsia="Calibri" w:hAnsi="Corbel" w:cs="Times New Roman"/>
              <w:noProof/>
            </w:rPr>
            <w:t>(Consejo Privado de Competitividad-Universidad del Rosario, 2015)</w:t>
          </w:r>
          <w:r w:rsidRPr="00046AB8">
            <w:rPr>
              <w:rFonts w:ascii="Corbel" w:eastAsia="Calibri" w:hAnsi="Corbel" w:cs="Times New Roman"/>
            </w:rPr>
            <w:fldChar w:fldCharType="end"/>
          </w:r>
        </w:sdtContent>
      </w:sdt>
      <w:r w:rsidRPr="00046AB8">
        <w:rPr>
          <w:rFonts w:ascii="Corbel" w:eastAsia="Calibri" w:hAnsi="Corbel" w:cs="Times New Roman"/>
        </w:rPr>
        <w:t xml:space="preserve"> </w:t>
      </w:r>
    </w:p>
    <w:p w14:paraId="3DF17199" w14:textId="77777777" w:rsidR="001204CB" w:rsidRPr="00046AB8" w:rsidRDefault="001204CB" w:rsidP="001204CB">
      <w:pPr>
        <w:spacing w:after="0" w:line="240" w:lineRule="auto"/>
        <w:jc w:val="both"/>
        <w:rPr>
          <w:rFonts w:ascii="Corbel" w:eastAsia="Calibri" w:hAnsi="Corbel" w:cs="Times New Roman"/>
        </w:rPr>
      </w:pPr>
    </w:p>
    <w:p w14:paraId="4DE8EFA2" w14:textId="699368FB" w:rsidR="00592DB0" w:rsidRDefault="00592DB0" w:rsidP="00511524">
      <w:pPr>
        <w:spacing w:after="0" w:line="240" w:lineRule="auto"/>
        <w:jc w:val="both"/>
        <w:rPr>
          <w:rFonts w:ascii="Corbel" w:eastAsia="Calibri" w:hAnsi="Corbel" w:cs="Times New Roman"/>
        </w:rPr>
      </w:pPr>
      <w:r w:rsidRPr="00592DB0">
        <w:rPr>
          <w:rFonts w:ascii="Corbel" w:eastAsia="Calibri" w:hAnsi="Corbel" w:cs="Times New Roman"/>
        </w:rPr>
        <w:t>El Departamento del Quindío es atravesado por una serie de vías del</w:t>
      </w:r>
      <w:r w:rsidR="001204CB">
        <w:rPr>
          <w:rFonts w:ascii="Corbel" w:eastAsia="Calibri" w:hAnsi="Corbel" w:cs="Times New Roman"/>
        </w:rPr>
        <w:t xml:space="preserve"> orden nacional, departamental,</w:t>
      </w:r>
      <w:r w:rsidRPr="00592DB0">
        <w:rPr>
          <w:rFonts w:ascii="Corbel" w:eastAsia="Calibri" w:hAnsi="Corbel" w:cs="Times New Roman"/>
        </w:rPr>
        <w:t xml:space="preserve"> municipal y veredal </w:t>
      </w:r>
      <w:r w:rsidR="001204CB">
        <w:rPr>
          <w:rFonts w:ascii="Corbel" w:eastAsia="Calibri" w:hAnsi="Corbel" w:cs="Times New Roman"/>
        </w:rPr>
        <w:t>a las cuales se le</w:t>
      </w:r>
      <w:r w:rsidRPr="00592DB0">
        <w:rPr>
          <w:rFonts w:ascii="Corbel" w:eastAsia="Calibri" w:hAnsi="Corbel" w:cs="Times New Roman"/>
        </w:rPr>
        <w:t xml:space="preserve"> </w:t>
      </w:r>
      <w:r w:rsidR="001204CB">
        <w:rPr>
          <w:rFonts w:ascii="Corbel" w:eastAsia="Calibri" w:hAnsi="Corbel" w:cs="Times New Roman"/>
        </w:rPr>
        <w:t>atribuyen las</w:t>
      </w:r>
      <w:r w:rsidRPr="00592DB0">
        <w:rPr>
          <w:rFonts w:ascii="Corbel" w:eastAsia="Calibri" w:hAnsi="Corbel" w:cs="Times New Roman"/>
        </w:rPr>
        <w:t xml:space="preserve"> ventajas competitivas y comparativas de la producción local departamental</w:t>
      </w:r>
      <w:r w:rsidR="001204CB">
        <w:rPr>
          <w:rFonts w:ascii="Corbel" w:eastAsia="Calibri" w:hAnsi="Corbel" w:cs="Times New Roman"/>
        </w:rPr>
        <w:t xml:space="preserve"> y que se ven reflejadas en las cifras del PIB y de crecimiento del sector turístico y manufacturero como ya se mencionó</w:t>
      </w:r>
      <w:r w:rsidRPr="00592DB0">
        <w:rPr>
          <w:rFonts w:ascii="Corbel" w:eastAsia="Calibri" w:hAnsi="Corbel" w:cs="Times New Roman"/>
        </w:rPr>
        <w:t xml:space="preserve">. Sin embargo </w:t>
      </w:r>
      <w:r w:rsidR="001204CB" w:rsidRPr="00592DB0">
        <w:rPr>
          <w:rFonts w:ascii="Corbel" w:eastAsia="Calibri" w:hAnsi="Corbel" w:cs="Times New Roman"/>
        </w:rPr>
        <w:t>más</w:t>
      </w:r>
      <w:r w:rsidRPr="00592DB0">
        <w:rPr>
          <w:rFonts w:ascii="Corbel" w:eastAsia="Calibri" w:hAnsi="Corbel" w:cs="Times New Roman"/>
        </w:rPr>
        <w:t xml:space="preserve"> allá</w:t>
      </w:r>
      <w:r w:rsidR="001204CB">
        <w:rPr>
          <w:rFonts w:ascii="Corbel" w:eastAsia="Calibri" w:hAnsi="Corbel" w:cs="Times New Roman"/>
        </w:rPr>
        <w:t xml:space="preserve"> de las vías del orden nacional</w:t>
      </w:r>
      <w:r w:rsidRPr="00592DB0">
        <w:rPr>
          <w:rFonts w:ascii="Corbel" w:eastAsia="Calibri" w:hAnsi="Corbel" w:cs="Times New Roman"/>
        </w:rPr>
        <w:t xml:space="preserve"> y las vía</w:t>
      </w:r>
      <w:r w:rsidR="005C614F">
        <w:rPr>
          <w:rFonts w:ascii="Corbel" w:eastAsia="Calibri" w:hAnsi="Corbel" w:cs="Times New Roman"/>
        </w:rPr>
        <w:t>s</w:t>
      </w:r>
      <w:r w:rsidRPr="00592DB0">
        <w:rPr>
          <w:rFonts w:ascii="Corbel" w:eastAsia="Calibri" w:hAnsi="Corbel" w:cs="Times New Roman"/>
        </w:rPr>
        <w:t xml:space="preserve"> de mayor interés turístico para el departamento, </w:t>
      </w:r>
      <w:r w:rsidR="001204CB">
        <w:rPr>
          <w:rFonts w:ascii="Corbel" w:eastAsia="Calibri" w:hAnsi="Corbel" w:cs="Times New Roman"/>
        </w:rPr>
        <w:t>las demás</w:t>
      </w:r>
      <w:r w:rsidRPr="00592DB0">
        <w:rPr>
          <w:rFonts w:ascii="Corbel" w:eastAsia="Calibri" w:hAnsi="Corbel" w:cs="Times New Roman"/>
        </w:rPr>
        <w:t xml:space="preserve"> se encuentran en avanzado estado de deterioro debido a la ola invernal que atravesó el país en el año 2010, 2011 y parte del 2012, que empeoro a nivel crítico el estado de la red terciaria y secundaría del departamento, causando traumatismos para la conectividad directa de las subregiones departamentales.</w:t>
      </w:r>
      <w:r w:rsidR="001204CB" w:rsidRPr="001204CB">
        <w:t xml:space="preserve"> </w:t>
      </w:r>
      <w:r w:rsidR="001204CB" w:rsidRPr="001204CB">
        <w:rPr>
          <w:rFonts w:ascii="Corbel" w:eastAsia="Calibri" w:hAnsi="Corbel" w:cs="Times New Roman"/>
        </w:rPr>
        <w:t>Por ejemplo</w:t>
      </w:r>
      <w:r w:rsidR="001204CB">
        <w:rPr>
          <w:rFonts w:ascii="Corbel" w:eastAsia="Calibri" w:hAnsi="Corbel" w:cs="Times New Roman"/>
        </w:rPr>
        <w:t>,</w:t>
      </w:r>
      <w:r w:rsidR="001204CB" w:rsidRPr="001204CB">
        <w:rPr>
          <w:rFonts w:ascii="Corbel" w:eastAsia="Calibri" w:hAnsi="Corbel" w:cs="Times New Roman"/>
        </w:rPr>
        <w:t xml:space="preserve"> la producción agrícola y la venta de servicios turísticos de los municipios del Plan como comúnmente se les conoce (Quimbaya – Montenegro – La Tebaida), se ha afectado debido al mal estado de las vías. Similar situación han atravesado los municipios cordilleranos, agravándose la situación con el deterioro estructural del corredor vial Rio Verde – Barragán, el cual tuvo volcamiento de la banca en varios tramos de la vía.</w:t>
      </w:r>
      <w:sdt>
        <w:sdtPr>
          <w:rPr>
            <w:rFonts w:ascii="Corbel" w:eastAsia="Calibri" w:hAnsi="Corbel" w:cs="Times New Roman"/>
          </w:rPr>
          <w:id w:val="414603423"/>
          <w:citation/>
        </w:sdtPr>
        <w:sdtEndPr/>
        <w:sdtContent>
          <w:r w:rsidR="001204CB">
            <w:rPr>
              <w:rFonts w:ascii="Corbel" w:eastAsia="Calibri" w:hAnsi="Corbel" w:cs="Times New Roman"/>
            </w:rPr>
            <w:fldChar w:fldCharType="begin"/>
          </w:r>
          <w:r w:rsidR="001204CB">
            <w:rPr>
              <w:rFonts w:ascii="Corbel" w:eastAsia="Calibri" w:hAnsi="Corbel" w:cs="Times New Roman"/>
            </w:rPr>
            <w:instrText xml:space="preserve"> CITATION Gob121 \l 9226 </w:instrText>
          </w:r>
          <w:r w:rsidR="001204CB">
            <w:rPr>
              <w:rFonts w:ascii="Corbel" w:eastAsia="Calibri" w:hAnsi="Corbel" w:cs="Times New Roman"/>
            </w:rPr>
            <w:fldChar w:fldCharType="separate"/>
          </w:r>
          <w:r w:rsidR="002D56E3">
            <w:rPr>
              <w:rFonts w:ascii="Corbel" w:eastAsia="Calibri" w:hAnsi="Corbel" w:cs="Times New Roman"/>
              <w:noProof/>
            </w:rPr>
            <w:t xml:space="preserve"> </w:t>
          </w:r>
          <w:r w:rsidR="002D56E3" w:rsidRPr="002D56E3">
            <w:rPr>
              <w:rFonts w:ascii="Corbel" w:eastAsia="Calibri" w:hAnsi="Corbel" w:cs="Times New Roman"/>
              <w:noProof/>
            </w:rPr>
            <w:t>(Gobernación del Quindío; Ministerio de Vivienda, Ciudad y Territorio, 2012)</w:t>
          </w:r>
          <w:r w:rsidR="001204CB">
            <w:rPr>
              <w:rFonts w:ascii="Corbel" w:eastAsia="Calibri" w:hAnsi="Corbel" w:cs="Times New Roman"/>
            </w:rPr>
            <w:fldChar w:fldCharType="end"/>
          </w:r>
        </w:sdtContent>
      </w:sdt>
    </w:p>
    <w:p w14:paraId="13C13F5C" w14:textId="347D9641" w:rsidR="001455E2" w:rsidRDefault="00541DE2" w:rsidP="00541DE2">
      <w:pPr>
        <w:spacing w:after="0" w:line="240" w:lineRule="auto"/>
        <w:jc w:val="both"/>
        <w:rPr>
          <w:rFonts w:ascii="Corbel" w:eastAsia="Calibri" w:hAnsi="Corbel" w:cs="Times New Roman"/>
        </w:rPr>
      </w:pPr>
      <w:r>
        <w:rPr>
          <w:rFonts w:ascii="Corbel" w:eastAsia="Calibri" w:hAnsi="Corbel" w:cs="Times New Roman"/>
          <w:noProof/>
          <w:lang w:eastAsia="es-CO"/>
        </w:rPr>
        <mc:AlternateContent>
          <mc:Choice Requires="wpg">
            <w:drawing>
              <wp:anchor distT="0" distB="0" distL="114300" distR="114300" simplePos="0" relativeHeight="251666432" behindDoc="0" locked="0" layoutInCell="1" allowOverlap="1" wp14:anchorId="41284811" wp14:editId="37B910A6">
                <wp:simplePos x="0" y="0"/>
                <wp:positionH relativeFrom="margin">
                  <wp:align>left</wp:align>
                </wp:positionH>
                <wp:positionV relativeFrom="paragraph">
                  <wp:posOffset>57785</wp:posOffset>
                </wp:positionV>
                <wp:extent cx="4128770" cy="3362325"/>
                <wp:effectExtent l="0" t="0" r="5080" b="9525"/>
                <wp:wrapTight wrapText="bothSides">
                  <wp:wrapPolygon edited="0">
                    <wp:start x="0" y="0"/>
                    <wp:lineTo x="0" y="21539"/>
                    <wp:lineTo x="21527" y="21539"/>
                    <wp:lineTo x="21527" y="0"/>
                    <wp:lineTo x="0" y="0"/>
                  </wp:wrapPolygon>
                </wp:wrapTight>
                <wp:docPr id="179" name="Grupo 179"/>
                <wp:cNvGraphicFramePr/>
                <a:graphic xmlns:a="http://schemas.openxmlformats.org/drawingml/2006/main">
                  <a:graphicData uri="http://schemas.microsoft.com/office/word/2010/wordprocessingGroup">
                    <wpg:wgp>
                      <wpg:cNvGrpSpPr/>
                      <wpg:grpSpPr>
                        <a:xfrm>
                          <a:off x="0" y="0"/>
                          <a:ext cx="4128770" cy="3362325"/>
                          <a:chOff x="0" y="0"/>
                          <a:chExt cx="4128770" cy="3362325"/>
                        </a:xfrm>
                      </wpg:grpSpPr>
                      <pic:pic xmlns:pic="http://schemas.openxmlformats.org/drawingml/2006/picture">
                        <pic:nvPicPr>
                          <pic:cNvPr id="160" name="Imagen 160"/>
                          <pic:cNvPicPr>
                            <a:picLocks noChangeAspect="1"/>
                          </pic:cNvPicPr>
                        </pic:nvPicPr>
                        <pic:blipFill>
                          <a:blip r:embed="rId49">
                            <a:extLst>
                              <a:ext uri="{28A0092B-C50C-407E-A947-70E740481C1C}">
                                <a14:useLocalDpi xmlns:a14="http://schemas.microsoft.com/office/drawing/2010/main" val="0"/>
                              </a:ext>
                            </a:extLst>
                          </a:blip>
                          <a:srcRect/>
                          <a:stretch>
                            <a:fillRect/>
                          </a:stretch>
                        </pic:blipFill>
                        <pic:spPr bwMode="auto">
                          <a:xfrm>
                            <a:off x="0" y="333375"/>
                            <a:ext cx="4128770" cy="3028950"/>
                          </a:xfrm>
                          <a:prstGeom prst="rect">
                            <a:avLst/>
                          </a:prstGeom>
                          <a:noFill/>
                          <a:ln>
                            <a:noFill/>
                          </a:ln>
                        </pic:spPr>
                      </pic:pic>
                      <wps:wsp>
                        <wps:cNvPr id="178" name="Cuadro de texto 178"/>
                        <wps:cNvSpPr txBox="1"/>
                        <wps:spPr>
                          <a:xfrm>
                            <a:off x="0" y="0"/>
                            <a:ext cx="4128770" cy="266700"/>
                          </a:xfrm>
                          <a:prstGeom prst="rect">
                            <a:avLst/>
                          </a:prstGeom>
                          <a:solidFill>
                            <a:prstClr val="white"/>
                          </a:solidFill>
                          <a:ln>
                            <a:noFill/>
                          </a:ln>
                          <a:effectLst/>
                        </wps:spPr>
                        <wps:txbx>
                          <w:txbxContent>
                            <w:p w14:paraId="5E580FEB" w14:textId="2B11A1FE" w:rsidR="009C22AE" w:rsidRPr="00622DC1" w:rsidRDefault="009C22AE" w:rsidP="00947A3E">
                              <w:pPr>
                                <w:pStyle w:val="Descripcin"/>
                              </w:pPr>
                              <w:bookmarkStart w:id="41" w:name="_Ref469035827"/>
                              <w:r>
                                <w:t xml:space="preserve">Tabla </w:t>
                              </w:r>
                              <w:r w:rsidR="00510001">
                                <w:fldChar w:fldCharType="begin"/>
                              </w:r>
                              <w:r w:rsidR="00510001">
                                <w:instrText xml:space="preserve"> SEQ Tabla \* ARABIC </w:instrText>
                              </w:r>
                              <w:r w:rsidR="00510001">
                                <w:fldChar w:fldCharType="separate"/>
                              </w:r>
                              <w:r>
                                <w:rPr>
                                  <w:noProof/>
                                </w:rPr>
                                <w:t>7</w:t>
                              </w:r>
                              <w:r w:rsidR="00510001">
                                <w:rPr>
                                  <w:noProof/>
                                </w:rPr>
                                <w:fldChar w:fldCharType="end"/>
                              </w:r>
                              <w:bookmarkEnd w:id="41"/>
                              <w:r>
                                <w:t xml:space="preserve">. </w:t>
                              </w:r>
                              <w:r w:rsidRPr="007742E7">
                                <w:t xml:space="preserve">Calificación de indicadores de amenaza y sensibilidad para el componente de </w:t>
                              </w:r>
                              <w:r>
                                <w:t xml:space="preserve">Hábitat Humano. </w:t>
                              </w:r>
                              <w:sdt>
                                <w:sdtPr>
                                  <w:id w:val="-132414037"/>
                                  <w:citation/>
                                </w:sdtPr>
                                <w:sdtEndPr/>
                                <w:sdtContent>
                                  <w:r>
                                    <w:fldChar w:fldCharType="begin"/>
                                  </w:r>
                                  <w:r>
                                    <w:instrText xml:space="preserve"> CITATION IDE161 \l 9226 </w:instrText>
                                  </w:r>
                                  <w:r>
                                    <w:fldChar w:fldCharType="separate"/>
                                  </w:r>
                                  <w:r>
                                    <w:rPr>
                                      <w:noProof/>
                                    </w:rPr>
                                    <w:t>(IDEAM, 2016)</w:t>
                                  </w:r>
                                  <w:r>
                                    <w:fldChar w:fldCharType="end"/>
                                  </w:r>
                                </w:sdtContent>
                              </w:sdt>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41284811" id="Grupo 179" o:spid="_x0000_s1065" style="position:absolute;left:0;text-align:left;margin-left:0;margin-top:4.55pt;width:325.1pt;height:264.75pt;z-index:251666432;mso-position-horizontal:left;mso-position-horizontal-relative:margin" coordsize="41287,33623"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">
                <v:shape id="Imagen 160" o:spid="_x0000_s1066" type="#_x0000_t75" style="position:absolute;top:3333;width:41287;height:302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Q8rWLFAAAA3AAAAA8AAABkcnMvZG93bnJldi54bWxEj9FqwkAQRd8L/YdlCr7VjUWlpK4iNkIV&#10;tDTtBwzZaTY0Oxuyq0n/vvNQ8G2Ge+feM6vN6Ft1pT42gQ3Mphko4irYhmsDX5/7x2dQMSFbbAOT&#10;gV+KsFnf360wt2HgD7qWqVYSwjFHAy6lLtc6Vo48xmnoiEX7Dr3HJGtfa9vjIOG+1U9ZttQeG5YG&#10;hx3tHFU/5cUbOO+O2/fjYuDDrHidF0WkkyvJmMnDuH0BlWhMN/P/9ZsV/KXgyzMygV7/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EPK1ixQAAANwAAAAPAAAAAAAAAAAAAAAA&#10;AJ8CAABkcnMvZG93bnJldi54bWxQSwUGAAAAAAQABAD3AAAAkQMAAAAA&#10;">
                  <v:imagedata r:id="rId50" o:title=""/>
                  <v:path arrowok="t"/>
                </v:shape>
                <v:shape id="Cuadro de texto 178" o:spid="_x0000_s1067" type="#_x0000_t202" style="position:absolute;width:41287;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fJcMUA&#10;AADcAAAADwAAAGRycy9kb3ducmV2LnhtbESPQW/CMAyF75P4D5GRdplGOg4MFQJisEkc2AGGOFuN&#10;aSsap0oCLf9+PiBxs/We3/s8X/auUTcKsfZs4GOUgSIuvK25NHD8+3mfgooJ2WLjmQzcKcJyMXiZ&#10;Y259x3u6HVKpJIRjjgaqlNpc61hU5DCOfEss2tkHh0nWUGobsJNw1+hxlk20w5qlocKW1hUVl8PV&#10;GZhswrXb8/ptc/ze4W9bjk9f95Mxr8N+NQOVqE9P8+N6awX/U2jlGZlAL/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F8lwxQAAANwAAAAPAAAAAAAAAAAAAAAAAJgCAABkcnMv&#10;ZG93bnJldi54bWxQSwUGAAAAAAQABAD1AAAAigMAAAAA&#10;" stroked="f">
                  <v:textbox inset="0,0,0,0">
                    <w:txbxContent>
                      <w:p w14:paraId="5E580FEB" w14:textId="2B11A1FE" w:rsidR="009C22AE" w:rsidRPr="00622DC1" w:rsidRDefault="009C22AE" w:rsidP="00947A3E">
                        <w:pPr>
                          <w:pStyle w:val="Descripcin"/>
                        </w:pPr>
                        <w:bookmarkStart w:id="42" w:name="_Ref469035827"/>
                        <w:r>
                          <w:t xml:space="preserve">Tabla </w:t>
                        </w:r>
                        <w:r w:rsidR="00510001">
                          <w:fldChar w:fldCharType="begin"/>
                        </w:r>
                        <w:r w:rsidR="00510001">
                          <w:instrText xml:space="preserve"> SEQ Tabla \* ARABIC </w:instrText>
                        </w:r>
                        <w:r w:rsidR="00510001">
                          <w:fldChar w:fldCharType="separate"/>
                        </w:r>
                        <w:r>
                          <w:rPr>
                            <w:noProof/>
                          </w:rPr>
                          <w:t>7</w:t>
                        </w:r>
                        <w:r w:rsidR="00510001">
                          <w:rPr>
                            <w:noProof/>
                          </w:rPr>
                          <w:fldChar w:fldCharType="end"/>
                        </w:r>
                        <w:bookmarkEnd w:id="42"/>
                        <w:r>
                          <w:t xml:space="preserve">. </w:t>
                        </w:r>
                        <w:r w:rsidRPr="007742E7">
                          <w:t xml:space="preserve">Calificación de indicadores de amenaza y sensibilidad para el componente de </w:t>
                        </w:r>
                        <w:r>
                          <w:t xml:space="preserve">Hábitat Humano. </w:t>
                        </w:r>
                        <w:sdt>
                          <w:sdtPr>
                            <w:id w:val="-132414037"/>
                            <w:citation/>
                          </w:sdtPr>
                          <w:sdtEndPr/>
                          <w:sdtContent>
                            <w:r>
                              <w:fldChar w:fldCharType="begin"/>
                            </w:r>
                            <w:r>
                              <w:instrText xml:space="preserve"> CITATION IDE161 \l 9226 </w:instrText>
                            </w:r>
                            <w:r>
                              <w:fldChar w:fldCharType="separate"/>
                            </w:r>
                            <w:r>
                              <w:rPr>
                                <w:noProof/>
                              </w:rPr>
                              <w:t>(IDEAM, 2016)</w:t>
                            </w:r>
                            <w:r>
                              <w:fldChar w:fldCharType="end"/>
                            </w:r>
                          </w:sdtContent>
                        </w:sdt>
                      </w:p>
                    </w:txbxContent>
                  </v:textbox>
                </v:shape>
                <w10:wrap type="tight" anchorx="margin"/>
              </v:group>
            </w:pict>
          </mc:Fallback>
        </mc:AlternateContent>
      </w:r>
    </w:p>
    <w:p w14:paraId="0379A5E4" w14:textId="3A8163A3" w:rsidR="00FF1402" w:rsidRDefault="00FF1402" w:rsidP="00FF1402">
      <w:pPr>
        <w:pStyle w:val="Encabezado"/>
        <w:jc w:val="both"/>
        <w:rPr>
          <w:rFonts w:ascii="Corbel" w:eastAsia="Calibri" w:hAnsi="Corbel" w:cs="Times New Roman"/>
        </w:rPr>
      </w:pPr>
      <w:r w:rsidRPr="00046AB8">
        <w:rPr>
          <w:rFonts w:ascii="Corbel" w:eastAsia="Calibri" w:hAnsi="Corbel" w:cs="Times New Roman"/>
        </w:rPr>
        <w:t xml:space="preserve">El componente Infraestructura, es el que presenta menor valor de capacidad adaptativa (0,39) esto relacionado a que el Quindío </w:t>
      </w:r>
      <w:r w:rsidR="00541DE2">
        <w:rPr>
          <w:rFonts w:ascii="Corbel" w:eastAsia="Calibri" w:hAnsi="Corbel" w:cs="Times New Roman"/>
        </w:rPr>
        <w:t xml:space="preserve">presenta una </w:t>
      </w:r>
      <w:r w:rsidRPr="00046AB8">
        <w:rPr>
          <w:rFonts w:ascii="Corbel" w:eastAsia="Calibri" w:hAnsi="Corbel" w:cs="Times New Roman"/>
        </w:rPr>
        <w:t>dependencia</w:t>
      </w:r>
      <w:r w:rsidR="00541DE2">
        <w:rPr>
          <w:rFonts w:ascii="Corbel" w:eastAsia="Calibri" w:hAnsi="Corbel" w:cs="Times New Roman"/>
        </w:rPr>
        <w:t xml:space="preserve"> directa</w:t>
      </w:r>
      <w:r w:rsidRPr="00046AB8">
        <w:rPr>
          <w:rFonts w:ascii="Corbel" w:eastAsia="Calibri" w:hAnsi="Corbel" w:cs="Times New Roman"/>
        </w:rPr>
        <w:t xml:space="preserve"> del Sistema Nacional Interconectado</w:t>
      </w:r>
      <w:r w:rsidR="002861AA">
        <w:rPr>
          <w:rFonts w:ascii="Corbel" w:eastAsia="Calibri" w:hAnsi="Corbel" w:cs="Times New Roman"/>
        </w:rPr>
        <w:t xml:space="preserve"> (SIN)</w:t>
      </w:r>
      <w:r w:rsidRPr="00046AB8">
        <w:rPr>
          <w:rFonts w:ascii="Corbel" w:eastAsia="Calibri" w:hAnsi="Corbel" w:cs="Times New Roman"/>
        </w:rPr>
        <w:t xml:space="preserve"> para el suministro de electricidad y al hecho de que se cuenta con un solo aeropuerto para la conectividad nacional e internacional y el intercambio de bienes y servicios dentro de los cuales se incluye el turismo de gran importancia para la economía del departamento.</w:t>
      </w:r>
      <w:r w:rsidR="005C06E7">
        <w:rPr>
          <w:rFonts w:ascii="Corbel" w:eastAsia="Calibri" w:hAnsi="Corbel" w:cs="Times New Roman"/>
        </w:rPr>
        <w:t xml:space="preserve"> Esto se evidencia en la </w:t>
      </w:r>
      <w:r w:rsidR="005C06E7" w:rsidRPr="000E19EA">
        <w:rPr>
          <w:rFonts w:ascii="Corbel" w:eastAsia="Calibri" w:hAnsi="Corbel" w:cs="Times New Roman"/>
        </w:rPr>
        <w:fldChar w:fldCharType="begin"/>
      </w:r>
      <w:r w:rsidR="005C06E7" w:rsidRPr="000E19EA">
        <w:rPr>
          <w:rFonts w:ascii="Corbel" w:eastAsia="Calibri" w:hAnsi="Corbel" w:cs="Times New Roman"/>
        </w:rPr>
        <w:instrText xml:space="preserve"> REF _Ref469035827 \h </w:instrText>
      </w:r>
      <w:r w:rsidR="007B1DE7" w:rsidRPr="000E19EA">
        <w:rPr>
          <w:rFonts w:ascii="Corbel" w:eastAsia="Calibri" w:hAnsi="Corbel" w:cs="Times New Roman"/>
        </w:rPr>
        <w:instrText xml:space="preserve"> \* MERGEFORMAT </w:instrText>
      </w:r>
      <w:r w:rsidR="005C06E7" w:rsidRPr="000E19EA">
        <w:rPr>
          <w:rFonts w:ascii="Corbel" w:eastAsia="Calibri" w:hAnsi="Corbel" w:cs="Times New Roman"/>
        </w:rPr>
      </w:r>
      <w:r w:rsidR="005C06E7" w:rsidRPr="000E19EA">
        <w:rPr>
          <w:rFonts w:ascii="Corbel" w:eastAsia="Calibri" w:hAnsi="Corbel" w:cs="Times New Roman"/>
        </w:rPr>
        <w:fldChar w:fldCharType="separate"/>
      </w:r>
      <w:r w:rsidR="005C06E7" w:rsidRPr="000E19EA">
        <w:t xml:space="preserve">Tabla </w:t>
      </w:r>
      <w:r w:rsidR="005C06E7" w:rsidRPr="000E19EA">
        <w:rPr>
          <w:noProof/>
        </w:rPr>
        <w:t>7</w:t>
      </w:r>
      <w:r w:rsidR="005C06E7" w:rsidRPr="000E19EA">
        <w:rPr>
          <w:rFonts w:ascii="Corbel" w:eastAsia="Calibri" w:hAnsi="Corbel" w:cs="Times New Roman"/>
        </w:rPr>
        <w:fldChar w:fldCharType="end"/>
      </w:r>
      <w:r w:rsidR="005C06E7">
        <w:rPr>
          <w:rFonts w:ascii="Corbel" w:eastAsia="Calibri" w:hAnsi="Corbel" w:cs="Times New Roman"/>
        </w:rPr>
        <w:t xml:space="preserve"> donde el </w:t>
      </w:r>
      <w:r w:rsidR="002861AA">
        <w:rPr>
          <w:rFonts w:ascii="Corbel" w:eastAsia="Calibri" w:hAnsi="Corbel" w:cs="Times New Roman"/>
        </w:rPr>
        <w:t>porcentaje</w:t>
      </w:r>
      <w:r w:rsidR="005C06E7" w:rsidRPr="005C06E7">
        <w:rPr>
          <w:rFonts w:ascii="Corbel" w:eastAsia="Calibri" w:hAnsi="Corbel" w:cs="Times New Roman"/>
        </w:rPr>
        <w:t xml:space="preserve"> de vuelos del aeropuerto principal del departamento respecto al total de vuelos del departamento</w:t>
      </w:r>
      <w:r w:rsidR="005C06E7">
        <w:rPr>
          <w:rFonts w:ascii="Corbel" w:eastAsia="Calibri" w:hAnsi="Corbel" w:cs="Times New Roman"/>
        </w:rPr>
        <w:t xml:space="preserve"> es el indicador con mayor valor de sensibilidad.</w:t>
      </w:r>
    </w:p>
    <w:p w14:paraId="2E20719C" w14:textId="77777777" w:rsidR="005C06E7" w:rsidRDefault="005C06E7" w:rsidP="00FF1402">
      <w:pPr>
        <w:pStyle w:val="Encabezado"/>
        <w:jc w:val="both"/>
        <w:rPr>
          <w:rFonts w:ascii="Corbel" w:eastAsia="Calibri" w:hAnsi="Corbel" w:cs="Times New Roman"/>
        </w:rPr>
      </w:pPr>
    </w:p>
    <w:p w14:paraId="2DB33382" w14:textId="06656584" w:rsidR="005C06E7" w:rsidRDefault="005C06E7" w:rsidP="00FF1402">
      <w:pPr>
        <w:pStyle w:val="Encabezado"/>
        <w:jc w:val="both"/>
        <w:rPr>
          <w:rFonts w:ascii="Corbel" w:eastAsia="Calibri" w:hAnsi="Corbel" w:cs="Times New Roman"/>
        </w:rPr>
      </w:pPr>
      <w:r>
        <w:rPr>
          <w:rFonts w:ascii="Corbel" w:eastAsia="Calibri" w:hAnsi="Corbel" w:cs="Times New Roman"/>
        </w:rPr>
        <w:t xml:space="preserve">En segundo lugar de sensibilidad se encuentra </w:t>
      </w:r>
      <w:r w:rsidRPr="005C06E7">
        <w:rPr>
          <w:rFonts w:ascii="Corbel" w:eastAsia="Calibri" w:hAnsi="Corbel" w:cs="Times New Roman"/>
        </w:rPr>
        <w:t>Intensidad de tráfico en red viaria principal</w:t>
      </w:r>
      <w:r>
        <w:rPr>
          <w:rFonts w:ascii="Corbel" w:eastAsia="Calibri" w:hAnsi="Corbel" w:cs="Times New Roman"/>
        </w:rPr>
        <w:t xml:space="preserve">. </w:t>
      </w:r>
      <w:r w:rsidR="002861AA">
        <w:rPr>
          <w:rFonts w:ascii="Corbel" w:eastAsia="Calibri" w:hAnsi="Corbel" w:cs="Times New Roman"/>
        </w:rPr>
        <w:t>Como ya se ha mencionado, la</w:t>
      </w:r>
      <w:r>
        <w:rPr>
          <w:rFonts w:ascii="Corbel" w:eastAsia="Calibri" w:hAnsi="Corbel" w:cs="Times New Roman"/>
        </w:rPr>
        <w:t xml:space="preserve"> infraestructura vial del departamento es la que permite </w:t>
      </w:r>
      <w:r w:rsidR="002861AA">
        <w:rPr>
          <w:rFonts w:ascii="Corbel" w:eastAsia="Calibri" w:hAnsi="Corbel" w:cs="Times New Roman"/>
        </w:rPr>
        <w:t>posicionarlo y favorece el desarrollo económico de los sectores y de las poblaciones.</w:t>
      </w:r>
      <w:r w:rsidR="002861AA" w:rsidRPr="002861AA">
        <w:t xml:space="preserve"> </w:t>
      </w:r>
      <w:r w:rsidR="002861AA">
        <w:t xml:space="preserve">También se encuentran indicadores como </w:t>
      </w:r>
      <w:r w:rsidR="002861AA" w:rsidRPr="002861AA">
        <w:t>% de usuarios conectados al SIN respecto el total de usuarios por municipio</w:t>
      </w:r>
      <w:r w:rsidR="002861AA">
        <w:t xml:space="preserve"> con un valor de sensibilidad media teniendo en cuenta que el departamento </w:t>
      </w:r>
      <w:r w:rsidR="00FC74C9">
        <w:t>solamente cuenta con cuatro PCH</w:t>
      </w:r>
      <w:r w:rsidR="007C57C9">
        <w:t xml:space="preserve"> Pequeña Central Hidroeléctrica)</w:t>
      </w:r>
      <w:r w:rsidR="002861AA">
        <w:t xml:space="preserve"> </w:t>
      </w:r>
      <w:r w:rsidR="007C57C9">
        <w:t>y</w:t>
      </w:r>
      <w:r w:rsidR="007B1DE7">
        <w:t xml:space="preserve"> </w:t>
      </w:r>
      <w:r w:rsidR="008D5773">
        <w:t>l</w:t>
      </w:r>
      <w:r w:rsidR="008D5773" w:rsidRPr="008D5773">
        <w:t>a energía generada es suministrada al SIN, lo que permite que pueda ser utilizada en cualquier lugar del país</w:t>
      </w:r>
      <w:r w:rsidR="007C57C9">
        <w:t>, pero no es suficiente para autoabastecer a todo el departamento</w:t>
      </w:r>
      <w:r w:rsidR="00986BFC">
        <w:t xml:space="preserve"> en caso de presentarse problemas en la CHEC (Central Hidroeléctrica de Caldas)</w:t>
      </w:r>
      <w:r w:rsidR="008D5773" w:rsidRPr="008D5773">
        <w:t>.</w:t>
      </w:r>
    </w:p>
    <w:p w14:paraId="07CFFF7A" w14:textId="77777777" w:rsidR="005C06E7" w:rsidRDefault="005C06E7" w:rsidP="00FF1402">
      <w:pPr>
        <w:pStyle w:val="Encabezado"/>
        <w:jc w:val="both"/>
        <w:rPr>
          <w:rFonts w:ascii="Corbel" w:eastAsia="Calibri" w:hAnsi="Corbel" w:cs="Times New Roman"/>
        </w:rPr>
      </w:pPr>
    </w:p>
    <w:p w14:paraId="5188B2A7" w14:textId="13F4E93B" w:rsidR="005C06E7" w:rsidRDefault="005C06E7" w:rsidP="00FF1402">
      <w:pPr>
        <w:pStyle w:val="Encabezado"/>
        <w:jc w:val="both"/>
        <w:rPr>
          <w:rFonts w:ascii="Corbel" w:eastAsia="Calibri" w:hAnsi="Corbel" w:cs="Times New Roman"/>
        </w:rPr>
      </w:pPr>
      <w:r>
        <w:rPr>
          <w:rFonts w:ascii="Corbel" w:eastAsia="Calibri" w:hAnsi="Corbel" w:cs="Times New Roman"/>
        </w:rPr>
        <w:t xml:space="preserve">De acuerdo con los resultados de la </w:t>
      </w:r>
      <w:r>
        <w:rPr>
          <w:rFonts w:ascii="Corbel" w:eastAsia="Calibri" w:hAnsi="Corbel" w:cs="Times New Roman"/>
        </w:rPr>
        <w:fldChar w:fldCharType="begin"/>
      </w:r>
      <w:r>
        <w:rPr>
          <w:rFonts w:ascii="Corbel" w:eastAsia="Calibri" w:hAnsi="Corbel" w:cs="Times New Roman"/>
        </w:rPr>
        <w:instrText xml:space="preserve"> REF _Ref469035827 \h </w:instrText>
      </w:r>
      <w:r>
        <w:rPr>
          <w:rFonts w:ascii="Corbel" w:eastAsia="Calibri" w:hAnsi="Corbel" w:cs="Times New Roman"/>
        </w:rPr>
      </w:r>
      <w:r>
        <w:rPr>
          <w:rFonts w:ascii="Corbel" w:eastAsia="Calibri" w:hAnsi="Corbel" w:cs="Times New Roman"/>
        </w:rPr>
        <w:fldChar w:fldCharType="separate"/>
      </w:r>
      <w:r>
        <w:t xml:space="preserve">Tabla </w:t>
      </w:r>
      <w:r>
        <w:rPr>
          <w:noProof/>
        </w:rPr>
        <w:t>7</w:t>
      </w:r>
      <w:r>
        <w:rPr>
          <w:rFonts w:ascii="Corbel" w:eastAsia="Calibri" w:hAnsi="Corbel" w:cs="Times New Roman"/>
        </w:rPr>
        <w:fldChar w:fldCharType="end"/>
      </w:r>
      <w:r>
        <w:rPr>
          <w:rFonts w:ascii="Corbel" w:eastAsia="Calibri" w:hAnsi="Corbel" w:cs="Times New Roman"/>
        </w:rPr>
        <w:t xml:space="preserve"> para cada subcomponente, se nota un p</w:t>
      </w:r>
      <w:r w:rsidRPr="005C06E7">
        <w:rPr>
          <w:rFonts w:ascii="Corbel" w:eastAsia="Calibri" w:hAnsi="Corbel" w:cs="Times New Roman"/>
        </w:rPr>
        <w:t>otencial de Generación de Energía Solar</w:t>
      </w:r>
      <w:r>
        <w:rPr>
          <w:rFonts w:ascii="Corbel" w:eastAsia="Calibri" w:hAnsi="Corbel" w:cs="Times New Roman"/>
        </w:rPr>
        <w:t xml:space="preserve"> con capacidad adaptativa crítica aunque actualmente no se encuentran proyectos representativos enfocados en el uso de esta fuente no convencional de energía. </w:t>
      </w:r>
      <w:r w:rsidR="002861AA">
        <w:rPr>
          <w:rFonts w:ascii="Corbel" w:eastAsia="Calibri" w:hAnsi="Corbel" w:cs="Times New Roman"/>
        </w:rPr>
        <w:t xml:space="preserve">El indicador </w:t>
      </w:r>
      <w:r w:rsidR="002861AA" w:rsidRPr="002861AA">
        <w:rPr>
          <w:rFonts w:ascii="Corbel" w:eastAsia="Calibri" w:hAnsi="Corbel" w:cs="Times New Roman"/>
        </w:rPr>
        <w:t>km de red viaria por tipología de vía (primaria, secundaria)/Inversión en conservación de las vías</w:t>
      </w:r>
      <w:r w:rsidR="001B05A2">
        <w:rPr>
          <w:rFonts w:ascii="Corbel" w:eastAsia="Calibri" w:hAnsi="Corbel" w:cs="Times New Roman"/>
        </w:rPr>
        <w:t xml:space="preserve"> presenta una capacidad adaptativa baja, lo cual indica que a pesar de las afectaciones que se han presentado en las vías, los municipios y el departamento no han incorporado el componente de cambio climático en el diseño de las vías con miras a realizar acciones de prevención ante las afectaciones.</w:t>
      </w:r>
    </w:p>
    <w:p w14:paraId="15D6404A" w14:textId="77777777" w:rsidR="001B05A2" w:rsidRDefault="001B05A2" w:rsidP="00FF1402">
      <w:pPr>
        <w:pStyle w:val="Encabezado"/>
        <w:jc w:val="both"/>
        <w:rPr>
          <w:rFonts w:ascii="Corbel" w:eastAsia="Calibri" w:hAnsi="Corbel" w:cs="Times New Roman"/>
        </w:rPr>
      </w:pPr>
    </w:p>
    <w:p w14:paraId="576D045D" w14:textId="0A2BC623" w:rsidR="001B05A2" w:rsidRDefault="001B05A2" w:rsidP="00127D87">
      <w:pPr>
        <w:pStyle w:val="Encabezado"/>
        <w:jc w:val="both"/>
        <w:rPr>
          <w:rFonts w:ascii="Corbel" w:eastAsia="Calibri" w:hAnsi="Corbel" w:cs="Times New Roman"/>
        </w:rPr>
      </w:pPr>
      <w:r>
        <w:rPr>
          <w:rFonts w:ascii="Corbel" w:eastAsia="Calibri" w:hAnsi="Corbel" w:cs="Times New Roman"/>
        </w:rPr>
        <w:t>En la sesión con los actores del Comité relacionadas con este tema, estos indicaron que una de las mayores problemáticas con relación a la infraestructura tienen que ver con la red de</w:t>
      </w:r>
      <w:r w:rsidR="00986BFC">
        <w:rPr>
          <w:rFonts w:ascii="Corbel" w:eastAsia="Calibri" w:hAnsi="Corbel" w:cs="Times New Roman"/>
        </w:rPr>
        <w:t xml:space="preserve"> </w:t>
      </w:r>
      <w:r w:rsidR="004316B7">
        <w:rPr>
          <w:rFonts w:ascii="Corbel" w:eastAsia="Calibri" w:hAnsi="Corbel" w:cs="Times New Roman"/>
        </w:rPr>
        <w:t>distribución</w:t>
      </w:r>
      <w:r>
        <w:rPr>
          <w:rFonts w:ascii="Corbel" w:eastAsia="Calibri" w:hAnsi="Corbel" w:cs="Times New Roman"/>
        </w:rPr>
        <w:t xml:space="preserve"> </w:t>
      </w:r>
      <w:r w:rsidRPr="001B05A2">
        <w:rPr>
          <w:rFonts w:ascii="Corbel" w:eastAsia="Calibri" w:hAnsi="Corbel" w:cs="Times New Roman"/>
        </w:rPr>
        <w:t xml:space="preserve">agua potable y saneamiento </w:t>
      </w:r>
      <w:r>
        <w:rPr>
          <w:rFonts w:ascii="Corbel" w:eastAsia="Calibri" w:hAnsi="Corbel" w:cs="Times New Roman"/>
        </w:rPr>
        <w:t xml:space="preserve">básico. </w:t>
      </w:r>
      <w:r w:rsidRPr="001B05A2">
        <w:rPr>
          <w:rFonts w:ascii="Corbel" w:eastAsia="Calibri" w:hAnsi="Corbel" w:cs="Times New Roman"/>
        </w:rPr>
        <w:t>Con relación a las coberturas de acueducto, municipios como Circasia, Córdoba, Filandia, La Tebaida y Salento present</w:t>
      </w:r>
      <w:r w:rsidR="00986BFC">
        <w:rPr>
          <w:rFonts w:ascii="Corbel" w:eastAsia="Calibri" w:hAnsi="Corbel" w:cs="Times New Roman"/>
        </w:rPr>
        <w:t>a</w:t>
      </w:r>
      <w:r w:rsidRPr="001B05A2">
        <w:rPr>
          <w:rFonts w:ascii="Corbel" w:eastAsia="Calibri" w:hAnsi="Corbel" w:cs="Times New Roman"/>
        </w:rPr>
        <w:t>n el 100% en la cobertura del servicio de agua potable, hecho que beneficia significativamente a toda la comunidad asentada en el casco urbano</w:t>
      </w:r>
      <w:r w:rsidR="004316B7">
        <w:rPr>
          <w:rFonts w:ascii="Corbel" w:eastAsia="Calibri" w:hAnsi="Corbel" w:cs="Times New Roman"/>
        </w:rPr>
        <w:t>, pero con un agravante</w:t>
      </w:r>
      <w:r w:rsidR="00AC4F39">
        <w:rPr>
          <w:rFonts w:ascii="Corbel" w:eastAsia="Calibri" w:hAnsi="Corbel" w:cs="Times New Roman"/>
        </w:rPr>
        <w:t xml:space="preserve"> de </w:t>
      </w:r>
      <w:r w:rsidR="00EB4702">
        <w:rPr>
          <w:rFonts w:ascii="Corbel" w:eastAsia="Calibri" w:hAnsi="Corbel" w:cs="Times New Roman"/>
        </w:rPr>
        <w:t xml:space="preserve">detrimento </w:t>
      </w:r>
      <w:r w:rsidR="00AC4F39">
        <w:rPr>
          <w:rFonts w:ascii="Corbel" w:eastAsia="Calibri" w:hAnsi="Corbel" w:cs="Times New Roman"/>
        </w:rPr>
        <w:t>de agua potable</w:t>
      </w:r>
      <w:r w:rsidR="004316B7">
        <w:rPr>
          <w:rFonts w:ascii="Corbel" w:eastAsia="Calibri" w:hAnsi="Corbel" w:cs="Times New Roman"/>
        </w:rPr>
        <w:t xml:space="preserve"> en la red de distribución</w:t>
      </w:r>
      <w:r w:rsidR="00AC4F39">
        <w:rPr>
          <w:rFonts w:ascii="Corbel" w:eastAsia="Calibri" w:hAnsi="Corbel" w:cs="Times New Roman"/>
        </w:rPr>
        <w:t xml:space="preserve"> que alcanza un nivel muy significa</w:t>
      </w:r>
      <w:r w:rsidR="002D56E3">
        <w:rPr>
          <w:rFonts w:ascii="Corbel" w:eastAsia="Calibri" w:hAnsi="Corbel" w:cs="Times New Roman"/>
        </w:rPr>
        <w:t>tivo</w:t>
      </w:r>
      <w:r w:rsidR="00AC4F39">
        <w:rPr>
          <w:rFonts w:ascii="Corbel" w:eastAsia="Calibri" w:hAnsi="Corbel" w:cs="Times New Roman"/>
        </w:rPr>
        <w:t xml:space="preserve"> del 44% </w:t>
      </w:r>
      <w:r w:rsidR="00127D87">
        <w:rPr>
          <w:rFonts w:ascii="Corbel" w:eastAsia="Calibri" w:hAnsi="Corbel" w:cs="Times New Roman"/>
        </w:rPr>
        <w:t>de pérdidas</w:t>
      </w:r>
      <w:r w:rsidR="00EB4702">
        <w:rPr>
          <w:rFonts w:ascii="Corbel" w:eastAsia="Calibri" w:hAnsi="Corbel" w:cs="Times New Roman"/>
        </w:rPr>
        <w:t>,</w:t>
      </w:r>
      <w:r w:rsidR="00127D87">
        <w:rPr>
          <w:rFonts w:ascii="Corbel" w:eastAsia="Calibri" w:hAnsi="Corbel" w:cs="Times New Roman"/>
        </w:rPr>
        <w:t xml:space="preserve"> </w:t>
      </w:r>
      <w:r w:rsidR="00AC4F39">
        <w:rPr>
          <w:rFonts w:ascii="Corbel" w:eastAsia="Calibri" w:hAnsi="Corbel" w:cs="Times New Roman"/>
        </w:rPr>
        <w:t>generadas principalmente por conexiones fraudulentas</w:t>
      </w:r>
      <w:sdt>
        <w:sdtPr>
          <w:rPr>
            <w:rFonts w:ascii="Corbel" w:eastAsia="Calibri" w:hAnsi="Corbel" w:cs="Times New Roman"/>
          </w:rPr>
          <w:id w:val="693732604"/>
          <w:citation/>
        </w:sdtPr>
        <w:sdtEndPr/>
        <w:sdtContent>
          <w:r w:rsidR="00AC4F39">
            <w:rPr>
              <w:rFonts w:ascii="Corbel" w:eastAsia="Calibri" w:hAnsi="Corbel" w:cs="Times New Roman"/>
            </w:rPr>
            <w:fldChar w:fldCharType="begin"/>
          </w:r>
          <w:r w:rsidR="00EB4702">
            <w:rPr>
              <w:rFonts w:ascii="Corbel" w:eastAsia="Calibri" w:hAnsi="Corbel" w:cs="Times New Roman"/>
            </w:rPr>
            <w:instrText xml:space="preserve">CITATION Pag05 \l 9226 </w:instrText>
          </w:r>
          <w:r w:rsidR="00AC4F39">
            <w:rPr>
              <w:rFonts w:ascii="Corbel" w:eastAsia="Calibri" w:hAnsi="Corbel" w:cs="Times New Roman"/>
            </w:rPr>
            <w:fldChar w:fldCharType="separate"/>
          </w:r>
          <w:r w:rsidR="00EB4702">
            <w:rPr>
              <w:rFonts w:ascii="Corbel" w:eastAsia="Calibri" w:hAnsi="Corbel" w:cs="Times New Roman"/>
              <w:noProof/>
            </w:rPr>
            <w:t xml:space="preserve"> </w:t>
          </w:r>
          <w:r w:rsidR="00EB4702" w:rsidRPr="00EB4702">
            <w:rPr>
              <w:rFonts w:ascii="Corbel" w:eastAsia="Calibri" w:hAnsi="Corbel" w:cs="Times New Roman"/>
              <w:noProof/>
            </w:rPr>
            <w:t>(DNP P. W., 2015)</w:t>
          </w:r>
          <w:r w:rsidR="00AC4F39">
            <w:rPr>
              <w:rFonts w:ascii="Corbel" w:eastAsia="Calibri" w:hAnsi="Corbel" w:cs="Times New Roman"/>
            </w:rPr>
            <w:fldChar w:fldCharType="end"/>
          </w:r>
        </w:sdtContent>
      </w:sdt>
      <w:r w:rsidR="00AC4F39">
        <w:rPr>
          <w:rFonts w:ascii="Corbel" w:eastAsia="Calibri" w:hAnsi="Corbel" w:cs="Times New Roman"/>
        </w:rPr>
        <w:t xml:space="preserve">. </w:t>
      </w:r>
      <w:r w:rsidRPr="001B05A2">
        <w:rPr>
          <w:rFonts w:ascii="Corbel" w:eastAsia="Calibri" w:hAnsi="Corbel" w:cs="Times New Roman"/>
        </w:rPr>
        <w:t>No obstante, municipios como Pijao, y Génova continúan pr</w:t>
      </w:r>
      <w:r w:rsidR="002D56E3">
        <w:rPr>
          <w:rFonts w:ascii="Corbel" w:eastAsia="Calibri" w:hAnsi="Corbel" w:cs="Times New Roman"/>
        </w:rPr>
        <w:t>e</w:t>
      </w:r>
      <w:r w:rsidRPr="001B05A2">
        <w:rPr>
          <w:rFonts w:ascii="Corbel" w:eastAsia="Calibri" w:hAnsi="Corbel" w:cs="Times New Roman"/>
        </w:rPr>
        <w:t>sentando coberturas bajas con relación a sus localidades vecinas lo que obliga a redoblar esfuerzos en tal sentido y alcan</w:t>
      </w:r>
      <w:r>
        <w:rPr>
          <w:rFonts w:ascii="Corbel" w:eastAsia="Calibri" w:hAnsi="Corbel" w:cs="Times New Roman"/>
        </w:rPr>
        <w:t>zar coberturas cercanas al 100%, sin embargo, l</w:t>
      </w:r>
      <w:r w:rsidRPr="001B05A2">
        <w:rPr>
          <w:rFonts w:ascii="Corbel" w:eastAsia="Calibri" w:hAnsi="Corbel" w:cs="Times New Roman"/>
        </w:rPr>
        <w:t>a cobertura del sistema de acueducto en la zona rural continúa siendo baja (74%) comparada con la cobertura en los cascos urbanos.</w:t>
      </w:r>
      <w:sdt>
        <w:sdtPr>
          <w:rPr>
            <w:rFonts w:ascii="Corbel" w:eastAsia="Calibri" w:hAnsi="Corbel" w:cs="Times New Roman"/>
          </w:rPr>
          <w:id w:val="-1111363974"/>
          <w:citation/>
        </w:sdtPr>
        <w:sdtEndPr/>
        <w:sdtContent>
          <w:r>
            <w:rPr>
              <w:rFonts w:ascii="Corbel" w:eastAsia="Calibri" w:hAnsi="Corbel" w:cs="Times New Roman"/>
            </w:rPr>
            <w:fldChar w:fldCharType="begin"/>
          </w:r>
          <w:r>
            <w:rPr>
              <w:rFonts w:ascii="Corbel" w:eastAsia="Calibri" w:hAnsi="Corbel" w:cs="Times New Roman"/>
            </w:rPr>
            <w:instrText xml:space="preserve"> CITATION Gob121 \l 9226 </w:instrText>
          </w:r>
          <w:r>
            <w:rPr>
              <w:rFonts w:ascii="Corbel" w:eastAsia="Calibri" w:hAnsi="Corbel" w:cs="Times New Roman"/>
            </w:rPr>
            <w:fldChar w:fldCharType="separate"/>
          </w:r>
          <w:r w:rsidR="002D56E3">
            <w:rPr>
              <w:rFonts w:ascii="Corbel" w:eastAsia="Calibri" w:hAnsi="Corbel" w:cs="Times New Roman"/>
              <w:noProof/>
            </w:rPr>
            <w:t xml:space="preserve"> </w:t>
          </w:r>
          <w:r w:rsidR="002D56E3" w:rsidRPr="002D56E3">
            <w:rPr>
              <w:rFonts w:ascii="Corbel" w:eastAsia="Calibri" w:hAnsi="Corbel" w:cs="Times New Roman"/>
              <w:noProof/>
            </w:rPr>
            <w:t>(Gobernación del Quindío; Ministerio de Vivienda, Ciudad y Territorio, 2012)</w:t>
          </w:r>
          <w:r>
            <w:rPr>
              <w:rFonts w:ascii="Corbel" w:eastAsia="Calibri" w:hAnsi="Corbel" w:cs="Times New Roman"/>
            </w:rPr>
            <w:fldChar w:fldCharType="end"/>
          </w:r>
        </w:sdtContent>
      </w:sdt>
      <w:r w:rsidR="002D56E3">
        <w:rPr>
          <w:rFonts w:ascii="Corbel" w:eastAsia="Calibri" w:hAnsi="Corbel" w:cs="Times New Roman"/>
        </w:rPr>
        <w:t>, finalmente también se debe tener en cuenta el aspecto que existen en el departamento 32 acueductos vered</w:t>
      </w:r>
      <w:r w:rsidR="00EB4702">
        <w:rPr>
          <w:rFonts w:ascii="Corbel" w:eastAsia="Calibri" w:hAnsi="Corbel" w:cs="Times New Roman"/>
        </w:rPr>
        <w:t>a</w:t>
      </w:r>
      <w:r w:rsidR="002D56E3">
        <w:rPr>
          <w:rFonts w:ascii="Corbel" w:eastAsia="Calibri" w:hAnsi="Corbel" w:cs="Times New Roman"/>
        </w:rPr>
        <w:t xml:space="preserve">les informales (sin </w:t>
      </w:r>
      <w:r w:rsidR="00127D87">
        <w:rPr>
          <w:rFonts w:ascii="Corbel" w:eastAsia="Calibri" w:hAnsi="Corbel" w:cs="Times New Roman"/>
        </w:rPr>
        <w:t>concesión</w:t>
      </w:r>
      <w:r w:rsidR="002D56E3">
        <w:rPr>
          <w:rFonts w:ascii="Corbel" w:eastAsia="Calibri" w:hAnsi="Corbel" w:cs="Times New Roman"/>
        </w:rPr>
        <w:t xml:space="preserve"> de aguas por la </w:t>
      </w:r>
      <w:r w:rsidR="00127D87">
        <w:rPr>
          <w:rFonts w:ascii="Corbel" w:eastAsia="Calibri" w:hAnsi="Corbel" w:cs="Times New Roman"/>
        </w:rPr>
        <w:t>CRQ ni constitución legal en la Superintendencia de Servicios Públicos)</w:t>
      </w:r>
      <w:r w:rsidR="002D56E3">
        <w:rPr>
          <w:rFonts w:ascii="Corbel" w:eastAsia="Calibri" w:hAnsi="Corbel" w:cs="Times New Roman"/>
        </w:rPr>
        <w:t xml:space="preserve"> </w:t>
      </w:r>
      <w:r w:rsidR="00127D87">
        <w:rPr>
          <w:rFonts w:ascii="Corbel" w:eastAsia="Calibri" w:hAnsi="Corbel" w:cs="Times New Roman"/>
        </w:rPr>
        <w:t>evidenciando un uso poco sostenible del recurso con captaciones altas del cauce</w:t>
      </w:r>
      <w:sdt>
        <w:sdtPr>
          <w:rPr>
            <w:rFonts w:ascii="Corbel" w:eastAsia="Calibri" w:hAnsi="Corbel" w:cs="Times New Roman"/>
          </w:rPr>
          <w:id w:val="-838932977"/>
          <w:citation/>
        </w:sdtPr>
        <w:sdtEndPr/>
        <w:sdtContent>
          <w:r w:rsidR="00127D87">
            <w:rPr>
              <w:rFonts w:ascii="Corbel" w:eastAsia="Calibri" w:hAnsi="Corbel" w:cs="Times New Roman"/>
            </w:rPr>
            <w:fldChar w:fldCharType="begin"/>
          </w:r>
          <w:r w:rsidR="00127D87">
            <w:rPr>
              <w:rFonts w:ascii="Corbel" w:eastAsia="Calibri" w:hAnsi="Corbel" w:cs="Times New Roman"/>
            </w:rPr>
            <w:instrText xml:space="preserve"> CITATION CRQ16 \l 9226 </w:instrText>
          </w:r>
          <w:r w:rsidR="00127D87">
            <w:rPr>
              <w:rFonts w:ascii="Corbel" w:eastAsia="Calibri" w:hAnsi="Corbel" w:cs="Times New Roman"/>
            </w:rPr>
            <w:fldChar w:fldCharType="separate"/>
          </w:r>
          <w:r w:rsidR="00127D87">
            <w:rPr>
              <w:rFonts w:ascii="Corbel" w:eastAsia="Calibri" w:hAnsi="Corbel" w:cs="Times New Roman"/>
              <w:noProof/>
            </w:rPr>
            <w:t xml:space="preserve"> </w:t>
          </w:r>
          <w:r w:rsidR="00127D87" w:rsidRPr="00127D87">
            <w:rPr>
              <w:rFonts w:ascii="Corbel" w:eastAsia="Calibri" w:hAnsi="Corbel" w:cs="Times New Roman"/>
              <w:noProof/>
            </w:rPr>
            <w:t>(CRQ, 2016)</w:t>
          </w:r>
          <w:r w:rsidR="00127D87">
            <w:rPr>
              <w:rFonts w:ascii="Corbel" w:eastAsia="Calibri" w:hAnsi="Corbel" w:cs="Times New Roman"/>
            </w:rPr>
            <w:fldChar w:fldCharType="end"/>
          </w:r>
        </w:sdtContent>
      </w:sdt>
      <w:r w:rsidR="00127D87">
        <w:rPr>
          <w:rFonts w:ascii="Corbel" w:eastAsia="Calibri" w:hAnsi="Corbel" w:cs="Times New Roman"/>
        </w:rPr>
        <w:t>.</w:t>
      </w:r>
    </w:p>
    <w:p w14:paraId="55ED6AC9" w14:textId="77777777" w:rsidR="001B05A2" w:rsidRDefault="001B05A2" w:rsidP="00FF1402">
      <w:pPr>
        <w:pStyle w:val="Encabezado"/>
        <w:jc w:val="both"/>
        <w:rPr>
          <w:rFonts w:ascii="Corbel" w:eastAsia="Calibri" w:hAnsi="Corbel" w:cs="Times New Roman"/>
        </w:rPr>
      </w:pPr>
    </w:p>
    <w:p w14:paraId="5BD04A10" w14:textId="11DE4CC9" w:rsidR="001B05A2" w:rsidRPr="00046AB8" w:rsidRDefault="001B05A2" w:rsidP="00FF1402">
      <w:pPr>
        <w:pStyle w:val="Encabezado"/>
        <w:jc w:val="both"/>
        <w:rPr>
          <w:rFonts w:ascii="Corbel" w:eastAsia="Calibri" w:hAnsi="Corbel" w:cs="Times New Roman"/>
        </w:rPr>
      </w:pPr>
      <w:r>
        <w:rPr>
          <w:rFonts w:ascii="Corbel" w:eastAsia="Calibri" w:hAnsi="Corbel" w:cs="Times New Roman"/>
        </w:rPr>
        <w:t>Para la red de alcantarillado</w:t>
      </w:r>
      <w:r w:rsidR="009D2DAB">
        <w:rPr>
          <w:rFonts w:ascii="Corbel" w:eastAsia="Calibri" w:hAnsi="Corbel" w:cs="Times New Roman"/>
        </w:rPr>
        <w:t>,</w:t>
      </w:r>
      <w:r>
        <w:rPr>
          <w:rFonts w:ascii="Corbel" w:eastAsia="Calibri" w:hAnsi="Corbel" w:cs="Times New Roman"/>
        </w:rPr>
        <w:t xml:space="preserve"> </w:t>
      </w:r>
      <w:r w:rsidR="009D2DAB">
        <w:rPr>
          <w:rFonts w:ascii="Corbel" w:eastAsia="Calibri" w:hAnsi="Corbel" w:cs="Times New Roman"/>
        </w:rPr>
        <w:t xml:space="preserve">la </w:t>
      </w:r>
      <w:r w:rsidR="009D2DAB" w:rsidRPr="009D2DAB">
        <w:rPr>
          <w:rFonts w:ascii="Corbel" w:eastAsia="Calibri" w:hAnsi="Corbel" w:cs="Times New Roman"/>
        </w:rPr>
        <w:t>cobertura general del servicio en el área urbana, presenta un promedio de 89.25%, con valores más bajos en los municipios de Pijao, Génova, Montenegro y Quimbaya con unos porcentajes de 51.37%, 76.04%, 89.06% y 89.46% respectivamente, mientras que el municipio de Córdoba cuenta con la mayor cobertura del 100%.</w:t>
      </w:r>
      <w:r w:rsidR="009D2DAB" w:rsidRPr="009D2DAB">
        <w:t xml:space="preserve"> </w:t>
      </w:r>
      <w:r w:rsidR="009D2DAB">
        <w:rPr>
          <w:rFonts w:ascii="Corbel" w:eastAsia="Calibri" w:hAnsi="Corbel" w:cs="Times New Roman"/>
        </w:rPr>
        <w:t>E</w:t>
      </w:r>
      <w:r w:rsidR="009D2DAB" w:rsidRPr="009D2DAB">
        <w:rPr>
          <w:rFonts w:ascii="Corbel" w:eastAsia="Calibri" w:hAnsi="Corbel" w:cs="Times New Roman"/>
        </w:rPr>
        <w:t>n</w:t>
      </w:r>
      <w:r w:rsidR="009D2DAB">
        <w:rPr>
          <w:rFonts w:ascii="Corbel" w:eastAsia="Calibri" w:hAnsi="Corbel" w:cs="Times New Roman"/>
        </w:rPr>
        <w:t xml:space="preserve"> la</w:t>
      </w:r>
      <w:r w:rsidR="009D2DAB" w:rsidRPr="009D2DAB">
        <w:rPr>
          <w:rFonts w:ascii="Corbel" w:eastAsia="Calibri" w:hAnsi="Corbel" w:cs="Times New Roman"/>
        </w:rPr>
        <w:t xml:space="preserve"> zona rural del departamento no </w:t>
      </w:r>
      <w:r w:rsidR="009D2DAB">
        <w:rPr>
          <w:rFonts w:ascii="Corbel" w:eastAsia="Calibri" w:hAnsi="Corbel" w:cs="Times New Roman"/>
        </w:rPr>
        <w:t xml:space="preserve">se </w:t>
      </w:r>
      <w:r w:rsidR="009D2DAB" w:rsidRPr="009D2DAB">
        <w:rPr>
          <w:rFonts w:ascii="Corbel" w:eastAsia="Calibri" w:hAnsi="Corbel" w:cs="Times New Roman"/>
        </w:rPr>
        <w:t>cuenta con cifras exactas o aproximadas. Se reconoce</w:t>
      </w:r>
      <w:r w:rsidR="004316B7">
        <w:rPr>
          <w:rFonts w:ascii="Corbel" w:eastAsia="Calibri" w:hAnsi="Corbel" w:cs="Times New Roman"/>
        </w:rPr>
        <w:t>n</w:t>
      </w:r>
      <w:r w:rsidR="009D2DAB" w:rsidRPr="009D2DAB">
        <w:rPr>
          <w:rFonts w:ascii="Corbel" w:eastAsia="Calibri" w:hAnsi="Corbel" w:cs="Times New Roman"/>
        </w:rPr>
        <w:t xml:space="preserve"> debilidades para una adecuada prestación del servicio de alcantarillado en los centros poblados.</w:t>
      </w:r>
      <w:r w:rsidR="009D2DAB">
        <w:rPr>
          <w:rFonts w:ascii="Corbel" w:eastAsia="Calibri" w:hAnsi="Corbel" w:cs="Times New Roman"/>
        </w:rPr>
        <w:t xml:space="preserve"> Así mismo, se resalta que </w:t>
      </w:r>
      <w:r w:rsidR="009D2DAB" w:rsidRPr="009D2DAB">
        <w:rPr>
          <w:rFonts w:ascii="Corbel" w:eastAsia="Calibri" w:hAnsi="Corbel" w:cs="Times New Roman"/>
        </w:rPr>
        <w:t xml:space="preserve">solo </w:t>
      </w:r>
      <w:r w:rsidR="00127D87">
        <w:rPr>
          <w:rFonts w:ascii="Corbel" w:eastAsia="Calibri" w:hAnsi="Corbel" w:cs="Times New Roman"/>
        </w:rPr>
        <w:t xml:space="preserve">el </w:t>
      </w:r>
      <w:r w:rsidR="009D2DAB" w:rsidRPr="009D2DAB">
        <w:rPr>
          <w:rFonts w:ascii="Corbel" w:eastAsia="Calibri" w:hAnsi="Corbel" w:cs="Times New Roman"/>
        </w:rPr>
        <w:t>8,42 % de los usuarios del sistema en el Departamento vierten y tratan adecuadamente las aguas negras del territorio Quindío, quedando por tratar las aguas servidas del 91,58% de los usuario</w:t>
      </w:r>
      <w:r w:rsidR="009D2DAB">
        <w:rPr>
          <w:rFonts w:ascii="Corbel" w:eastAsia="Calibri" w:hAnsi="Corbel" w:cs="Times New Roman"/>
        </w:rPr>
        <w:t>s</w:t>
      </w:r>
      <w:r w:rsidR="009D2DAB" w:rsidRPr="009D2DAB">
        <w:rPr>
          <w:rFonts w:ascii="Corbel" w:eastAsia="Calibri" w:hAnsi="Corbel" w:cs="Times New Roman"/>
        </w:rPr>
        <w:t>.</w:t>
      </w:r>
      <w:sdt>
        <w:sdtPr>
          <w:rPr>
            <w:rFonts w:ascii="Corbel" w:eastAsia="Calibri" w:hAnsi="Corbel" w:cs="Times New Roman"/>
          </w:rPr>
          <w:id w:val="-464507798"/>
          <w:citation/>
        </w:sdtPr>
        <w:sdtEndPr/>
        <w:sdtContent>
          <w:r w:rsidR="009D2DAB">
            <w:rPr>
              <w:rFonts w:ascii="Corbel" w:eastAsia="Calibri" w:hAnsi="Corbel" w:cs="Times New Roman"/>
            </w:rPr>
            <w:fldChar w:fldCharType="begin"/>
          </w:r>
          <w:r w:rsidR="009D2DAB">
            <w:rPr>
              <w:rFonts w:ascii="Corbel" w:eastAsia="Calibri" w:hAnsi="Corbel" w:cs="Times New Roman"/>
            </w:rPr>
            <w:instrText xml:space="preserve"> CITATION Gob121 \l 9226 </w:instrText>
          </w:r>
          <w:r w:rsidR="009D2DAB">
            <w:rPr>
              <w:rFonts w:ascii="Corbel" w:eastAsia="Calibri" w:hAnsi="Corbel" w:cs="Times New Roman"/>
            </w:rPr>
            <w:fldChar w:fldCharType="separate"/>
          </w:r>
          <w:r w:rsidR="002D56E3">
            <w:rPr>
              <w:rFonts w:ascii="Corbel" w:eastAsia="Calibri" w:hAnsi="Corbel" w:cs="Times New Roman"/>
              <w:noProof/>
            </w:rPr>
            <w:t xml:space="preserve"> </w:t>
          </w:r>
          <w:r w:rsidR="002D56E3" w:rsidRPr="002D56E3">
            <w:rPr>
              <w:rFonts w:ascii="Corbel" w:eastAsia="Calibri" w:hAnsi="Corbel" w:cs="Times New Roman"/>
              <w:noProof/>
            </w:rPr>
            <w:t>(Gobernación del Quindío; Ministerio de Vivienda, Ciudad y Territorio, 2012)</w:t>
          </w:r>
          <w:r w:rsidR="009D2DAB">
            <w:rPr>
              <w:rFonts w:ascii="Corbel" w:eastAsia="Calibri" w:hAnsi="Corbel" w:cs="Times New Roman"/>
            </w:rPr>
            <w:fldChar w:fldCharType="end"/>
          </w:r>
        </w:sdtContent>
      </w:sdt>
    </w:p>
    <w:p w14:paraId="6CDDC4A9" w14:textId="77777777" w:rsidR="00FF1402" w:rsidRPr="00046AB8" w:rsidRDefault="00FF1402" w:rsidP="00FF1402">
      <w:pPr>
        <w:pStyle w:val="Encabezado"/>
        <w:jc w:val="both"/>
        <w:rPr>
          <w:rFonts w:ascii="Corbel" w:eastAsia="Calibri" w:hAnsi="Corbel" w:cs="Times New Roman"/>
        </w:rPr>
      </w:pPr>
    </w:p>
    <w:p w14:paraId="2F8634A7" w14:textId="4A2A6139" w:rsidR="002861AA" w:rsidRPr="00046AB8" w:rsidRDefault="002861AA" w:rsidP="00FF1402">
      <w:pPr>
        <w:spacing w:after="0" w:line="240" w:lineRule="auto"/>
        <w:jc w:val="both"/>
        <w:rPr>
          <w:rFonts w:ascii="Corbel" w:hAnsi="Corbel"/>
          <w:lang w:val="es-ES"/>
        </w:rPr>
      </w:pPr>
      <w:r w:rsidRPr="002861AA">
        <w:rPr>
          <w:rFonts w:ascii="Corbel" w:eastAsia="Calibri" w:hAnsi="Corbel" w:cs="Times New Roman"/>
        </w:rPr>
        <w:t xml:space="preserve">La adaptación de la infraestructura al cambio climático requiere mejorar los análisis actuales de vulnerabilidad y conocimiento del riesgo, mejorar los instrumentos y protocolos para el diseño y construcción, así como consolidar adecuados instrumentos para su mantenimiento y protección. </w:t>
      </w:r>
    </w:p>
    <w:p w14:paraId="7E9D3747" w14:textId="77777777" w:rsidR="00FF1402" w:rsidRDefault="00FF1402" w:rsidP="00FF1402">
      <w:pPr>
        <w:spacing w:after="0" w:line="240" w:lineRule="auto"/>
        <w:jc w:val="both"/>
        <w:rPr>
          <w:rFonts w:ascii="Corbel" w:hAnsi="Corbel"/>
          <w:lang w:val="es-ES"/>
        </w:rPr>
      </w:pPr>
    </w:p>
    <w:p w14:paraId="6CDEB579" w14:textId="2BE2BF05" w:rsidR="009D2DAB" w:rsidRPr="009D2DAB" w:rsidRDefault="009D2DAB" w:rsidP="007D33DB">
      <w:pPr>
        <w:pStyle w:val="Ttulo3"/>
        <w:numPr>
          <w:ilvl w:val="2"/>
          <w:numId w:val="15"/>
        </w:numPr>
      </w:pPr>
      <w:bookmarkStart w:id="43" w:name="_Toc468983294"/>
      <w:bookmarkStart w:id="44" w:name="_Toc469236165"/>
      <w:r w:rsidRPr="001D2BB1">
        <w:t>Conclusiones</w:t>
      </w:r>
      <w:bookmarkEnd w:id="43"/>
      <w:bookmarkEnd w:id="44"/>
    </w:p>
    <w:p w14:paraId="56E09D59" w14:textId="77777777" w:rsidR="009D2DAB" w:rsidRDefault="009D2DAB" w:rsidP="00FF1402">
      <w:pPr>
        <w:spacing w:after="0" w:line="240" w:lineRule="auto"/>
        <w:jc w:val="both"/>
        <w:rPr>
          <w:rFonts w:ascii="Corbel" w:hAnsi="Corbel"/>
          <w:lang w:val="es-ES"/>
        </w:rPr>
      </w:pPr>
    </w:p>
    <w:p w14:paraId="30663357" w14:textId="502C3B07" w:rsidR="009D2DAB" w:rsidRDefault="009D2DAB" w:rsidP="009D2DAB">
      <w:pPr>
        <w:pStyle w:val="Encabezado"/>
        <w:jc w:val="both"/>
        <w:rPr>
          <w:rFonts w:ascii="Corbel" w:eastAsia="Calibri" w:hAnsi="Corbel" w:cs="Times New Roman"/>
        </w:rPr>
      </w:pPr>
      <w:r w:rsidRPr="009D2DAB">
        <w:rPr>
          <w:rFonts w:ascii="Corbel" w:hAnsi="Corbel"/>
        </w:rPr>
        <w:t>A partir del análisis de vulnerabilidad se puede decir que l</w:t>
      </w:r>
      <w:r w:rsidRPr="009D2DAB">
        <w:rPr>
          <w:rFonts w:ascii="Corbel" w:eastAsia="Calibri" w:hAnsi="Corbel" w:cs="Times New Roman"/>
        </w:rPr>
        <w:t>a sensibilidad del departamento la configuran lo</w:t>
      </w:r>
      <w:r>
        <w:rPr>
          <w:rFonts w:ascii="Corbel" w:eastAsia="Calibri" w:hAnsi="Corbel" w:cs="Times New Roman"/>
        </w:rPr>
        <w:t>s componentes de Hábitat Humano, I</w:t>
      </w:r>
      <w:r w:rsidRPr="009D2DAB">
        <w:rPr>
          <w:rFonts w:ascii="Corbel" w:eastAsia="Calibri" w:hAnsi="Corbel" w:cs="Times New Roman"/>
        </w:rPr>
        <w:t>nfraestructura</w:t>
      </w:r>
      <w:r>
        <w:rPr>
          <w:rFonts w:ascii="Corbel" w:eastAsia="Calibri" w:hAnsi="Corbel" w:cs="Times New Roman"/>
        </w:rPr>
        <w:t xml:space="preserve"> y Recurso Hídrico </w:t>
      </w:r>
      <w:r w:rsidRPr="009D2DAB">
        <w:rPr>
          <w:rFonts w:ascii="Corbel" w:eastAsia="Calibri" w:hAnsi="Corbel" w:cs="Times New Roman"/>
        </w:rPr>
        <w:t xml:space="preserve">y </w:t>
      </w:r>
      <w:r>
        <w:rPr>
          <w:rFonts w:ascii="Corbel" w:eastAsia="Calibri" w:hAnsi="Corbel" w:cs="Times New Roman"/>
        </w:rPr>
        <w:t>la mayor amenaza está dada</w:t>
      </w:r>
      <w:r w:rsidRPr="009D2DAB">
        <w:rPr>
          <w:rFonts w:ascii="Corbel" w:eastAsia="Calibri" w:hAnsi="Corbel" w:cs="Times New Roman"/>
        </w:rPr>
        <w:t xml:space="preserve"> en los componentes de </w:t>
      </w:r>
      <w:r w:rsidR="00ED5D50" w:rsidRPr="009D2DAB">
        <w:rPr>
          <w:rFonts w:ascii="Corbel" w:eastAsia="Calibri" w:hAnsi="Corbel" w:cs="Times New Roman"/>
        </w:rPr>
        <w:t>Seguridad Alimentaria</w:t>
      </w:r>
      <w:r w:rsidR="00ED5D50">
        <w:rPr>
          <w:rFonts w:ascii="Corbel" w:eastAsia="Calibri" w:hAnsi="Corbel" w:cs="Times New Roman"/>
        </w:rPr>
        <w:t>,</w:t>
      </w:r>
      <w:r w:rsidR="00ED5D50" w:rsidRPr="009D2DAB">
        <w:rPr>
          <w:rFonts w:ascii="Corbel" w:eastAsia="Calibri" w:hAnsi="Corbel" w:cs="Times New Roman"/>
        </w:rPr>
        <w:t xml:space="preserve"> Recurso Hídrico</w:t>
      </w:r>
      <w:r w:rsidR="00ED5D50">
        <w:rPr>
          <w:rFonts w:ascii="Corbel" w:eastAsia="Calibri" w:hAnsi="Corbel" w:cs="Times New Roman"/>
        </w:rPr>
        <w:t xml:space="preserve"> y</w:t>
      </w:r>
      <w:r w:rsidR="00ED5D50" w:rsidRPr="009D2DAB">
        <w:rPr>
          <w:rFonts w:ascii="Corbel" w:eastAsia="Calibri" w:hAnsi="Corbel" w:cs="Times New Roman"/>
        </w:rPr>
        <w:t xml:space="preserve"> </w:t>
      </w:r>
      <w:r w:rsidRPr="009D2DAB">
        <w:rPr>
          <w:rFonts w:ascii="Corbel" w:eastAsia="Calibri" w:hAnsi="Corbel" w:cs="Times New Roman"/>
        </w:rPr>
        <w:t xml:space="preserve">Hábitat Humano.  </w:t>
      </w:r>
    </w:p>
    <w:p w14:paraId="50523836" w14:textId="77777777" w:rsidR="00ED5D50" w:rsidRDefault="00ED5D50" w:rsidP="009D2DAB">
      <w:pPr>
        <w:pStyle w:val="Encabezado"/>
        <w:jc w:val="both"/>
        <w:rPr>
          <w:rFonts w:ascii="Corbel" w:eastAsia="Calibri" w:hAnsi="Corbel" w:cs="Times New Roman"/>
        </w:rPr>
      </w:pPr>
    </w:p>
    <w:p w14:paraId="63DE5075" w14:textId="2F09C99B" w:rsidR="00ED5D50" w:rsidRDefault="00ED5D50" w:rsidP="009D2DAB">
      <w:pPr>
        <w:pStyle w:val="Encabezado"/>
        <w:jc w:val="both"/>
        <w:rPr>
          <w:rFonts w:ascii="Corbel" w:eastAsia="Calibri" w:hAnsi="Corbel" w:cs="Times New Roman"/>
        </w:rPr>
      </w:pPr>
      <w:r>
        <w:rPr>
          <w:rFonts w:ascii="Corbel" w:eastAsia="Calibri" w:hAnsi="Corbel" w:cs="Times New Roman"/>
        </w:rPr>
        <w:t xml:space="preserve">El Recurso Hídrico es influenciado de manera directa por la conservación o degradación de los ecosistemas, contribuye a la productividad de los cultivos y también presenta mayor accesibilidad según la infraestructura que la distribuya o maneje.  </w:t>
      </w:r>
      <w:r w:rsidRPr="00ED5D50">
        <w:rPr>
          <w:rFonts w:ascii="Corbel" w:eastAsia="Calibri" w:hAnsi="Corbel" w:cs="Times New Roman"/>
        </w:rPr>
        <w:t xml:space="preserve">Lo anterior, </w:t>
      </w:r>
      <w:r w:rsidR="00EB4702">
        <w:rPr>
          <w:rFonts w:ascii="Corbel" w:eastAsia="Calibri" w:hAnsi="Corbel" w:cs="Times New Roman"/>
        </w:rPr>
        <w:t>de</w:t>
      </w:r>
      <w:r w:rsidRPr="00ED5D50">
        <w:rPr>
          <w:rFonts w:ascii="Corbel" w:eastAsia="Calibri" w:hAnsi="Corbel" w:cs="Times New Roman"/>
        </w:rPr>
        <w:t>muestra la importancia de considerar de forma integral las dinámicas region</w:t>
      </w:r>
      <w:r>
        <w:rPr>
          <w:rFonts w:ascii="Corbel" w:eastAsia="Calibri" w:hAnsi="Corbel" w:cs="Times New Roman"/>
        </w:rPr>
        <w:t xml:space="preserve">ales y departamentales que </w:t>
      </w:r>
      <w:r w:rsidRPr="00ED5D50">
        <w:rPr>
          <w:rFonts w:ascii="Corbel" w:eastAsia="Calibri" w:hAnsi="Corbel" w:cs="Times New Roman"/>
        </w:rPr>
        <w:t>se manifiestan en problemas de degradación de los recursos naturales, dadas las presiones en el uso y ocupación del territorio, de las dinámicas productivas como minería, la agroindustria y la ganadería;  que desencadenan en impactos sobre las dinámicas hídricas de la región, dejándola sin capacidad de regulación frente a la acentuación de periodos de lluvias y sequias asociados al cambio climático.</w:t>
      </w:r>
    </w:p>
    <w:p w14:paraId="45A64CDB" w14:textId="77777777" w:rsidR="00ED5D50" w:rsidRDefault="00ED5D50" w:rsidP="009D2DAB">
      <w:pPr>
        <w:pStyle w:val="Encabezado"/>
        <w:jc w:val="both"/>
        <w:rPr>
          <w:rFonts w:ascii="Corbel" w:eastAsia="Calibri" w:hAnsi="Corbel" w:cs="Times New Roman"/>
        </w:rPr>
      </w:pPr>
    </w:p>
    <w:p w14:paraId="6D89114A" w14:textId="562BEAD7" w:rsidR="00ED5D50" w:rsidRDefault="00582423" w:rsidP="00ED5D50">
      <w:pPr>
        <w:pStyle w:val="Encabezado"/>
        <w:jc w:val="both"/>
        <w:rPr>
          <w:rFonts w:ascii="Corbel" w:eastAsia="Calibri" w:hAnsi="Corbel" w:cs="Times New Roman"/>
        </w:rPr>
      </w:pPr>
      <w:r>
        <w:rPr>
          <w:rFonts w:ascii="Corbel" w:eastAsia="Calibri" w:hAnsi="Corbel" w:cs="Times New Roman"/>
          <w:noProof/>
          <w:lang w:eastAsia="es-CO"/>
        </w:rPr>
        <mc:AlternateContent>
          <mc:Choice Requires="wpg">
            <w:drawing>
              <wp:anchor distT="0" distB="0" distL="114300" distR="114300" simplePos="0" relativeHeight="251668480" behindDoc="0" locked="0" layoutInCell="1" allowOverlap="1" wp14:anchorId="5BCD791B" wp14:editId="51C08559">
                <wp:simplePos x="0" y="0"/>
                <wp:positionH relativeFrom="column">
                  <wp:posOffset>52070</wp:posOffset>
                </wp:positionH>
                <wp:positionV relativeFrom="paragraph">
                  <wp:posOffset>4445</wp:posOffset>
                </wp:positionV>
                <wp:extent cx="3804285" cy="5114290"/>
                <wp:effectExtent l="0" t="0" r="5715" b="0"/>
                <wp:wrapTight wrapText="bothSides">
                  <wp:wrapPolygon edited="0">
                    <wp:start x="0" y="0"/>
                    <wp:lineTo x="0" y="21482"/>
                    <wp:lineTo x="21524" y="21482"/>
                    <wp:lineTo x="21524" y="0"/>
                    <wp:lineTo x="0" y="0"/>
                  </wp:wrapPolygon>
                </wp:wrapTight>
                <wp:docPr id="182" name="Grupo 182"/>
                <wp:cNvGraphicFramePr/>
                <a:graphic xmlns:a="http://schemas.openxmlformats.org/drawingml/2006/main">
                  <a:graphicData uri="http://schemas.microsoft.com/office/word/2010/wordprocessingGroup">
                    <wpg:wgp>
                      <wpg:cNvGrpSpPr/>
                      <wpg:grpSpPr>
                        <a:xfrm>
                          <a:off x="0" y="0"/>
                          <a:ext cx="3804285" cy="5114290"/>
                          <a:chOff x="0" y="0"/>
                          <a:chExt cx="3804285" cy="5114290"/>
                        </a:xfrm>
                      </wpg:grpSpPr>
                      <pic:pic xmlns:pic="http://schemas.openxmlformats.org/drawingml/2006/picture">
                        <pic:nvPicPr>
                          <pic:cNvPr id="180" name="Imagen 5"/>
                          <pic:cNvPicPr>
                            <a:picLocks noChangeAspect="1"/>
                          </pic:cNvPicPr>
                        </pic:nvPicPr>
                        <pic:blipFill>
                          <a:blip r:embed="rId51" cstate="print">
                            <a:extLst>
                              <a:ext uri="{28A0092B-C50C-407E-A947-70E740481C1C}">
                                <a14:useLocalDpi xmlns:a14="http://schemas.microsoft.com/office/drawing/2010/main" val="0"/>
                              </a:ext>
                            </a:extLst>
                          </a:blip>
                          <a:stretch>
                            <a:fillRect/>
                          </a:stretch>
                        </pic:blipFill>
                        <pic:spPr>
                          <a:xfrm>
                            <a:off x="0" y="190500"/>
                            <a:ext cx="3804285" cy="4923790"/>
                          </a:xfrm>
                          <a:prstGeom prst="rect">
                            <a:avLst/>
                          </a:prstGeom>
                        </pic:spPr>
                      </pic:pic>
                      <wps:wsp>
                        <wps:cNvPr id="181" name="Cuadro de texto 181"/>
                        <wps:cNvSpPr txBox="1"/>
                        <wps:spPr>
                          <a:xfrm>
                            <a:off x="0" y="0"/>
                            <a:ext cx="3804285" cy="323850"/>
                          </a:xfrm>
                          <a:prstGeom prst="rect">
                            <a:avLst/>
                          </a:prstGeom>
                          <a:solidFill>
                            <a:prstClr val="white"/>
                          </a:solidFill>
                          <a:ln>
                            <a:noFill/>
                          </a:ln>
                          <a:effectLst/>
                        </wps:spPr>
                        <wps:txbx>
                          <w:txbxContent>
                            <w:p w14:paraId="756A2B19" w14:textId="349A361C" w:rsidR="009C22AE" w:rsidRPr="00634C85" w:rsidRDefault="009C22AE" w:rsidP="00582423">
                              <w:pPr>
                                <w:pStyle w:val="Descripcin"/>
                                <w:rPr>
                                  <w:rFonts w:eastAsia="Calibri" w:cs="Times New Roman"/>
                                </w:rPr>
                              </w:pPr>
                              <w:bookmarkStart w:id="45" w:name="_Ref469039525"/>
                              <w:r>
                                <w:t xml:space="preserve">Mapa </w:t>
                              </w:r>
                              <w:r w:rsidR="00510001">
                                <w:fldChar w:fldCharType="begin"/>
                              </w:r>
                              <w:r w:rsidR="00510001">
                                <w:instrText xml:space="preserve"> SEQ Mapa \* ARABIC </w:instrText>
                              </w:r>
                              <w:r w:rsidR="00510001">
                                <w:fldChar w:fldCharType="separate"/>
                              </w:r>
                              <w:r>
                                <w:rPr>
                                  <w:noProof/>
                                </w:rPr>
                                <w:t>6</w:t>
                              </w:r>
                              <w:r w:rsidR="00510001">
                                <w:rPr>
                                  <w:noProof/>
                                </w:rPr>
                                <w:fldChar w:fldCharType="end"/>
                              </w:r>
                              <w:bookmarkEnd w:id="45"/>
                              <w:r>
                                <w:t xml:space="preserve">. </w:t>
                              </w:r>
                              <w:r w:rsidRPr="00582423">
                                <w:t xml:space="preserve">Vulnerabilidad y amenaza </w:t>
                              </w:r>
                              <w:r>
                                <w:t>12</w:t>
                              </w:r>
                              <w:r w:rsidRPr="00582423">
                                <w:t xml:space="preserve"> municipios del Departamento del </w:t>
                              </w:r>
                              <w:r>
                                <w:t>Quindío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5BCD791B" id="Grupo 182" o:spid="_x0000_s1068" style="position:absolute;left:0;text-align:left;margin-left:4.1pt;margin-top:.35pt;width:299.55pt;height:402.7pt;z-index:251668480" coordsize="38042,5114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9/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">
                <v:shape id="Imagen 5" o:spid="_x0000_s1069" type="#_x0000_t75" style="position:absolute;top:1905;width:38042;height:4923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nzhoDHAAAA3AAAAA8AAABkcnMvZG93bnJldi54bWxEj81uwkAMhO+V+g4rV+qtbJr+CKUsqEIC&#10;US4VaR/AzZpk1aw3zS4k8PT4gNSbrRnPfJ4tRt+qI/XRBTbwOMlAEVfBOq4NfH+tHqagYkK22AYm&#10;AyeKsJjf3sywsGHgHR3LVCsJ4ViggSalrtA6Vg15jJPQEYu2D73HJGtfa9vjIOG+1XmWvWqPjqWh&#10;wY6WDVW/5cEbcM+fbrsrlx/DX3742bv8Zf107oy5vxvf30AlGtO/+Xq9sYI/FXx5RibQ8ws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NnzhoDHAAAA3AAAAA8AAAAAAAAAAAAA&#10;AAAAnwIAAGRycy9kb3ducmV2LnhtbFBLBQYAAAAABAAEAPcAAACTAwAAAAA=&#10;">
                  <v:imagedata r:id="rId52" o:title=""/>
                  <v:path arrowok="t"/>
                </v:shape>
                <v:shape id="Cuadro de texto 181" o:spid="_x0000_s1070" type="#_x0000_t202" style="position:absolute;width:38042;height:3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QysAA&#10;AADcAAAADwAAAGRycy9kb3ducmV2LnhtbERPy6rCMBDdC/5DGMGNaKoLkWoUn+DCu/CB66GZ25bb&#10;TEoSbf17Iwh3N4fznMWqNZV4kvOlZQXjUQKCOLO65FzB7XoYzkD4gKyxskwKXuRhtex2Fphq2/CZ&#10;npeQixjCPkUFRQh1KqXPCjLoR7YmjtyvdQZDhC6X2mETw00lJ0kylQZLjg0F1rQtKPu7PIyC6c49&#10;mjNvB7vb/oQ/dT65b153pfq9dj0HEagN/+Kv+6jj/NkYPs/EC+TyD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gQysAAAADcAAAADwAAAAAAAAAAAAAAAACYAgAAZHJzL2Rvd25y&#10;ZXYueG1sUEsFBgAAAAAEAAQA9QAAAIUDAAAAAA==&#10;" stroked="f">
                  <v:textbox inset="0,0,0,0">
                    <w:txbxContent>
                      <w:p w14:paraId="756A2B19" w14:textId="349A361C" w:rsidR="009C22AE" w:rsidRPr="00634C85" w:rsidRDefault="009C22AE" w:rsidP="00582423">
                        <w:pPr>
                          <w:pStyle w:val="Descripcin"/>
                          <w:rPr>
                            <w:rFonts w:eastAsia="Calibri" w:cs="Times New Roman"/>
                          </w:rPr>
                        </w:pPr>
                        <w:bookmarkStart w:id="46" w:name="_Ref469039525"/>
                        <w:r>
                          <w:t xml:space="preserve">Mapa </w:t>
                        </w:r>
                        <w:r w:rsidR="00510001">
                          <w:fldChar w:fldCharType="begin"/>
                        </w:r>
                        <w:r w:rsidR="00510001">
                          <w:instrText xml:space="preserve"> SEQ Mapa \* ARABIC </w:instrText>
                        </w:r>
                        <w:r w:rsidR="00510001">
                          <w:fldChar w:fldCharType="separate"/>
                        </w:r>
                        <w:r>
                          <w:rPr>
                            <w:noProof/>
                          </w:rPr>
                          <w:t>6</w:t>
                        </w:r>
                        <w:r w:rsidR="00510001">
                          <w:rPr>
                            <w:noProof/>
                          </w:rPr>
                          <w:fldChar w:fldCharType="end"/>
                        </w:r>
                        <w:bookmarkEnd w:id="46"/>
                        <w:r>
                          <w:t xml:space="preserve">. </w:t>
                        </w:r>
                        <w:r w:rsidRPr="00582423">
                          <w:t xml:space="preserve">Vulnerabilidad y amenaza </w:t>
                        </w:r>
                        <w:r>
                          <w:t>12</w:t>
                        </w:r>
                        <w:r w:rsidRPr="00582423">
                          <w:t xml:space="preserve"> municipios del Departamento del </w:t>
                        </w:r>
                        <w:r>
                          <w:t>Quindío</w:t>
                        </w:r>
                      </w:p>
                    </w:txbxContent>
                  </v:textbox>
                </v:shape>
                <w10:wrap type="tight"/>
              </v:group>
            </w:pict>
          </mc:Fallback>
        </mc:AlternateContent>
      </w:r>
      <w:r w:rsidR="00ED5D50" w:rsidRPr="00046AB8">
        <w:rPr>
          <w:rFonts w:ascii="Corbel" w:eastAsia="Calibri" w:hAnsi="Corbel" w:cs="Times New Roman"/>
        </w:rPr>
        <w:t>Cabe resaltar que los resultados coinciden con las propuestas del Comité Interinstitucional de Cambio Climático del Quindío durante las diferentes reuniones desarrolladas, en las cuales se manifestó que el componente con mayor amenaza es el Recurso hídrico y se valida la necesidad de implementar medidas que permitan la conservación de los ecosistemas que lo proveen, el uso y   la gestión y tratamiento de las aguas residuales para favorecer la calidad de las fuentes superficiales y mejorar l</w:t>
      </w:r>
      <w:r>
        <w:rPr>
          <w:rFonts w:ascii="Corbel" w:eastAsia="Calibri" w:hAnsi="Corbel" w:cs="Times New Roman"/>
        </w:rPr>
        <w:t xml:space="preserve">a disponibilidad del recurso en </w:t>
      </w:r>
      <w:r w:rsidR="00ED5D50" w:rsidRPr="00046AB8">
        <w:rPr>
          <w:rFonts w:ascii="Corbel" w:eastAsia="Calibri" w:hAnsi="Corbel" w:cs="Times New Roman"/>
        </w:rPr>
        <w:t xml:space="preserve">momento de estiaje. </w:t>
      </w:r>
    </w:p>
    <w:p w14:paraId="5BCC5FE1" w14:textId="77777777" w:rsidR="009D2DAB" w:rsidRPr="00046AB8" w:rsidRDefault="009D2DAB" w:rsidP="009D2DAB">
      <w:pPr>
        <w:pStyle w:val="Encabezado"/>
        <w:jc w:val="both"/>
        <w:rPr>
          <w:rFonts w:ascii="Corbel" w:eastAsia="Calibri" w:hAnsi="Corbel" w:cs="Times New Roman"/>
        </w:rPr>
      </w:pPr>
    </w:p>
    <w:p w14:paraId="550809A0" w14:textId="67C17EC8" w:rsidR="009D2DAB" w:rsidRDefault="009D2DAB" w:rsidP="009D2DAB">
      <w:pPr>
        <w:pStyle w:val="Encabezado"/>
        <w:jc w:val="both"/>
        <w:rPr>
          <w:rFonts w:ascii="Corbel" w:eastAsia="Calibri" w:hAnsi="Corbel" w:cs="Times New Roman"/>
        </w:rPr>
      </w:pPr>
      <w:r w:rsidRPr="00046AB8">
        <w:rPr>
          <w:rFonts w:ascii="Corbel" w:eastAsia="Calibri" w:hAnsi="Corbel" w:cs="Times New Roman"/>
        </w:rPr>
        <w:t>En cuanto al Hábitat Humano e Infraestructura, estos son los componentes con mayor sensibilidad en el departamento, teniendo en cuenta el incremento de la población y de esta misma forma el incremento en las edificaciones para vivienda y grandes superficies</w:t>
      </w:r>
      <w:r w:rsidR="00ED5D50">
        <w:rPr>
          <w:rFonts w:ascii="Corbel" w:eastAsia="Calibri" w:hAnsi="Corbel" w:cs="Times New Roman"/>
        </w:rPr>
        <w:t>, fenómeno de desarrollo urbano evidenciado en la ciudad de Armenia ejerciendo presión sobre Calarcá, Circasia y la Tebaida que actualmente están interrelacionadas y pueden conturbarse en un mediano plazo de forma visible.</w:t>
      </w:r>
    </w:p>
    <w:p w14:paraId="5C21C02C" w14:textId="77777777" w:rsidR="001B05A2" w:rsidRDefault="001B05A2" w:rsidP="001B05A2">
      <w:pPr>
        <w:spacing w:after="0" w:line="240" w:lineRule="auto"/>
        <w:jc w:val="both"/>
        <w:rPr>
          <w:rFonts w:ascii="Corbel" w:hAnsi="Corbel"/>
          <w:lang w:val="es-ES"/>
        </w:rPr>
      </w:pPr>
    </w:p>
    <w:p w14:paraId="4F070A44" w14:textId="5178859D" w:rsidR="001B05A2" w:rsidRDefault="00765168" w:rsidP="001B05A2">
      <w:pPr>
        <w:spacing w:after="0" w:line="240" w:lineRule="auto"/>
        <w:jc w:val="both"/>
        <w:rPr>
          <w:rFonts w:ascii="Corbel" w:hAnsi="Corbel"/>
          <w:lang w:val="es-ES"/>
        </w:rPr>
      </w:pPr>
      <w:r>
        <w:rPr>
          <w:rFonts w:ascii="Corbel" w:hAnsi="Corbel"/>
          <w:lang w:val="es-ES"/>
        </w:rPr>
        <w:t>La seguridad alimentaria del departamento podría mejorarse con la diversificación de cultivos y con la producción a pequeña escala para favorecer el intercambio de productos entre municipios, sin embargo la red vial también contribuye a fortalecer este intercambio y por este motivo se deben realizar acciones en conjunto para disminuir la vulnerabilidad de la red terciaria al mismo tiempo que se trazan sistemas de mercados locales.</w:t>
      </w:r>
    </w:p>
    <w:p w14:paraId="06C6E1DD" w14:textId="77777777" w:rsidR="001B05A2" w:rsidRDefault="001B05A2" w:rsidP="00FF1402">
      <w:pPr>
        <w:pStyle w:val="Encabezado"/>
        <w:jc w:val="both"/>
        <w:rPr>
          <w:rFonts w:ascii="Corbel" w:eastAsia="Calibri" w:hAnsi="Corbel" w:cs="Times New Roman"/>
          <w:lang w:val="es-ES"/>
        </w:rPr>
      </w:pPr>
    </w:p>
    <w:p w14:paraId="24DDCA48" w14:textId="1D5DDD29" w:rsidR="00765168" w:rsidRDefault="00765168" w:rsidP="00FF1402">
      <w:pPr>
        <w:pStyle w:val="Encabezado"/>
        <w:jc w:val="both"/>
        <w:rPr>
          <w:rFonts w:ascii="Corbel" w:eastAsia="Calibri" w:hAnsi="Corbel" w:cs="Times New Roman"/>
          <w:lang w:val="es-ES"/>
        </w:rPr>
      </w:pPr>
      <w:r w:rsidRPr="00765168">
        <w:rPr>
          <w:rFonts w:ascii="Corbel" w:eastAsia="Calibri" w:hAnsi="Corbel" w:cs="Times New Roman"/>
          <w:lang w:val="es-ES"/>
        </w:rPr>
        <w:t>Es importan</w:t>
      </w:r>
      <w:r w:rsidR="00EB4702">
        <w:rPr>
          <w:rFonts w:ascii="Corbel" w:eastAsia="Calibri" w:hAnsi="Corbel" w:cs="Times New Roman"/>
          <w:lang w:val="es-ES"/>
        </w:rPr>
        <w:t>te</w:t>
      </w:r>
      <w:r w:rsidRPr="00765168">
        <w:rPr>
          <w:rFonts w:ascii="Corbel" w:eastAsia="Calibri" w:hAnsi="Corbel" w:cs="Times New Roman"/>
          <w:lang w:val="es-ES"/>
        </w:rPr>
        <w:t xml:space="preserve"> por último precisar, la vulnerabilidad diferencial entre los diferentes municipios del departamento, con el </w:t>
      </w:r>
      <w:r w:rsidRPr="000E19EA">
        <w:rPr>
          <w:rFonts w:ascii="Corbel" w:eastAsia="Calibri" w:hAnsi="Corbel" w:cs="Times New Roman"/>
          <w:lang w:val="es-ES"/>
        </w:rPr>
        <w:t>objetivo de priorizar y focalizar acciones en aquellos territorios con mayores niveles de amenaza y vulnerabilidad</w:t>
      </w:r>
      <w:r w:rsidR="00582423" w:rsidRPr="000E19EA">
        <w:rPr>
          <w:rFonts w:ascii="Corbel" w:eastAsia="Calibri" w:hAnsi="Corbel" w:cs="Times New Roman"/>
          <w:lang w:val="es-ES"/>
        </w:rPr>
        <w:t xml:space="preserve"> (</w:t>
      </w:r>
      <w:r w:rsidR="00582423" w:rsidRPr="000E19EA">
        <w:rPr>
          <w:rFonts w:ascii="Corbel" w:eastAsia="Calibri" w:hAnsi="Corbel" w:cs="Times New Roman"/>
          <w:lang w:val="es-ES"/>
        </w:rPr>
        <w:fldChar w:fldCharType="begin"/>
      </w:r>
      <w:r w:rsidR="00582423" w:rsidRPr="000E19EA">
        <w:rPr>
          <w:rFonts w:ascii="Corbel" w:eastAsia="Calibri" w:hAnsi="Corbel" w:cs="Times New Roman"/>
          <w:lang w:val="es-ES"/>
        </w:rPr>
        <w:instrText xml:space="preserve"> REF _Ref469039525 \h </w:instrText>
      </w:r>
      <w:r w:rsidR="004316B7" w:rsidRPr="000E19EA">
        <w:rPr>
          <w:rFonts w:ascii="Corbel" w:eastAsia="Calibri" w:hAnsi="Corbel" w:cs="Times New Roman"/>
          <w:lang w:val="es-ES"/>
        </w:rPr>
        <w:instrText xml:space="preserve"> \* MERGEFORMAT </w:instrText>
      </w:r>
      <w:r w:rsidR="00582423" w:rsidRPr="000E19EA">
        <w:rPr>
          <w:rFonts w:ascii="Corbel" w:eastAsia="Calibri" w:hAnsi="Corbel" w:cs="Times New Roman"/>
          <w:lang w:val="es-ES"/>
        </w:rPr>
      </w:r>
      <w:r w:rsidR="00582423" w:rsidRPr="000E19EA">
        <w:rPr>
          <w:rFonts w:ascii="Corbel" w:eastAsia="Calibri" w:hAnsi="Corbel" w:cs="Times New Roman"/>
          <w:lang w:val="es-ES"/>
        </w:rPr>
        <w:fldChar w:fldCharType="separate"/>
      </w:r>
      <w:r w:rsidR="00582423" w:rsidRPr="000E19EA">
        <w:t xml:space="preserve">Mapa </w:t>
      </w:r>
      <w:r w:rsidR="00582423" w:rsidRPr="000E19EA">
        <w:rPr>
          <w:noProof/>
        </w:rPr>
        <w:t>6</w:t>
      </w:r>
      <w:r w:rsidR="00582423" w:rsidRPr="000E19EA">
        <w:rPr>
          <w:rFonts w:ascii="Corbel" w:eastAsia="Calibri" w:hAnsi="Corbel" w:cs="Times New Roman"/>
          <w:lang w:val="es-ES"/>
        </w:rPr>
        <w:fldChar w:fldCharType="end"/>
      </w:r>
      <w:r w:rsidR="00582423" w:rsidRPr="000E19EA">
        <w:rPr>
          <w:rFonts w:ascii="Corbel" w:eastAsia="Calibri" w:hAnsi="Corbel" w:cs="Times New Roman"/>
          <w:lang w:val="es-ES"/>
        </w:rPr>
        <w:t>).</w:t>
      </w:r>
      <w:r w:rsidR="00582423">
        <w:rPr>
          <w:rFonts w:ascii="Corbel" w:eastAsia="Calibri" w:hAnsi="Corbel" w:cs="Times New Roman"/>
          <w:lang w:val="es-ES"/>
        </w:rPr>
        <w:t xml:space="preserve"> En términos generales se puede notar que todo el departamento </w:t>
      </w:r>
      <w:r w:rsidR="00EB4702">
        <w:rPr>
          <w:rFonts w:ascii="Corbel" w:eastAsia="Calibri" w:hAnsi="Corbel" w:cs="Times New Roman"/>
          <w:lang w:val="es-ES"/>
        </w:rPr>
        <w:t>presenta una amenaza media alta y</w:t>
      </w:r>
      <w:r w:rsidR="00582423">
        <w:rPr>
          <w:rFonts w:ascii="Corbel" w:eastAsia="Calibri" w:hAnsi="Corbel" w:cs="Times New Roman"/>
          <w:lang w:val="es-ES"/>
        </w:rPr>
        <w:t xml:space="preserve"> es más significativa en los municipios coordilleranos (por aumento de las precipitaciones) y </w:t>
      </w:r>
      <w:r w:rsidR="004316B7">
        <w:rPr>
          <w:rFonts w:ascii="Corbel" w:eastAsia="Calibri" w:hAnsi="Corbel" w:cs="Times New Roman"/>
          <w:lang w:val="es-ES"/>
        </w:rPr>
        <w:t>en los municipios del plan</w:t>
      </w:r>
      <w:r w:rsidR="00582423">
        <w:rPr>
          <w:rFonts w:ascii="Corbel" w:eastAsia="Calibri" w:hAnsi="Corbel" w:cs="Times New Roman"/>
          <w:lang w:val="es-ES"/>
        </w:rPr>
        <w:t xml:space="preserve"> (por aumento de las temperaturas). Buenavista es el único municipio que presenta una amenaza muy baja y una capacidad adaptativa media.</w:t>
      </w:r>
    </w:p>
    <w:p w14:paraId="7FF3FD08" w14:textId="61CAF083" w:rsidR="003A190C" w:rsidRPr="002B40AD" w:rsidRDefault="003A190C" w:rsidP="00361BCD">
      <w:pPr>
        <w:pStyle w:val="Ttulo2"/>
        <w:keepNext/>
        <w:keepLines/>
        <w:numPr>
          <w:ilvl w:val="1"/>
          <w:numId w:val="3"/>
        </w:numPr>
        <w:spacing w:before="200"/>
        <w:ind w:left="1200" w:hanging="480"/>
        <w:jc w:val="left"/>
        <w:rPr>
          <w:rFonts w:ascii="Trebuchet MS" w:hAnsi="Trebuchet MS"/>
          <w:color w:val="2E74B5" w:themeColor="accent1" w:themeShade="BF"/>
        </w:rPr>
      </w:pPr>
      <w:bookmarkStart w:id="47" w:name="_Toc469236166"/>
      <w:r w:rsidRPr="002B40AD">
        <w:rPr>
          <w:rFonts w:ascii="Trebuchet MS" w:hAnsi="Trebuchet MS"/>
          <w:color w:val="2E74B5" w:themeColor="accent1" w:themeShade="BF"/>
        </w:rPr>
        <w:t>Inventario departamental de Gases de Efecto Invernadero</w:t>
      </w:r>
      <w:bookmarkEnd w:id="47"/>
    </w:p>
    <w:p w14:paraId="0A322FA1" w14:textId="1CF2645E" w:rsidR="0032027E" w:rsidRPr="002B40AD" w:rsidRDefault="0032027E" w:rsidP="002B40AD">
      <w:pPr>
        <w:pStyle w:val="Ttulo2"/>
        <w:keepNext/>
        <w:keepLines/>
        <w:spacing w:before="200"/>
        <w:jc w:val="left"/>
        <w:rPr>
          <w:rFonts w:ascii="Trebuchet MS" w:hAnsi="Trebuchet MS"/>
          <w:color w:val="2E74B5" w:themeColor="accent1" w:themeShade="BF"/>
        </w:rPr>
      </w:pPr>
    </w:p>
    <w:p w14:paraId="4E1DDF77" w14:textId="3D2E98EC" w:rsidR="004449DC" w:rsidRPr="00926FA5" w:rsidRDefault="004449DC" w:rsidP="004449DC">
      <w:pPr>
        <w:spacing w:line="240" w:lineRule="auto"/>
        <w:jc w:val="both"/>
        <w:rPr>
          <w:rFonts w:ascii="Corbel" w:hAnsi="Corbel"/>
        </w:rPr>
      </w:pPr>
      <w:r w:rsidRPr="00926FA5">
        <w:rPr>
          <w:rFonts w:ascii="Corbel" w:hAnsi="Corbel"/>
        </w:rPr>
        <w:t xml:space="preserve">En el marco de la formulación de la Tercera Comunicación Nacional de Cambio Climático se elaboraron los inventarios de Gases </w:t>
      </w:r>
      <w:r>
        <w:rPr>
          <w:rFonts w:ascii="Corbel" w:hAnsi="Corbel"/>
        </w:rPr>
        <w:t>de Efecto Invernadero a escala</w:t>
      </w:r>
      <w:r w:rsidRPr="00926FA5">
        <w:rPr>
          <w:rFonts w:ascii="Corbel" w:hAnsi="Corbel"/>
        </w:rPr>
        <w:t xml:space="preserve"> departamental para los años 2010, 2011 y 2012. Estos inventarios permiten conocer las emisiones y absorciones del Departamento y los </w:t>
      </w:r>
      <w:r w:rsidR="00EA571F">
        <w:rPr>
          <w:rFonts w:ascii="Corbel" w:hAnsi="Corbel"/>
        </w:rPr>
        <w:t xml:space="preserve">diferentes </w:t>
      </w:r>
      <w:r w:rsidRPr="00926FA5">
        <w:rPr>
          <w:rFonts w:ascii="Corbel" w:hAnsi="Corbel"/>
        </w:rPr>
        <w:t xml:space="preserve">sectores, </w:t>
      </w:r>
      <w:r>
        <w:rPr>
          <w:rFonts w:ascii="Corbel" w:hAnsi="Corbel"/>
        </w:rPr>
        <w:t>para</w:t>
      </w:r>
      <w:r w:rsidRPr="00926FA5">
        <w:rPr>
          <w:rFonts w:ascii="Corbel" w:hAnsi="Corbel"/>
        </w:rPr>
        <w:t xml:space="preserve"> esta manera establecer las metas y estrategias para contribuir al objetivo mundial de no aumentar la temperatura promedio a más de 2ºC</w:t>
      </w:r>
      <w:r>
        <w:rPr>
          <w:rFonts w:ascii="Corbel" w:hAnsi="Corbel"/>
        </w:rPr>
        <w:t xml:space="preserve">. </w:t>
      </w:r>
      <w:sdt>
        <w:sdtPr>
          <w:rPr>
            <w:rFonts w:ascii="Corbel" w:hAnsi="Corbel"/>
          </w:rPr>
          <w:id w:val="1222020614"/>
          <w:citation/>
        </w:sdtPr>
        <w:sdtEndPr/>
        <w:sdtContent>
          <w:r>
            <w:rPr>
              <w:rFonts w:ascii="Corbel" w:hAnsi="Corbel"/>
            </w:rPr>
            <w:fldChar w:fldCharType="begin"/>
          </w:r>
          <w:r>
            <w:rPr>
              <w:rFonts w:ascii="Corbel" w:hAnsi="Corbel"/>
            </w:rPr>
            <w:instrText xml:space="preserve"> CITATION Gar16 \l 9226 </w:instrText>
          </w:r>
          <w:r>
            <w:rPr>
              <w:rFonts w:ascii="Corbel" w:hAnsi="Corbel"/>
            </w:rPr>
            <w:fldChar w:fldCharType="separate"/>
          </w:r>
          <w:r w:rsidR="002D56E3" w:rsidRPr="002D56E3">
            <w:rPr>
              <w:rFonts w:ascii="Corbel" w:hAnsi="Corbel"/>
              <w:noProof/>
            </w:rPr>
            <w:t>(García-Arbeláez, 2016)</w:t>
          </w:r>
          <w:r>
            <w:rPr>
              <w:rFonts w:ascii="Corbel" w:hAnsi="Corbel"/>
            </w:rPr>
            <w:fldChar w:fldCharType="end"/>
          </w:r>
        </w:sdtContent>
      </w:sdt>
    </w:p>
    <w:p w14:paraId="6B12A867" w14:textId="77777777" w:rsidR="004449DC" w:rsidRPr="00926FA5" w:rsidRDefault="004449DC" w:rsidP="004449DC">
      <w:pPr>
        <w:spacing w:line="240" w:lineRule="auto"/>
        <w:jc w:val="both"/>
        <w:rPr>
          <w:rFonts w:ascii="Corbel" w:hAnsi="Corbel"/>
        </w:rPr>
      </w:pPr>
      <w:r w:rsidRPr="00926FA5">
        <w:rPr>
          <w:rFonts w:ascii="Corbel" w:hAnsi="Corbel"/>
        </w:rPr>
        <w:t xml:space="preserve">Para la elaboración de los Inventarios de Gases de Efecto Invernadero (INGEI) del Departamento, se siguieron las orientaciones metodológicas </w:t>
      </w:r>
      <w:r>
        <w:rPr>
          <w:rFonts w:ascii="Corbel" w:hAnsi="Corbel"/>
        </w:rPr>
        <w:t>de</w:t>
      </w:r>
      <w:r w:rsidRPr="00926FA5">
        <w:rPr>
          <w:rFonts w:ascii="Corbel" w:hAnsi="Corbel"/>
        </w:rPr>
        <w:t xml:space="preserve"> las Directrices del Panel Intergubernamental de Expertos sobre el Cambio Climático (IPCC) de 2006. Se estimaron emisiones en las cuatro grandes categorías de emisión contempladas por la metodología: Energía; Procesos industriales y uso de productos (IPPU, por sus siglas en inglés); Agricultura, silvicultura y otros usos de la tierra (AFOLU, por su</w:t>
      </w:r>
      <w:r>
        <w:rPr>
          <w:rFonts w:ascii="Corbel" w:hAnsi="Corbel"/>
        </w:rPr>
        <w:t>s siglas en inglés); y Residuos pero a su vez, se realizó un análisis por sectores económicos que permite entender las contribuciones departamentales de manera similar a la distribución de las dinámicas económicas del territorio.</w:t>
      </w:r>
    </w:p>
    <w:p w14:paraId="45D35EE5" w14:textId="77777777" w:rsidR="004449DC" w:rsidRPr="00926FA5" w:rsidRDefault="004449DC" w:rsidP="004449DC">
      <w:pPr>
        <w:spacing w:line="240" w:lineRule="auto"/>
        <w:jc w:val="both"/>
        <w:rPr>
          <w:rFonts w:ascii="Corbel" w:hAnsi="Corbel"/>
        </w:rPr>
      </w:pPr>
      <w:r>
        <w:rPr>
          <w:rFonts w:ascii="Corbel" w:hAnsi="Corbel"/>
        </w:rPr>
        <w:t>La información para llegar a este análisis fue acopiada</w:t>
      </w:r>
      <w:r w:rsidRPr="00926FA5">
        <w:rPr>
          <w:rFonts w:ascii="Corbel" w:hAnsi="Corbel"/>
        </w:rPr>
        <w:t xml:space="preserve"> de fuentes como lo anuarios estadísticos del Departamento, el Sistema de Información de </w:t>
      </w:r>
      <w:r>
        <w:rPr>
          <w:rFonts w:ascii="Corbel" w:hAnsi="Corbel"/>
        </w:rPr>
        <w:t xml:space="preserve">CRQ y otras </w:t>
      </w:r>
      <w:r w:rsidRPr="00926FA5">
        <w:rPr>
          <w:rFonts w:ascii="Corbel" w:hAnsi="Corbel"/>
        </w:rPr>
        <w:t xml:space="preserve"> </w:t>
      </w:r>
      <w:r>
        <w:rPr>
          <w:rFonts w:ascii="Corbel" w:hAnsi="Corbel"/>
        </w:rPr>
        <w:t>entidades públicas y privadas que cuentan</w:t>
      </w:r>
      <w:r w:rsidRPr="00926FA5">
        <w:rPr>
          <w:rFonts w:ascii="Corbel" w:hAnsi="Corbel"/>
        </w:rPr>
        <w:t xml:space="preserve"> </w:t>
      </w:r>
      <w:r>
        <w:rPr>
          <w:rFonts w:ascii="Corbel" w:hAnsi="Corbel"/>
        </w:rPr>
        <w:t>con</w:t>
      </w:r>
      <w:r w:rsidRPr="00926FA5">
        <w:rPr>
          <w:rFonts w:ascii="Corbel" w:hAnsi="Corbel"/>
        </w:rPr>
        <w:t xml:space="preserve"> información</w:t>
      </w:r>
      <w:r>
        <w:rPr>
          <w:rFonts w:ascii="Corbel" w:hAnsi="Corbel"/>
        </w:rPr>
        <w:t xml:space="preserve"> departamental o </w:t>
      </w:r>
      <w:r w:rsidRPr="00926FA5">
        <w:rPr>
          <w:rFonts w:ascii="Corbel" w:hAnsi="Corbel"/>
        </w:rPr>
        <w:t>que suministran datos para todo el país desa</w:t>
      </w:r>
      <w:r>
        <w:rPr>
          <w:rFonts w:ascii="Corbel" w:hAnsi="Corbel"/>
        </w:rPr>
        <w:t>gregados de forma departamental.  E</w:t>
      </w:r>
      <w:r w:rsidRPr="00926FA5">
        <w:rPr>
          <w:rFonts w:ascii="Corbel" w:hAnsi="Corbel"/>
        </w:rPr>
        <w:t>n otros casos fue necesario obtener el dato a partir del dato agregado a nivel nacional, empleando un factor de desagregación. Para la mayoría de sectores se aplicaron aproximaciones metodológicas de nivel 1 del IPCC, es decir con factores de emisión y otros factores de la literatura dados por el IPCC. Los gases re</w:t>
      </w:r>
      <w:r>
        <w:rPr>
          <w:rFonts w:ascii="Corbel" w:hAnsi="Corbel"/>
        </w:rPr>
        <w:t>portados corresponden a los de Efecto I</w:t>
      </w:r>
      <w:r w:rsidRPr="00926FA5">
        <w:rPr>
          <w:rFonts w:ascii="Corbel" w:hAnsi="Corbel"/>
        </w:rPr>
        <w:t>nvernadero</w:t>
      </w:r>
      <w:r>
        <w:rPr>
          <w:rFonts w:ascii="Corbel" w:hAnsi="Corbel"/>
        </w:rPr>
        <w:t>: CO2, CH4 y N2O principalmente.</w:t>
      </w:r>
    </w:p>
    <w:p w14:paraId="58EC4B2F" w14:textId="77777777" w:rsidR="004449DC" w:rsidRDefault="004449DC" w:rsidP="004449DC">
      <w:pPr>
        <w:spacing w:line="240" w:lineRule="auto"/>
        <w:jc w:val="both"/>
        <w:rPr>
          <w:rFonts w:ascii="Corbel" w:hAnsi="Corbel"/>
        </w:rPr>
      </w:pPr>
      <w:r w:rsidRPr="00926FA5">
        <w:rPr>
          <w:rFonts w:ascii="Corbel" w:hAnsi="Corbel"/>
        </w:rPr>
        <w:t xml:space="preserve">Según los resultados del Inventario de GEI Departamental, el </w:t>
      </w:r>
      <w:r>
        <w:rPr>
          <w:rFonts w:ascii="Corbel" w:hAnsi="Corbel"/>
        </w:rPr>
        <w:t>Quindío</w:t>
      </w:r>
      <w:r w:rsidRPr="00926FA5">
        <w:rPr>
          <w:rFonts w:ascii="Corbel" w:hAnsi="Corbel"/>
        </w:rPr>
        <w:t xml:space="preserve"> presenta la distribución sectorial que se muestra en la siguiente </w:t>
      </w:r>
      <w:r w:rsidRPr="00926FA5">
        <w:rPr>
          <w:rFonts w:ascii="Corbel" w:hAnsi="Corbel"/>
        </w:rPr>
        <w:fldChar w:fldCharType="begin"/>
      </w:r>
      <w:r w:rsidRPr="00926FA5">
        <w:rPr>
          <w:rFonts w:ascii="Corbel" w:hAnsi="Corbel"/>
        </w:rPr>
        <w:instrText xml:space="preserve"> REF _Ref468727994 \h  \* MERGEFORMAT </w:instrText>
      </w:r>
      <w:r w:rsidRPr="00926FA5">
        <w:rPr>
          <w:rFonts w:ascii="Corbel" w:hAnsi="Corbel"/>
        </w:rPr>
      </w:r>
      <w:r w:rsidRPr="00926FA5">
        <w:rPr>
          <w:rFonts w:ascii="Corbel" w:hAnsi="Corbel"/>
        </w:rPr>
        <w:fldChar w:fldCharType="separate"/>
      </w:r>
      <w:r w:rsidRPr="00926FA5">
        <w:rPr>
          <w:rFonts w:ascii="Corbel" w:hAnsi="Corbel"/>
        </w:rPr>
        <w:t xml:space="preserve">Gráfica </w:t>
      </w:r>
      <w:r w:rsidRPr="00926FA5">
        <w:rPr>
          <w:rFonts w:ascii="Corbel" w:hAnsi="Corbel"/>
          <w:noProof/>
        </w:rPr>
        <w:t>1</w:t>
      </w:r>
      <w:r w:rsidRPr="00926FA5">
        <w:rPr>
          <w:rFonts w:ascii="Corbel" w:hAnsi="Corbel"/>
        </w:rPr>
        <w:fldChar w:fldCharType="end"/>
      </w:r>
      <w:r w:rsidRPr="00926FA5">
        <w:rPr>
          <w:rFonts w:ascii="Corbel" w:hAnsi="Corbel"/>
        </w:rPr>
        <w:t xml:space="preserve"> que </w:t>
      </w:r>
      <w:r w:rsidRPr="00926FA5">
        <w:rPr>
          <w:rFonts w:ascii="Corbel" w:hAnsi="Corbel" w:cs="Arial"/>
        </w:rPr>
        <w:t>incluye la participación de los sectores agropecuario, forestal, industria manufacturera, transporte, minas y energía, saneamiento, residencial, comercial e institucional en el total de emisiones departamentales. L</w:t>
      </w:r>
      <w:r w:rsidRPr="00926FA5">
        <w:rPr>
          <w:rFonts w:ascii="Corbel" w:hAnsi="Corbel"/>
        </w:rPr>
        <w:t xml:space="preserve">os valores de emisiones, absorciones y emisiones netas para el 2010, 2011 y 2012 que se presentan en la </w:t>
      </w:r>
      <w:r w:rsidRPr="00926FA5">
        <w:rPr>
          <w:rFonts w:ascii="Corbel" w:hAnsi="Corbel"/>
        </w:rPr>
        <w:fldChar w:fldCharType="begin"/>
      </w:r>
      <w:r w:rsidRPr="00926FA5">
        <w:rPr>
          <w:rFonts w:ascii="Corbel" w:hAnsi="Corbel"/>
        </w:rPr>
        <w:instrText xml:space="preserve"> REF _Ref468728986 \h  \* MERGEFORMAT </w:instrText>
      </w:r>
      <w:r w:rsidRPr="00926FA5">
        <w:rPr>
          <w:rFonts w:ascii="Corbel" w:hAnsi="Corbel"/>
        </w:rPr>
      </w:r>
      <w:r w:rsidRPr="00926FA5">
        <w:rPr>
          <w:rFonts w:ascii="Corbel" w:hAnsi="Corbel"/>
        </w:rPr>
        <w:fldChar w:fldCharType="separate"/>
      </w:r>
      <w:r w:rsidRPr="00926FA5">
        <w:rPr>
          <w:rFonts w:ascii="Corbel" w:hAnsi="Corbel"/>
        </w:rPr>
        <w:t xml:space="preserve">Tabla </w:t>
      </w:r>
      <w:r w:rsidRPr="00926FA5">
        <w:rPr>
          <w:rFonts w:ascii="Corbel" w:hAnsi="Corbel"/>
          <w:noProof/>
        </w:rPr>
        <w:t>8</w:t>
      </w:r>
      <w:r w:rsidRPr="00926FA5">
        <w:rPr>
          <w:rFonts w:ascii="Corbel" w:hAnsi="Corbel"/>
        </w:rPr>
        <w:fldChar w:fldCharType="end"/>
      </w:r>
      <w:r w:rsidRPr="00926FA5">
        <w:rPr>
          <w:rFonts w:ascii="Corbel" w:hAnsi="Corbel" w:cs="Arial"/>
        </w:rPr>
        <w:t xml:space="preserve"> </w:t>
      </w:r>
      <w:sdt>
        <w:sdtPr>
          <w:rPr>
            <w:rFonts w:ascii="Corbel" w:hAnsi="Corbel" w:cs="Arial"/>
          </w:rPr>
          <w:id w:val="-860439137"/>
          <w:citation/>
        </w:sdtPr>
        <w:sdtEndPr/>
        <w:sdtContent>
          <w:r w:rsidRPr="00926FA5">
            <w:rPr>
              <w:rFonts w:ascii="Corbel" w:hAnsi="Corbel" w:cs="Arial"/>
            </w:rPr>
            <w:fldChar w:fldCharType="begin"/>
          </w:r>
          <w:r w:rsidRPr="00926FA5">
            <w:rPr>
              <w:rFonts w:ascii="Corbel" w:hAnsi="Corbel" w:cs="Arial"/>
            </w:rPr>
            <w:instrText xml:space="preserve"> CITATION IDE16 \l 9226 </w:instrText>
          </w:r>
          <w:r w:rsidRPr="00926FA5">
            <w:rPr>
              <w:rFonts w:ascii="Corbel" w:hAnsi="Corbel" w:cs="Arial"/>
            </w:rPr>
            <w:fldChar w:fldCharType="separate"/>
          </w:r>
          <w:r w:rsidR="002D56E3" w:rsidRPr="002D56E3">
            <w:rPr>
              <w:rFonts w:ascii="Corbel" w:hAnsi="Corbel" w:cs="Arial"/>
              <w:noProof/>
            </w:rPr>
            <w:t>(IDEAM, PNUD, MADS, DNP, CANCILLERÍA, 2016)</w:t>
          </w:r>
          <w:r w:rsidRPr="00926FA5">
            <w:rPr>
              <w:rFonts w:ascii="Corbel" w:hAnsi="Corbel" w:cs="Arial"/>
            </w:rPr>
            <w:fldChar w:fldCharType="end"/>
          </w:r>
        </w:sdtContent>
      </w:sdt>
      <w:r w:rsidRPr="00926FA5">
        <w:rPr>
          <w:rFonts w:ascii="Corbel" w:hAnsi="Corbel"/>
        </w:rPr>
        <w:t xml:space="preserve">. </w:t>
      </w:r>
    </w:p>
    <w:p w14:paraId="7C0D3BAA" w14:textId="77777777" w:rsidR="004449DC" w:rsidRDefault="004449DC" w:rsidP="004449DC">
      <w:pPr>
        <w:spacing w:line="240" w:lineRule="auto"/>
        <w:jc w:val="both"/>
        <w:rPr>
          <w:rFonts w:ascii="Corbel" w:hAnsi="Corbel"/>
        </w:rPr>
      </w:pPr>
    </w:p>
    <w:p w14:paraId="22B6D0AF" w14:textId="77777777" w:rsidR="004449DC" w:rsidRDefault="004449DC" w:rsidP="004449DC">
      <w:pPr>
        <w:pStyle w:val="Descripcin"/>
        <w:keepNext/>
        <w:jc w:val="center"/>
      </w:pPr>
      <w:r>
        <w:t xml:space="preserve">Gráfica </w:t>
      </w:r>
      <w:r w:rsidR="00510001">
        <w:fldChar w:fldCharType="begin"/>
      </w:r>
      <w:r w:rsidR="00510001">
        <w:instrText xml:space="preserve"> SEQ Gráfica \* ARABIC </w:instrText>
      </w:r>
      <w:r w:rsidR="00510001">
        <w:fldChar w:fldCharType="separate"/>
      </w:r>
      <w:r w:rsidR="00F03A77">
        <w:rPr>
          <w:noProof/>
        </w:rPr>
        <w:t>1</w:t>
      </w:r>
      <w:r w:rsidR="00510001">
        <w:rPr>
          <w:noProof/>
        </w:rPr>
        <w:fldChar w:fldCharType="end"/>
      </w:r>
      <w:r>
        <w:t xml:space="preserve">. </w:t>
      </w:r>
      <w:r w:rsidRPr="00C04C84">
        <w:t xml:space="preserve">Distribución sectorial de las emisiones de GEI en el departamento del </w:t>
      </w:r>
      <w:r>
        <w:t>Quindío</w:t>
      </w:r>
      <w:r w:rsidRPr="00C04C84">
        <w:t xml:space="preserve"> para el año 2012</w:t>
      </w:r>
    </w:p>
    <w:p w14:paraId="5A70A104" w14:textId="77777777" w:rsidR="004449DC" w:rsidRPr="00926FA5" w:rsidRDefault="004449DC" w:rsidP="004449DC">
      <w:pPr>
        <w:spacing w:line="240" w:lineRule="auto"/>
        <w:jc w:val="center"/>
        <w:rPr>
          <w:rFonts w:ascii="Corbel" w:hAnsi="Corbel"/>
        </w:rPr>
      </w:pPr>
      <w:r w:rsidRPr="00C04C84">
        <w:rPr>
          <w:noProof/>
          <w:lang w:eastAsia="es-CO"/>
        </w:rPr>
        <w:drawing>
          <wp:inline distT="0" distB="0" distL="0" distR="0" wp14:anchorId="40626799" wp14:editId="61C88763">
            <wp:extent cx="4486275" cy="3299213"/>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487269" cy="3299944"/>
                    </a:xfrm>
                    <a:prstGeom prst="rect">
                      <a:avLst/>
                    </a:prstGeom>
                    <a:noFill/>
                    <a:ln>
                      <a:noFill/>
                    </a:ln>
                  </pic:spPr>
                </pic:pic>
              </a:graphicData>
            </a:graphic>
          </wp:inline>
        </w:drawing>
      </w:r>
    </w:p>
    <w:p w14:paraId="2DDDEF52" w14:textId="77777777" w:rsidR="004449DC" w:rsidRPr="00046AB8" w:rsidRDefault="004449DC" w:rsidP="004449DC">
      <w:pPr>
        <w:spacing w:after="0" w:line="240" w:lineRule="auto"/>
        <w:jc w:val="both"/>
        <w:rPr>
          <w:rFonts w:ascii="Corbel" w:hAnsi="Corbel"/>
        </w:rPr>
      </w:pPr>
    </w:p>
    <w:p w14:paraId="3632E09A" w14:textId="77777777" w:rsidR="004449DC" w:rsidRPr="00046AB8" w:rsidRDefault="004449DC" w:rsidP="004449DC">
      <w:pPr>
        <w:pStyle w:val="Descripcin"/>
        <w:jc w:val="center"/>
      </w:pPr>
      <w:r w:rsidRPr="00046AB8">
        <w:t xml:space="preserve">Tabla </w:t>
      </w:r>
      <w:r w:rsidR="00510001">
        <w:fldChar w:fldCharType="begin"/>
      </w:r>
      <w:r w:rsidR="00510001">
        <w:instrText xml:space="preserve"> SEQ Tabla \* ARABIC </w:instrText>
      </w:r>
      <w:r w:rsidR="00510001">
        <w:fldChar w:fldCharType="separate"/>
      </w:r>
      <w:r w:rsidR="00F03A77">
        <w:rPr>
          <w:noProof/>
        </w:rPr>
        <w:t>8</w:t>
      </w:r>
      <w:r w:rsidR="00510001">
        <w:rPr>
          <w:noProof/>
        </w:rPr>
        <w:fldChar w:fldCharType="end"/>
      </w:r>
      <w:r w:rsidRPr="00046AB8">
        <w:t>. Emisiones, absorciones y emisiones netas para el departamento del Quindío durante el 2010, 2011 y 2012</w:t>
      </w:r>
    </w:p>
    <w:tbl>
      <w:tblPr>
        <w:tblStyle w:val="Tablaconcuadrcula"/>
        <w:tblW w:w="5000" w:type="pct"/>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1198"/>
        <w:gridCol w:w="1101"/>
        <w:gridCol w:w="918"/>
        <w:gridCol w:w="902"/>
        <w:gridCol w:w="873"/>
        <w:gridCol w:w="846"/>
        <w:gridCol w:w="875"/>
        <w:gridCol w:w="753"/>
        <w:gridCol w:w="809"/>
        <w:gridCol w:w="779"/>
      </w:tblGrid>
      <w:tr w:rsidR="004449DC" w:rsidRPr="00726C23" w14:paraId="54A5AD90" w14:textId="77777777" w:rsidTr="009E68DB">
        <w:trPr>
          <w:jc w:val="center"/>
        </w:trPr>
        <w:tc>
          <w:tcPr>
            <w:tcW w:w="662" w:type="pct"/>
            <w:shd w:val="clear" w:color="auto" w:fill="0070C0"/>
          </w:tcPr>
          <w:p w14:paraId="58DF362E" w14:textId="77777777" w:rsidR="004449DC" w:rsidRPr="00DA26BB" w:rsidRDefault="004449DC" w:rsidP="009E68DB">
            <w:pPr>
              <w:jc w:val="center"/>
              <w:rPr>
                <w:b/>
                <w:color w:val="FFFFFF" w:themeColor="background1"/>
                <w:sz w:val="20"/>
              </w:rPr>
            </w:pPr>
          </w:p>
        </w:tc>
        <w:tc>
          <w:tcPr>
            <w:tcW w:w="1613" w:type="pct"/>
            <w:gridSpan w:val="3"/>
            <w:shd w:val="clear" w:color="auto" w:fill="0070C0"/>
          </w:tcPr>
          <w:p w14:paraId="062E726F" w14:textId="77777777" w:rsidR="004449DC" w:rsidRPr="00DA26BB" w:rsidRDefault="004449DC" w:rsidP="009E68DB">
            <w:pPr>
              <w:jc w:val="center"/>
              <w:rPr>
                <w:b/>
                <w:color w:val="FFFFFF" w:themeColor="background1"/>
                <w:sz w:val="20"/>
              </w:rPr>
            </w:pPr>
            <w:r w:rsidRPr="00DA26BB">
              <w:rPr>
                <w:b/>
                <w:color w:val="FFFFFF" w:themeColor="background1"/>
                <w:sz w:val="20"/>
              </w:rPr>
              <w:t>Emisiones Totales</w:t>
            </w:r>
          </w:p>
        </w:tc>
        <w:tc>
          <w:tcPr>
            <w:tcW w:w="1432" w:type="pct"/>
            <w:gridSpan w:val="3"/>
            <w:shd w:val="clear" w:color="auto" w:fill="0070C0"/>
          </w:tcPr>
          <w:p w14:paraId="3EE8B922" w14:textId="77777777" w:rsidR="004449DC" w:rsidRPr="00DA26BB" w:rsidRDefault="004449DC" w:rsidP="009E68DB">
            <w:pPr>
              <w:jc w:val="center"/>
              <w:rPr>
                <w:b/>
                <w:color w:val="FFFFFF" w:themeColor="background1"/>
                <w:sz w:val="20"/>
              </w:rPr>
            </w:pPr>
            <w:r w:rsidRPr="00DA26BB">
              <w:rPr>
                <w:b/>
                <w:color w:val="FFFFFF" w:themeColor="background1"/>
                <w:sz w:val="20"/>
              </w:rPr>
              <w:t>Absorciones Totales</w:t>
            </w:r>
          </w:p>
        </w:tc>
        <w:tc>
          <w:tcPr>
            <w:tcW w:w="1293" w:type="pct"/>
            <w:gridSpan w:val="3"/>
            <w:shd w:val="clear" w:color="auto" w:fill="0070C0"/>
          </w:tcPr>
          <w:p w14:paraId="011318A9" w14:textId="77777777" w:rsidR="004449DC" w:rsidRPr="00DA26BB" w:rsidRDefault="004449DC" w:rsidP="009E68DB">
            <w:pPr>
              <w:jc w:val="center"/>
              <w:rPr>
                <w:b/>
                <w:color w:val="FFFFFF" w:themeColor="background1"/>
                <w:sz w:val="20"/>
              </w:rPr>
            </w:pPr>
            <w:r w:rsidRPr="00DA26BB">
              <w:rPr>
                <w:b/>
                <w:color w:val="FFFFFF" w:themeColor="background1"/>
                <w:sz w:val="20"/>
              </w:rPr>
              <w:t>Emisiones netas</w:t>
            </w:r>
          </w:p>
        </w:tc>
      </w:tr>
      <w:tr w:rsidR="004449DC" w:rsidRPr="003A190C" w14:paraId="4395ADC0" w14:textId="77777777" w:rsidTr="009E68DB">
        <w:trPr>
          <w:jc w:val="center"/>
        </w:trPr>
        <w:tc>
          <w:tcPr>
            <w:tcW w:w="662" w:type="pct"/>
            <w:vAlign w:val="center"/>
          </w:tcPr>
          <w:p w14:paraId="7300408E" w14:textId="77777777" w:rsidR="004449DC" w:rsidRPr="003A190C" w:rsidRDefault="004449DC" w:rsidP="009E68DB">
            <w:pPr>
              <w:jc w:val="center"/>
              <w:rPr>
                <w:sz w:val="20"/>
                <w:szCs w:val="20"/>
              </w:rPr>
            </w:pPr>
            <w:r w:rsidRPr="003A190C">
              <w:rPr>
                <w:sz w:val="20"/>
                <w:szCs w:val="20"/>
              </w:rPr>
              <w:t>Año</w:t>
            </w:r>
          </w:p>
        </w:tc>
        <w:tc>
          <w:tcPr>
            <w:tcW w:w="608" w:type="pct"/>
            <w:vAlign w:val="center"/>
          </w:tcPr>
          <w:p w14:paraId="6BB98BAF" w14:textId="77777777" w:rsidR="004449DC" w:rsidRPr="003A190C" w:rsidRDefault="004449DC" w:rsidP="009E68DB">
            <w:pPr>
              <w:jc w:val="center"/>
              <w:rPr>
                <w:sz w:val="20"/>
                <w:szCs w:val="20"/>
              </w:rPr>
            </w:pPr>
            <w:r w:rsidRPr="003A190C">
              <w:rPr>
                <w:sz w:val="20"/>
                <w:szCs w:val="20"/>
              </w:rPr>
              <w:t>2010</w:t>
            </w:r>
          </w:p>
        </w:tc>
        <w:tc>
          <w:tcPr>
            <w:tcW w:w="507" w:type="pct"/>
            <w:vAlign w:val="center"/>
          </w:tcPr>
          <w:p w14:paraId="48309B68" w14:textId="77777777" w:rsidR="004449DC" w:rsidRPr="003A190C" w:rsidRDefault="004449DC" w:rsidP="009E68DB">
            <w:pPr>
              <w:jc w:val="center"/>
              <w:rPr>
                <w:sz w:val="20"/>
                <w:szCs w:val="20"/>
              </w:rPr>
            </w:pPr>
            <w:r w:rsidRPr="003A190C">
              <w:rPr>
                <w:sz w:val="20"/>
                <w:szCs w:val="20"/>
              </w:rPr>
              <w:t>2011</w:t>
            </w:r>
          </w:p>
        </w:tc>
        <w:tc>
          <w:tcPr>
            <w:tcW w:w="498" w:type="pct"/>
            <w:vAlign w:val="center"/>
          </w:tcPr>
          <w:p w14:paraId="0BC6AEBD" w14:textId="77777777" w:rsidR="004449DC" w:rsidRPr="003A190C" w:rsidRDefault="004449DC" w:rsidP="009E68DB">
            <w:pPr>
              <w:jc w:val="center"/>
              <w:rPr>
                <w:sz w:val="20"/>
                <w:szCs w:val="20"/>
              </w:rPr>
            </w:pPr>
            <w:r w:rsidRPr="003A190C">
              <w:rPr>
                <w:sz w:val="20"/>
                <w:szCs w:val="20"/>
              </w:rPr>
              <w:t>2012</w:t>
            </w:r>
          </w:p>
        </w:tc>
        <w:tc>
          <w:tcPr>
            <w:tcW w:w="482" w:type="pct"/>
            <w:vAlign w:val="center"/>
          </w:tcPr>
          <w:p w14:paraId="602A46D9" w14:textId="77777777" w:rsidR="004449DC" w:rsidRPr="003A190C" w:rsidRDefault="004449DC" w:rsidP="009E68DB">
            <w:pPr>
              <w:jc w:val="center"/>
              <w:rPr>
                <w:sz w:val="20"/>
                <w:szCs w:val="20"/>
              </w:rPr>
            </w:pPr>
            <w:r w:rsidRPr="003A190C">
              <w:rPr>
                <w:sz w:val="20"/>
                <w:szCs w:val="20"/>
              </w:rPr>
              <w:t>2010</w:t>
            </w:r>
          </w:p>
        </w:tc>
        <w:tc>
          <w:tcPr>
            <w:tcW w:w="467" w:type="pct"/>
            <w:vAlign w:val="center"/>
          </w:tcPr>
          <w:p w14:paraId="50ECE9E4" w14:textId="77777777" w:rsidR="004449DC" w:rsidRPr="003A190C" w:rsidRDefault="004449DC" w:rsidP="009E68DB">
            <w:pPr>
              <w:jc w:val="center"/>
              <w:rPr>
                <w:sz w:val="20"/>
                <w:szCs w:val="20"/>
              </w:rPr>
            </w:pPr>
            <w:r w:rsidRPr="003A190C">
              <w:rPr>
                <w:sz w:val="20"/>
                <w:szCs w:val="20"/>
              </w:rPr>
              <w:t>2011</w:t>
            </w:r>
          </w:p>
        </w:tc>
        <w:tc>
          <w:tcPr>
            <w:tcW w:w="483" w:type="pct"/>
            <w:vAlign w:val="center"/>
          </w:tcPr>
          <w:p w14:paraId="2BD5C1B8" w14:textId="77777777" w:rsidR="004449DC" w:rsidRPr="003A190C" w:rsidRDefault="004449DC" w:rsidP="009E68DB">
            <w:pPr>
              <w:jc w:val="center"/>
              <w:rPr>
                <w:sz w:val="20"/>
                <w:szCs w:val="20"/>
              </w:rPr>
            </w:pPr>
            <w:r w:rsidRPr="003A190C">
              <w:rPr>
                <w:sz w:val="20"/>
                <w:szCs w:val="20"/>
              </w:rPr>
              <w:t>2012</w:t>
            </w:r>
          </w:p>
        </w:tc>
        <w:tc>
          <w:tcPr>
            <w:tcW w:w="416" w:type="pct"/>
            <w:vAlign w:val="center"/>
          </w:tcPr>
          <w:p w14:paraId="42758D48" w14:textId="77777777" w:rsidR="004449DC" w:rsidRPr="003A190C" w:rsidRDefault="004449DC" w:rsidP="009E68DB">
            <w:pPr>
              <w:jc w:val="center"/>
              <w:rPr>
                <w:sz w:val="20"/>
                <w:szCs w:val="20"/>
              </w:rPr>
            </w:pPr>
            <w:r w:rsidRPr="003A190C">
              <w:rPr>
                <w:sz w:val="20"/>
                <w:szCs w:val="20"/>
              </w:rPr>
              <w:t>2010</w:t>
            </w:r>
          </w:p>
        </w:tc>
        <w:tc>
          <w:tcPr>
            <w:tcW w:w="447" w:type="pct"/>
            <w:vAlign w:val="center"/>
          </w:tcPr>
          <w:p w14:paraId="32B9CA0A" w14:textId="77777777" w:rsidR="004449DC" w:rsidRPr="003A190C" w:rsidRDefault="004449DC" w:rsidP="009E68DB">
            <w:pPr>
              <w:jc w:val="center"/>
              <w:rPr>
                <w:sz w:val="20"/>
                <w:szCs w:val="20"/>
              </w:rPr>
            </w:pPr>
            <w:r w:rsidRPr="003A190C">
              <w:rPr>
                <w:sz w:val="20"/>
                <w:szCs w:val="20"/>
              </w:rPr>
              <w:t>2011</w:t>
            </w:r>
          </w:p>
        </w:tc>
        <w:tc>
          <w:tcPr>
            <w:tcW w:w="430" w:type="pct"/>
            <w:vAlign w:val="center"/>
          </w:tcPr>
          <w:p w14:paraId="1C88B508" w14:textId="77777777" w:rsidR="004449DC" w:rsidRPr="003A190C" w:rsidRDefault="004449DC" w:rsidP="009E68DB">
            <w:pPr>
              <w:jc w:val="center"/>
              <w:rPr>
                <w:sz w:val="20"/>
                <w:szCs w:val="20"/>
              </w:rPr>
            </w:pPr>
            <w:r w:rsidRPr="003A190C">
              <w:rPr>
                <w:sz w:val="20"/>
                <w:szCs w:val="20"/>
              </w:rPr>
              <w:t>2012</w:t>
            </w:r>
          </w:p>
        </w:tc>
      </w:tr>
      <w:tr w:rsidR="004449DC" w:rsidRPr="003A190C" w14:paraId="48C76AA2" w14:textId="77777777" w:rsidTr="009E68DB">
        <w:trPr>
          <w:trHeight w:val="408"/>
          <w:jc w:val="center"/>
        </w:trPr>
        <w:tc>
          <w:tcPr>
            <w:tcW w:w="662" w:type="pct"/>
            <w:vAlign w:val="center"/>
          </w:tcPr>
          <w:p w14:paraId="60378147" w14:textId="77777777" w:rsidR="004449DC" w:rsidRPr="003A190C" w:rsidRDefault="004449DC" w:rsidP="009E68DB">
            <w:pPr>
              <w:jc w:val="center"/>
              <w:rPr>
                <w:sz w:val="20"/>
                <w:szCs w:val="20"/>
              </w:rPr>
            </w:pPr>
            <w:r w:rsidRPr="003A190C">
              <w:rPr>
                <w:sz w:val="20"/>
                <w:szCs w:val="20"/>
              </w:rPr>
              <w:t>kTon  CO2e</w:t>
            </w:r>
          </w:p>
        </w:tc>
        <w:tc>
          <w:tcPr>
            <w:tcW w:w="608" w:type="pct"/>
            <w:vAlign w:val="center"/>
          </w:tcPr>
          <w:p w14:paraId="4C677B86" w14:textId="77777777" w:rsidR="004449DC" w:rsidRPr="003A190C" w:rsidRDefault="004449DC" w:rsidP="009E68DB">
            <w:pPr>
              <w:jc w:val="center"/>
              <w:rPr>
                <w:sz w:val="20"/>
                <w:szCs w:val="20"/>
              </w:rPr>
            </w:pPr>
            <w:r w:rsidRPr="003A190C">
              <w:rPr>
                <w:rFonts w:ascii="Corbel" w:hAnsi="Corbel"/>
                <w:sz w:val="20"/>
                <w:szCs w:val="20"/>
              </w:rPr>
              <w:t>1176,4</w:t>
            </w:r>
          </w:p>
        </w:tc>
        <w:tc>
          <w:tcPr>
            <w:tcW w:w="507" w:type="pct"/>
            <w:vAlign w:val="center"/>
          </w:tcPr>
          <w:p w14:paraId="38FAB1C0" w14:textId="77777777" w:rsidR="004449DC" w:rsidRPr="003A190C" w:rsidRDefault="004449DC" w:rsidP="009E68DB">
            <w:pPr>
              <w:jc w:val="center"/>
              <w:rPr>
                <w:sz w:val="20"/>
                <w:szCs w:val="20"/>
              </w:rPr>
            </w:pPr>
            <w:r w:rsidRPr="003A190C">
              <w:rPr>
                <w:rFonts w:ascii="Corbel" w:hAnsi="Corbel"/>
                <w:sz w:val="20"/>
                <w:szCs w:val="20"/>
              </w:rPr>
              <w:t>5845,6</w:t>
            </w:r>
          </w:p>
        </w:tc>
        <w:tc>
          <w:tcPr>
            <w:tcW w:w="498" w:type="pct"/>
            <w:vAlign w:val="center"/>
          </w:tcPr>
          <w:p w14:paraId="0481E613" w14:textId="77777777" w:rsidR="004449DC" w:rsidRPr="003A190C" w:rsidRDefault="004449DC" w:rsidP="009E68DB">
            <w:pPr>
              <w:jc w:val="center"/>
              <w:rPr>
                <w:sz w:val="20"/>
                <w:szCs w:val="20"/>
              </w:rPr>
            </w:pPr>
            <w:r w:rsidRPr="003A190C">
              <w:rPr>
                <w:rFonts w:ascii="Corbel" w:hAnsi="Corbel"/>
                <w:sz w:val="20"/>
                <w:szCs w:val="20"/>
              </w:rPr>
              <w:t>1342,8</w:t>
            </w:r>
          </w:p>
        </w:tc>
        <w:tc>
          <w:tcPr>
            <w:tcW w:w="482" w:type="pct"/>
            <w:vAlign w:val="center"/>
          </w:tcPr>
          <w:p w14:paraId="066419C8" w14:textId="77777777" w:rsidR="004449DC" w:rsidRPr="003A190C" w:rsidRDefault="004449DC" w:rsidP="009E68DB">
            <w:pPr>
              <w:jc w:val="center"/>
              <w:rPr>
                <w:sz w:val="20"/>
                <w:szCs w:val="20"/>
              </w:rPr>
            </w:pPr>
            <w:r w:rsidRPr="003A190C">
              <w:rPr>
                <w:rFonts w:ascii="Corbel" w:hAnsi="Corbel"/>
                <w:sz w:val="20"/>
                <w:szCs w:val="20"/>
              </w:rPr>
              <w:t>-2154,0</w:t>
            </w:r>
          </w:p>
        </w:tc>
        <w:tc>
          <w:tcPr>
            <w:tcW w:w="467" w:type="pct"/>
            <w:vAlign w:val="center"/>
          </w:tcPr>
          <w:p w14:paraId="493DCDF2" w14:textId="77777777" w:rsidR="004449DC" w:rsidRPr="003A190C" w:rsidRDefault="004449DC" w:rsidP="009E68DB">
            <w:pPr>
              <w:jc w:val="center"/>
              <w:rPr>
                <w:sz w:val="20"/>
                <w:szCs w:val="20"/>
              </w:rPr>
            </w:pPr>
            <w:r w:rsidRPr="003A190C">
              <w:rPr>
                <w:rFonts w:ascii="Corbel" w:hAnsi="Corbel"/>
                <w:sz w:val="20"/>
                <w:szCs w:val="20"/>
              </w:rPr>
              <w:t>-1051,3</w:t>
            </w:r>
          </w:p>
        </w:tc>
        <w:tc>
          <w:tcPr>
            <w:tcW w:w="483" w:type="pct"/>
            <w:vAlign w:val="center"/>
          </w:tcPr>
          <w:p w14:paraId="631290E8" w14:textId="77777777" w:rsidR="004449DC" w:rsidRPr="003A190C" w:rsidRDefault="004449DC" w:rsidP="009E68DB">
            <w:pPr>
              <w:jc w:val="center"/>
              <w:rPr>
                <w:sz w:val="20"/>
                <w:szCs w:val="20"/>
              </w:rPr>
            </w:pPr>
            <w:r w:rsidRPr="003A190C">
              <w:rPr>
                <w:rFonts w:ascii="Corbel" w:hAnsi="Corbel"/>
                <w:sz w:val="20"/>
                <w:szCs w:val="20"/>
              </w:rPr>
              <w:t>-1509,4</w:t>
            </w:r>
          </w:p>
        </w:tc>
        <w:tc>
          <w:tcPr>
            <w:tcW w:w="416" w:type="pct"/>
            <w:vAlign w:val="center"/>
          </w:tcPr>
          <w:p w14:paraId="5A4E05DF" w14:textId="77777777" w:rsidR="004449DC" w:rsidRPr="003A190C" w:rsidRDefault="004449DC" w:rsidP="009E68DB">
            <w:pPr>
              <w:jc w:val="center"/>
              <w:rPr>
                <w:sz w:val="20"/>
                <w:szCs w:val="20"/>
              </w:rPr>
            </w:pPr>
            <w:r w:rsidRPr="003A190C">
              <w:rPr>
                <w:rFonts w:ascii="Corbel" w:hAnsi="Corbel"/>
                <w:sz w:val="20"/>
                <w:szCs w:val="20"/>
              </w:rPr>
              <w:t>-977,6</w:t>
            </w:r>
          </w:p>
        </w:tc>
        <w:tc>
          <w:tcPr>
            <w:tcW w:w="447" w:type="pct"/>
            <w:vAlign w:val="center"/>
          </w:tcPr>
          <w:p w14:paraId="7E4423EF" w14:textId="77777777" w:rsidR="004449DC" w:rsidRPr="003A190C" w:rsidRDefault="004449DC" w:rsidP="009E68DB">
            <w:pPr>
              <w:jc w:val="center"/>
              <w:rPr>
                <w:sz w:val="20"/>
                <w:szCs w:val="20"/>
              </w:rPr>
            </w:pPr>
            <w:r w:rsidRPr="003A190C">
              <w:rPr>
                <w:rFonts w:ascii="Corbel" w:hAnsi="Corbel"/>
                <w:sz w:val="20"/>
                <w:szCs w:val="20"/>
              </w:rPr>
              <w:t>4794,4</w:t>
            </w:r>
          </w:p>
        </w:tc>
        <w:tc>
          <w:tcPr>
            <w:tcW w:w="430" w:type="pct"/>
            <w:vAlign w:val="center"/>
          </w:tcPr>
          <w:p w14:paraId="1723858F" w14:textId="77777777" w:rsidR="004449DC" w:rsidRPr="003A190C" w:rsidRDefault="004449DC" w:rsidP="009E68DB">
            <w:pPr>
              <w:jc w:val="center"/>
              <w:rPr>
                <w:sz w:val="20"/>
                <w:szCs w:val="20"/>
              </w:rPr>
            </w:pPr>
            <w:r w:rsidRPr="003A190C">
              <w:rPr>
                <w:rFonts w:ascii="Corbel" w:hAnsi="Corbel"/>
                <w:sz w:val="20"/>
                <w:szCs w:val="20"/>
              </w:rPr>
              <w:t>-166,6</w:t>
            </w:r>
          </w:p>
        </w:tc>
      </w:tr>
    </w:tbl>
    <w:p w14:paraId="25529EB9" w14:textId="77777777" w:rsidR="004449DC" w:rsidRDefault="004449DC" w:rsidP="004449DC">
      <w:pPr>
        <w:spacing w:after="0" w:line="240" w:lineRule="auto"/>
        <w:jc w:val="both"/>
        <w:rPr>
          <w:rFonts w:ascii="Corbel" w:hAnsi="Corbel"/>
        </w:rPr>
      </w:pPr>
    </w:p>
    <w:p w14:paraId="6D9FD8D3" w14:textId="77777777" w:rsidR="004449DC" w:rsidRPr="00995156" w:rsidRDefault="004449DC" w:rsidP="004449DC">
      <w:pPr>
        <w:spacing w:after="0" w:line="240" w:lineRule="auto"/>
        <w:jc w:val="both"/>
        <w:rPr>
          <w:rFonts w:ascii="Corbel" w:hAnsi="Corbel"/>
        </w:rPr>
      </w:pPr>
      <w:r w:rsidRPr="00995156">
        <w:rPr>
          <w:rFonts w:ascii="Corbel" w:hAnsi="Corbel"/>
        </w:rPr>
        <w:t>Para realizar un análisis de las emisiones y su relación con la productividad del departamento, es importante revisar la composición y evolución del Producto Interno Bruto del Departamento.   Según la información el DANE</w:t>
      </w:r>
      <w:sdt>
        <w:sdtPr>
          <w:rPr>
            <w:rFonts w:ascii="Corbel" w:hAnsi="Corbel"/>
          </w:rPr>
          <w:id w:val="800110895"/>
          <w:citation/>
        </w:sdtPr>
        <w:sdtEndPr/>
        <w:sdtContent>
          <w:r>
            <w:rPr>
              <w:rFonts w:ascii="Corbel" w:hAnsi="Corbel"/>
            </w:rPr>
            <w:fldChar w:fldCharType="begin"/>
          </w:r>
          <w:r>
            <w:rPr>
              <w:rFonts w:ascii="Corbel" w:hAnsi="Corbel"/>
            </w:rPr>
            <w:instrText xml:space="preserve"> CITATION DAN15 \l 9226 </w:instrText>
          </w:r>
          <w:r>
            <w:rPr>
              <w:rFonts w:ascii="Corbel" w:hAnsi="Corbel"/>
            </w:rPr>
            <w:fldChar w:fldCharType="separate"/>
          </w:r>
          <w:r w:rsidR="002D56E3">
            <w:rPr>
              <w:rFonts w:ascii="Corbel" w:hAnsi="Corbel"/>
              <w:noProof/>
            </w:rPr>
            <w:t xml:space="preserve"> </w:t>
          </w:r>
          <w:r w:rsidR="002D56E3" w:rsidRPr="002D56E3">
            <w:rPr>
              <w:rFonts w:ascii="Corbel" w:hAnsi="Corbel"/>
              <w:noProof/>
            </w:rPr>
            <w:t>(DANE, 2015)</w:t>
          </w:r>
          <w:r>
            <w:rPr>
              <w:rFonts w:ascii="Corbel" w:hAnsi="Corbel"/>
            </w:rPr>
            <w:fldChar w:fldCharType="end"/>
          </w:r>
        </w:sdtContent>
      </w:sdt>
      <w:r>
        <w:rPr>
          <w:rFonts w:ascii="Corbel" w:hAnsi="Corbel"/>
        </w:rPr>
        <w:t xml:space="preserve"> </w:t>
      </w:r>
      <w:r w:rsidRPr="00995156">
        <w:rPr>
          <w:rFonts w:ascii="Corbel" w:hAnsi="Corbel"/>
        </w:rPr>
        <w:t>el PIB del Quindío ascendió a $5.</w:t>
      </w:r>
      <w:r>
        <w:rPr>
          <w:rFonts w:ascii="Corbel" w:hAnsi="Corbel"/>
        </w:rPr>
        <w:t xml:space="preserve">303 miles de millones a precios </w:t>
      </w:r>
      <w:r w:rsidRPr="00995156">
        <w:rPr>
          <w:rFonts w:ascii="Corbel" w:hAnsi="Corbel"/>
        </w:rPr>
        <w:t>corrientes</w:t>
      </w:r>
      <w:r>
        <w:rPr>
          <w:rFonts w:ascii="Corbel" w:hAnsi="Corbel"/>
        </w:rPr>
        <w:t xml:space="preserve"> en 2013</w:t>
      </w:r>
      <w:r w:rsidRPr="00995156">
        <w:rPr>
          <w:rFonts w:ascii="Corbel" w:hAnsi="Corbel"/>
        </w:rPr>
        <w:t>, lo que representó un incremento de 1,3% con relación a 2012. Por su parte,</w:t>
      </w:r>
      <w:r>
        <w:rPr>
          <w:rFonts w:ascii="Corbel" w:hAnsi="Corbel"/>
        </w:rPr>
        <w:t xml:space="preserve"> </w:t>
      </w:r>
      <w:r w:rsidRPr="00995156">
        <w:rPr>
          <w:rFonts w:ascii="Corbel" w:hAnsi="Corbel"/>
        </w:rPr>
        <w:t>el PIB por habitante del Quindío se ubicó en $9.487.109, lo que significó un incremento</w:t>
      </w:r>
      <w:r>
        <w:rPr>
          <w:rFonts w:ascii="Corbel" w:hAnsi="Corbel"/>
        </w:rPr>
        <w:t xml:space="preserve"> </w:t>
      </w:r>
      <w:r w:rsidRPr="00995156">
        <w:rPr>
          <w:rFonts w:ascii="Corbel" w:hAnsi="Corbel"/>
        </w:rPr>
        <w:t>de 2,7% frente a 2012</w:t>
      </w:r>
    </w:p>
    <w:p w14:paraId="284E0AA5" w14:textId="77777777" w:rsidR="004449DC" w:rsidRDefault="004449DC" w:rsidP="004449DC">
      <w:pPr>
        <w:spacing w:after="0" w:line="240" w:lineRule="auto"/>
        <w:jc w:val="both"/>
        <w:rPr>
          <w:rFonts w:ascii="Corbel" w:hAnsi="Corbel"/>
        </w:rPr>
      </w:pPr>
    </w:p>
    <w:p w14:paraId="54FB164F" w14:textId="77777777" w:rsidR="004449DC" w:rsidRDefault="004449DC" w:rsidP="004449DC">
      <w:pPr>
        <w:spacing w:after="0" w:line="240" w:lineRule="auto"/>
        <w:jc w:val="both"/>
        <w:rPr>
          <w:rFonts w:ascii="Corbel" w:hAnsi="Corbel"/>
        </w:rPr>
      </w:pPr>
      <w:r>
        <w:rPr>
          <w:rFonts w:ascii="Corbel" w:hAnsi="Corbel"/>
        </w:rPr>
        <w:t xml:space="preserve">Según grandes ramas de actividad </w:t>
      </w:r>
      <w:r w:rsidRPr="00995156">
        <w:rPr>
          <w:rFonts w:ascii="Corbel" w:hAnsi="Corbel"/>
        </w:rPr>
        <w:t xml:space="preserve">económica, </w:t>
      </w:r>
      <w:r>
        <w:rPr>
          <w:rFonts w:ascii="Corbel" w:hAnsi="Corbel"/>
        </w:rPr>
        <w:t xml:space="preserve">el PIB </w:t>
      </w:r>
      <w:r w:rsidRPr="00995156">
        <w:rPr>
          <w:rFonts w:ascii="Corbel" w:hAnsi="Corbel"/>
        </w:rPr>
        <w:t>fue jalonado principalmente por la construcción. En el último año, se</w:t>
      </w:r>
      <w:r>
        <w:rPr>
          <w:rFonts w:ascii="Corbel" w:hAnsi="Corbel"/>
        </w:rPr>
        <w:t xml:space="preserve"> </w:t>
      </w:r>
      <w:r w:rsidRPr="00995156">
        <w:rPr>
          <w:rFonts w:ascii="Corbel" w:hAnsi="Corbel"/>
        </w:rPr>
        <w:t>destacaron por su crecimiento las actividades de servicios sociales, comunales y</w:t>
      </w:r>
      <w:r>
        <w:rPr>
          <w:rFonts w:ascii="Corbel" w:hAnsi="Corbel"/>
        </w:rPr>
        <w:t xml:space="preserve"> personales (5,9%)</w:t>
      </w:r>
      <w:r w:rsidRPr="00995156">
        <w:rPr>
          <w:rFonts w:ascii="Corbel" w:hAnsi="Corbel"/>
        </w:rPr>
        <w:t>; agricultura, ganadería, caza,</w:t>
      </w:r>
      <w:r>
        <w:rPr>
          <w:rFonts w:ascii="Corbel" w:hAnsi="Corbel"/>
        </w:rPr>
        <w:t xml:space="preserve"> </w:t>
      </w:r>
      <w:r w:rsidRPr="00995156">
        <w:rPr>
          <w:rFonts w:ascii="Corbel" w:hAnsi="Corbel"/>
        </w:rPr>
        <w:t>silvicultura y pesca (4,5%), establecimientos financieros, seguros, actividades</w:t>
      </w:r>
      <w:r>
        <w:rPr>
          <w:rFonts w:ascii="Corbel" w:hAnsi="Corbel"/>
        </w:rPr>
        <w:t xml:space="preserve"> </w:t>
      </w:r>
      <w:r w:rsidRPr="00995156">
        <w:rPr>
          <w:rFonts w:ascii="Corbel" w:hAnsi="Corbel"/>
        </w:rPr>
        <w:t>inmobiliarias y servicios a las empresas (3,9%); mientras construcción y explotación de</w:t>
      </w:r>
      <w:r>
        <w:rPr>
          <w:rFonts w:ascii="Corbel" w:hAnsi="Corbel"/>
        </w:rPr>
        <w:t xml:space="preserve"> </w:t>
      </w:r>
      <w:r w:rsidRPr="00995156">
        <w:rPr>
          <w:rFonts w:ascii="Corbel" w:hAnsi="Corbel"/>
        </w:rPr>
        <w:t>minas y canteras fueron las de mayores decrecimientos (-9,3% y -8,3%),</w:t>
      </w:r>
      <w:r>
        <w:rPr>
          <w:rFonts w:ascii="Corbel" w:hAnsi="Corbel"/>
        </w:rPr>
        <w:t xml:space="preserve"> </w:t>
      </w:r>
      <w:r w:rsidRPr="00995156">
        <w:rPr>
          <w:rFonts w:ascii="Corbel" w:hAnsi="Corbel"/>
        </w:rPr>
        <w:t>respectivamente.</w:t>
      </w:r>
    </w:p>
    <w:p w14:paraId="041139B2" w14:textId="77777777" w:rsidR="0098462D" w:rsidRDefault="0098462D" w:rsidP="004449DC">
      <w:pPr>
        <w:spacing w:after="0" w:line="240" w:lineRule="auto"/>
        <w:jc w:val="both"/>
        <w:rPr>
          <w:rFonts w:ascii="Corbel" w:hAnsi="Corbel"/>
        </w:rPr>
      </w:pPr>
    </w:p>
    <w:p w14:paraId="28278EAD" w14:textId="36E8BF8C" w:rsidR="0098462D" w:rsidRDefault="0098462D" w:rsidP="0098462D">
      <w:pPr>
        <w:pStyle w:val="Descripcin"/>
        <w:keepNext/>
        <w:jc w:val="center"/>
      </w:pPr>
      <w:r>
        <w:t xml:space="preserve">Gráfica </w:t>
      </w:r>
      <w:r w:rsidR="00510001">
        <w:fldChar w:fldCharType="begin"/>
      </w:r>
      <w:r w:rsidR="00510001">
        <w:instrText xml:space="preserve"> SEQ Gráfica \* ARABIC </w:instrText>
      </w:r>
      <w:r w:rsidR="00510001">
        <w:fldChar w:fldCharType="separate"/>
      </w:r>
      <w:r w:rsidR="00F03A77">
        <w:rPr>
          <w:noProof/>
        </w:rPr>
        <w:t>2</w:t>
      </w:r>
      <w:r w:rsidR="00510001">
        <w:rPr>
          <w:noProof/>
        </w:rPr>
        <w:fldChar w:fldCharType="end"/>
      </w:r>
      <w:r>
        <w:t xml:space="preserve">. Comportamiento del PIB sectorial en el departamento del </w:t>
      </w:r>
      <w:r w:rsidR="00BD1AF5">
        <w:t>Quindío</w:t>
      </w:r>
    </w:p>
    <w:p w14:paraId="23DF1BE3" w14:textId="50295094" w:rsidR="0098462D" w:rsidRDefault="0098462D" w:rsidP="0098462D">
      <w:pPr>
        <w:spacing w:after="0" w:line="240" w:lineRule="auto"/>
        <w:jc w:val="center"/>
        <w:rPr>
          <w:rFonts w:ascii="Corbel" w:hAnsi="Corbel"/>
        </w:rPr>
      </w:pPr>
      <w:r w:rsidRPr="0098462D">
        <w:rPr>
          <w:noProof/>
          <w:lang w:eastAsia="es-CO"/>
        </w:rPr>
        <w:drawing>
          <wp:inline distT="0" distB="0" distL="0" distR="0" wp14:anchorId="1A376FDB" wp14:editId="64FEDBEC">
            <wp:extent cx="5029200" cy="4781678"/>
            <wp:effectExtent l="0" t="0" r="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030696" cy="4783100"/>
                    </a:xfrm>
                    <a:prstGeom prst="rect">
                      <a:avLst/>
                    </a:prstGeom>
                    <a:noFill/>
                    <a:ln>
                      <a:noFill/>
                    </a:ln>
                  </pic:spPr>
                </pic:pic>
              </a:graphicData>
            </a:graphic>
          </wp:inline>
        </w:drawing>
      </w:r>
    </w:p>
    <w:p w14:paraId="7ED9751A" w14:textId="6E7165BF" w:rsidR="005E03AF" w:rsidRPr="005E03AF" w:rsidRDefault="005E03AF" w:rsidP="0098462D">
      <w:pPr>
        <w:spacing w:after="0" w:line="240" w:lineRule="auto"/>
        <w:jc w:val="center"/>
        <w:rPr>
          <w:rFonts w:ascii="Corbel" w:hAnsi="Corbel"/>
          <w:sz w:val="20"/>
        </w:rPr>
      </w:pPr>
      <w:r w:rsidRPr="005E03AF">
        <w:rPr>
          <w:rFonts w:ascii="Corbel" w:hAnsi="Corbel"/>
          <w:sz w:val="20"/>
        </w:rPr>
        <w:t xml:space="preserve">Fuente: </w:t>
      </w:r>
      <w:r>
        <w:rPr>
          <w:rFonts w:ascii="Corbel" w:hAnsi="Corbel"/>
          <w:sz w:val="20"/>
        </w:rPr>
        <w:t>Elaboración propia a partir de información del DANE.</w:t>
      </w:r>
    </w:p>
    <w:p w14:paraId="3F93C1A5" w14:textId="77777777" w:rsidR="004449DC" w:rsidRDefault="004449DC" w:rsidP="004449DC">
      <w:pPr>
        <w:spacing w:after="0" w:line="240" w:lineRule="auto"/>
        <w:jc w:val="both"/>
        <w:rPr>
          <w:rFonts w:ascii="Corbel" w:hAnsi="Corbel"/>
        </w:rPr>
      </w:pPr>
    </w:p>
    <w:p w14:paraId="2278B4D4" w14:textId="77777777" w:rsidR="004449DC" w:rsidRDefault="004449DC" w:rsidP="004449DC">
      <w:pPr>
        <w:spacing w:after="0" w:line="240" w:lineRule="auto"/>
        <w:jc w:val="both"/>
        <w:rPr>
          <w:rFonts w:ascii="Corbel" w:hAnsi="Corbel"/>
        </w:rPr>
      </w:pPr>
      <w:r w:rsidRPr="00046AB8">
        <w:rPr>
          <w:rFonts w:ascii="Corbel" w:hAnsi="Corbel"/>
        </w:rPr>
        <w:t>A continuación se detallan cada uno de los sectores indicando cuales son las categorías más significativas en términos de emisiones de GEI</w:t>
      </w:r>
      <w:r>
        <w:rPr>
          <w:rFonts w:ascii="Corbel" w:hAnsi="Corbel"/>
        </w:rPr>
        <w:t xml:space="preserve"> durante el 2012,</w:t>
      </w:r>
      <w:r w:rsidRPr="00046AB8">
        <w:rPr>
          <w:rFonts w:ascii="Corbel" w:hAnsi="Corbel"/>
        </w:rPr>
        <w:t xml:space="preserve"> al interior de cada uno de ellos.</w:t>
      </w:r>
    </w:p>
    <w:p w14:paraId="0BBDF359" w14:textId="77777777" w:rsidR="004449DC" w:rsidRPr="00947070" w:rsidRDefault="004449DC" w:rsidP="00361BCD">
      <w:pPr>
        <w:pStyle w:val="Ttulo3"/>
        <w:numPr>
          <w:ilvl w:val="2"/>
          <w:numId w:val="3"/>
        </w:numPr>
      </w:pPr>
      <w:bookmarkStart w:id="48" w:name="_Toc469236167"/>
      <w:r>
        <w:t>Sector Agropecuario</w:t>
      </w:r>
      <w:bookmarkEnd w:id="48"/>
    </w:p>
    <w:p w14:paraId="112D5801" w14:textId="77777777" w:rsidR="004449DC" w:rsidRDefault="004449DC" w:rsidP="004449DC">
      <w:pPr>
        <w:spacing w:after="0" w:line="240" w:lineRule="auto"/>
        <w:jc w:val="both"/>
        <w:rPr>
          <w:rFonts w:ascii="Corbel" w:hAnsi="Corbel"/>
        </w:rPr>
      </w:pPr>
    </w:p>
    <w:p w14:paraId="1395DA75" w14:textId="77777777" w:rsidR="004449DC" w:rsidRDefault="004449DC" w:rsidP="004449DC">
      <w:pPr>
        <w:pStyle w:val="Default"/>
        <w:jc w:val="both"/>
        <w:rPr>
          <w:rFonts w:ascii="Corbel" w:hAnsi="Corbel"/>
          <w:sz w:val="22"/>
          <w:szCs w:val="22"/>
        </w:rPr>
      </w:pPr>
      <w:r w:rsidRPr="00C205E3">
        <w:rPr>
          <w:rFonts w:ascii="Corbel" w:hAnsi="Corbel"/>
          <w:sz w:val="22"/>
          <w:szCs w:val="22"/>
        </w:rPr>
        <w:t>Este sector contribuyó al 4,5% del PIB departamental durante el 2013 sin embargo, en el 2012, año de las emisiones su contribución fue negativa (-3,2%)</w:t>
      </w:r>
      <w:r>
        <w:rPr>
          <w:rFonts w:ascii="Corbel" w:hAnsi="Corbel"/>
          <w:sz w:val="22"/>
          <w:szCs w:val="22"/>
        </w:rPr>
        <w:t xml:space="preserve"> </w:t>
      </w:r>
      <w:sdt>
        <w:sdtPr>
          <w:rPr>
            <w:rFonts w:ascii="Corbel" w:hAnsi="Corbel"/>
            <w:sz w:val="22"/>
            <w:szCs w:val="22"/>
          </w:rPr>
          <w:id w:val="-638731449"/>
          <w:citation/>
        </w:sdtPr>
        <w:sdtEndPr/>
        <w:sdtContent>
          <w:r>
            <w:rPr>
              <w:rFonts w:ascii="Corbel" w:hAnsi="Corbel"/>
              <w:sz w:val="22"/>
              <w:szCs w:val="22"/>
            </w:rPr>
            <w:fldChar w:fldCharType="begin"/>
          </w:r>
          <w:r>
            <w:rPr>
              <w:rFonts w:ascii="Corbel" w:hAnsi="Corbel"/>
              <w:sz w:val="22"/>
              <w:szCs w:val="22"/>
            </w:rPr>
            <w:instrText xml:space="preserve"> CITATION DAN15 \l 9226 </w:instrText>
          </w:r>
          <w:r>
            <w:rPr>
              <w:rFonts w:ascii="Corbel" w:hAnsi="Corbel"/>
              <w:sz w:val="22"/>
              <w:szCs w:val="22"/>
            </w:rPr>
            <w:fldChar w:fldCharType="separate"/>
          </w:r>
          <w:r w:rsidR="002D56E3" w:rsidRPr="002D56E3">
            <w:rPr>
              <w:rFonts w:ascii="Corbel" w:hAnsi="Corbel"/>
              <w:noProof/>
              <w:sz w:val="22"/>
              <w:szCs w:val="22"/>
            </w:rPr>
            <w:t>(DANE, 2015)</w:t>
          </w:r>
          <w:r>
            <w:rPr>
              <w:rFonts w:ascii="Corbel" w:hAnsi="Corbel"/>
              <w:sz w:val="22"/>
              <w:szCs w:val="22"/>
            </w:rPr>
            <w:fldChar w:fldCharType="end"/>
          </w:r>
        </w:sdtContent>
      </w:sdt>
      <w:r w:rsidRPr="00C205E3">
        <w:rPr>
          <w:rFonts w:ascii="Corbel" w:hAnsi="Corbel"/>
          <w:sz w:val="22"/>
          <w:szCs w:val="22"/>
        </w:rPr>
        <w:t xml:space="preserve"> por los efectos de la oleada invernal sobre </w:t>
      </w:r>
      <w:r>
        <w:rPr>
          <w:rFonts w:ascii="Corbel" w:hAnsi="Corbel"/>
          <w:sz w:val="22"/>
          <w:szCs w:val="22"/>
        </w:rPr>
        <w:t>predios agropecuarios</w:t>
      </w:r>
      <w:r w:rsidRPr="00C205E3">
        <w:rPr>
          <w:rFonts w:ascii="Corbel" w:hAnsi="Corbel"/>
          <w:sz w:val="22"/>
          <w:szCs w:val="22"/>
        </w:rPr>
        <w:t xml:space="preserve"> y por el decrecimiento del cultivo de café como se mencionó anteriormente. </w:t>
      </w:r>
      <w:r>
        <w:rPr>
          <w:rFonts w:ascii="Corbel" w:hAnsi="Corbel"/>
          <w:sz w:val="22"/>
          <w:szCs w:val="22"/>
        </w:rPr>
        <w:t xml:space="preserve">Esta conversión de tierras de Café hacia otros cultivos u otros usos además de </w:t>
      </w:r>
      <w:r w:rsidRPr="00C205E3">
        <w:rPr>
          <w:rFonts w:ascii="Corbel" w:eastAsia="Calibri" w:hAnsi="Corbel"/>
          <w:color w:val="auto"/>
          <w:sz w:val="22"/>
          <w:szCs w:val="22"/>
        </w:rPr>
        <w:t>los procesos de renovación de los cafetales que se realiza cada 7 años</w:t>
      </w:r>
      <w:r>
        <w:rPr>
          <w:rFonts w:ascii="Corbel" w:hAnsi="Corbel"/>
          <w:sz w:val="22"/>
          <w:szCs w:val="22"/>
        </w:rPr>
        <w:t xml:space="preserve"> genera emisiones de CO2eq por el b</w:t>
      </w:r>
      <w:r w:rsidRPr="00C205E3">
        <w:rPr>
          <w:rFonts w:ascii="Corbel" w:hAnsi="Corbel"/>
          <w:sz w:val="22"/>
          <w:szCs w:val="22"/>
        </w:rPr>
        <w:t>alance de carbono por crecimiento y resiembras de cultivos permanentes</w:t>
      </w:r>
      <w:r>
        <w:rPr>
          <w:rFonts w:ascii="Corbel" w:hAnsi="Corbel"/>
          <w:sz w:val="22"/>
          <w:szCs w:val="22"/>
        </w:rPr>
        <w:t>. Cuando se habla de balance quiere decir que el cultivo hace las veces de sumidero de carbono pero también puede ser una fuente de emisión según la etapa en la que se encuentra. Para el caso puntual del café, principal cultivo permanente en Quindío, con 28.872 Ha,</w:t>
      </w:r>
      <w:r w:rsidRPr="00A10FE9">
        <w:rPr>
          <w:rFonts w:ascii="Corbel" w:hAnsi="Corbel"/>
          <w:sz w:val="22"/>
          <w:szCs w:val="22"/>
        </w:rPr>
        <w:t xml:space="preserve"> </w:t>
      </w:r>
      <w:sdt>
        <w:sdtPr>
          <w:rPr>
            <w:rFonts w:ascii="Corbel" w:hAnsi="Corbel"/>
            <w:sz w:val="22"/>
            <w:szCs w:val="22"/>
          </w:rPr>
          <w:id w:val="-1955405532"/>
          <w:citation/>
        </w:sdtPr>
        <w:sdtEndPr/>
        <w:sdtContent>
          <w:r w:rsidRPr="00A10FE9">
            <w:rPr>
              <w:rFonts w:ascii="Corbel" w:hAnsi="Corbel"/>
              <w:sz w:val="22"/>
              <w:szCs w:val="22"/>
            </w:rPr>
            <w:fldChar w:fldCharType="begin"/>
          </w:r>
          <w:r w:rsidRPr="00A10FE9">
            <w:rPr>
              <w:rFonts w:ascii="Corbel" w:hAnsi="Corbel"/>
              <w:sz w:val="22"/>
              <w:szCs w:val="22"/>
            </w:rPr>
            <w:instrText xml:space="preserve"> CITATION CRQ14 \l 9226 </w:instrText>
          </w:r>
          <w:r w:rsidRPr="00A10FE9">
            <w:rPr>
              <w:rFonts w:ascii="Corbel" w:hAnsi="Corbel"/>
              <w:sz w:val="22"/>
              <w:szCs w:val="22"/>
            </w:rPr>
            <w:fldChar w:fldCharType="separate"/>
          </w:r>
          <w:r w:rsidR="002D56E3" w:rsidRPr="002D56E3">
            <w:rPr>
              <w:rFonts w:ascii="Corbel" w:hAnsi="Corbel"/>
              <w:noProof/>
              <w:sz w:val="22"/>
              <w:szCs w:val="22"/>
            </w:rPr>
            <w:t>(CRQ, ONG T.Bouchina, 2014)</w:t>
          </w:r>
          <w:r w:rsidRPr="00A10FE9">
            <w:rPr>
              <w:rFonts w:ascii="Corbel" w:hAnsi="Corbel"/>
              <w:sz w:val="22"/>
              <w:szCs w:val="22"/>
            </w:rPr>
            <w:fldChar w:fldCharType="end"/>
          </w:r>
        </w:sdtContent>
      </w:sdt>
      <w:r>
        <w:rPr>
          <w:rFonts w:ascii="Corbel" w:hAnsi="Corbel"/>
          <w:sz w:val="22"/>
          <w:szCs w:val="22"/>
        </w:rPr>
        <w:t xml:space="preserve"> las emisiones en 2012 correspondieron a 349,10</w:t>
      </w:r>
      <w:r w:rsidRPr="006733A9">
        <w:rPr>
          <w:rFonts w:ascii="Corbel" w:hAnsi="Corbel"/>
          <w:sz w:val="22"/>
          <w:szCs w:val="22"/>
        </w:rPr>
        <w:t xml:space="preserve"> </w:t>
      </w:r>
      <w:r w:rsidRPr="00C205E3">
        <w:rPr>
          <w:rFonts w:ascii="Corbel" w:hAnsi="Corbel"/>
          <w:sz w:val="22"/>
          <w:szCs w:val="22"/>
        </w:rPr>
        <w:t>kTonCo2eq</w:t>
      </w:r>
      <w:r>
        <w:rPr>
          <w:rFonts w:ascii="Corbel" w:hAnsi="Corbel"/>
          <w:sz w:val="22"/>
          <w:szCs w:val="22"/>
        </w:rPr>
        <w:t xml:space="preserve"> pero las absorciones fueron superiores con -1.278 </w:t>
      </w:r>
      <w:r w:rsidRPr="00C205E3">
        <w:rPr>
          <w:rFonts w:ascii="Corbel" w:hAnsi="Corbel"/>
          <w:sz w:val="22"/>
          <w:szCs w:val="22"/>
        </w:rPr>
        <w:t>kTonCo2eq</w:t>
      </w:r>
      <w:r>
        <w:rPr>
          <w:rFonts w:ascii="Corbel" w:hAnsi="Corbel"/>
          <w:sz w:val="22"/>
          <w:szCs w:val="22"/>
        </w:rPr>
        <w:t xml:space="preserve"> generando un balance negativo que indica que se compensó la emisión y es más importante el aporte del cultivo en términos del servicio que presta de capturar el carbono que de emitirlo. Los otros cultivos permanentes que actualmente se encuentran en el departamento son </w:t>
      </w:r>
      <w:r>
        <w:rPr>
          <w:rFonts w:ascii="Corbel" w:hAnsi="Corbel"/>
        </w:rPr>
        <w:t>el</w:t>
      </w:r>
      <w:r w:rsidRPr="00046AB8">
        <w:rPr>
          <w:rFonts w:ascii="Corbel" w:hAnsi="Corbel"/>
        </w:rPr>
        <w:t xml:space="preserve"> aguacate y cítricos</w:t>
      </w:r>
      <w:r>
        <w:rPr>
          <w:rFonts w:ascii="Corbel" w:hAnsi="Corbel"/>
        </w:rPr>
        <w:t xml:space="preserve"> pero se tiene un potencial de implementar caucho, cacao y palma de aceite (en la parte del Plan) según la </w:t>
      </w:r>
      <w:sdt>
        <w:sdtPr>
          <w:rPr>
            <w:rFonts w:ascii="Corbel" w:hAnsi="Corbel"/>
          </w:rPr>
          <w:id w:val="-1451700912"/>
          <w:citation/>
        </w:sdtPr>
        <w:sdtEndPr/>
        <w:sdtContent>
          <w:r>
            <w:rPr>
              <w:rFonts w:ascii="Corbel" w:hAnsi="Corbel"/>
            </w:rPr>
            <w:fldChar w:fldCharType="begin"/>
          </w:r>
          <w:r>
            <w:rPr>
              <w:rFonts w:ascii="Corbel" w:hAnsi="Corbel"/>
            </w:rPr>
            <w:instrText xml:space="preserve"> CITATION UPR16 \l 9226 </w:instrText>
          </w:r>
          <w:r>
            <w:rPr>
              <w:rFonts w:ascii="Corbel" w:hAnsi="Corbel"/>
            </w:rPr>
            <w:fldChar w:fldCharType="separate"/>
          </w:r>
          <w:r w:rsidR="002D56E3" w:rsidRPr="002D56E3">
            <w:rPr>
              <w:rFonts w:ascii="Corbel" w:hAnsi="Corbel"/>
              <w:noProof/>
            </w:rPr>
            <w:t>(UPRA, 2016)</w:t>
          </w:r>
          <w:r>
            <w:rPr>
              <w:rFonts w:ascii="Corbel" w:hAnsi="Corbel"/>
            </w:rPr>
            <w:fldChar w:fldCharType="end"/>
          </w:r>
        </w:sdtContent>
      </w:sdt>
      <w:r>
        <w:rPr>
          <w:rFonts w:ascii="Corbel" w:hAnsi="Corbel"/>
        </w:rPr>
        <w:t>.</w:t>
      </w:r>
      <w:r>
        <w:rPr>
          <w:rFonts w:ascii="Corbel" w:hAnsi="Corbel"/>
          <w:sz w:val="22"/>
          <w:szCs w:val="22"/>
        </w:rPr>
        <w:t xml:space="preserve"> Se considera que el Quindío cuenta con un importante potencial de ser un departamento que fija carbono en su biomasa arbórea tanto de cultivos permanentes como de bosques, contribuyendo de manera positiva a la problemática del cambio climático global.</w:t>
      </w:r>
    </w:p>
    <w:p w14:paraId="76EA87E7" w14:textId="77777777" w:rsidR="004449DC" w:rsidRDefault="004449DC" w:rsidP="004449DC">
      <w:pPr>
        <w:pStyle w:val="Default"/>
        <w:jc w:val="both"/>
        <w:rPr>
          <w:rFonts w:ascii="Corbel" w:hAnsi="Corbel"/>
          <w:sz w:val="22"/>
          <w:szCs w:val="22"/>
        </w:rPr>
      </w:pPr>
    </w:p>
    <w:p w14:paraId="1E6C9B1C" w14:textId="77777777" w:rsidR="004449DC" w:rsidRPr="00046AB8" w:rsidRDefault="004449DC" w:rsidP="004449DC">
      <w:pPr>
        <w:spacing w:after="0" w:line="240" w:lineRule="auto"/>
        <w:jc w:val="both"/>
        <w:rPr>
          <w:rFonts w:ascii="Corbel" w:hAnsi="Corbel"/>
        </w:rPr>
      </w:pPr>
      <w:r>
        <w:rPr>
          <w:rFonts w:ascii="Corbel" w:hAnsi="Corbel"/>
        </w:rPr>
        <w:t xml:space="preserve">La fermentación entérica del ganado bovino es la principal fuente de emisión de este sector con 62,06 </w:t>
      </w:r>
      <w:r w:rsidRPr="00C205E3">
        <w:rPr>
          <w:rFonts w:ascii="Corbel" w:hAnsi="Corbel"/>
        </w:rPr>
        <w:t>kTonCo2eq</w:t>
      </w:r>
      <w:r>
        <w:rPr>
          <w:rFonts w:ascii="Corbel" w:hAnsi="Corbel"/>
        </w:rPr>
        <w:t xml:space="preserve">, seguida de la gestión del estiércol </w:t>
      </w:r>
      <w:r w:rsidRPr="00046AB8">
        <w:rPr>
          <w:rFonts w:ascii="Corbel" w:hAnsi="Corbel"/>
        </w:rPr>
        <w:t>con</w:t>
      </w:r>
      <w:r>
        <w:rPr>
          <w:rFonts w:ascii="Corbel" w:hAnsi="Corbel"/>
        </w:rPr>
        <w:t xml:space="preserve"> 45,46</w:t>
      </w:r>
      <w:r w:rsidRPr="00834CA4">
        <w:rPr>
          <w:rFonts w:ascii="Corbel" w:hAnsi="Corbel"/>
        </w:rPr>
        <w:t xml:space="preserve"> </w:t>
      </w:r>
      <w:r w:rsidRPr="00C205E3">
        <w:rPr>
          <w:rFonts w:ascii="Corbel" w:hAnsi="Corbel"/>
        </w:rPr>
        <w:t>kTonCo2eq</w:t>
      </w:r>
      <w:r w:rsidRPr="00046AB8">
        <w:rPr>
          <w:rFonts w:ascii="Corbel" w:hAnsi="Corbel"/>
        </w:rPr>
        <w:t xml:space="preserve"> emisiones que proviene de sistemas avícolas que contemplan las emisiones tanto de aves pone</w:t>
      </w:r>
      <w:r>
        <w:rPr>
          <w:rFonts w:ascii="Corbel" w:hAnsi="Corbel"/>
        </w:rPr>
        <w:t xml:space="preserve">doras como de pollo de engorde </w:t>
      </w:r>
      <w:r w:rsidRPr="00046AB8">
        <w:rPr>
          <w:rFonts w:ascii="Corbel" w:hAnsi="Corbel"/>
        </w:rPr>
        <w:t xml:space="preserve">aportando CH4 principalmente. En menor proporción aportan la población </w:t>
      </w:r>
      <w:r>
        <w:rPr>
          <w:rFonts w:ascii="Corbel" w:hAnsi="Corbel"/>
        </w:rPr>
        <w:t xml:space="preserve">de porcinos y </w:t>
      </w:r>
      <w:r w:rsidRPr="00046AB8">
        <w:rPr>
          <w:rFonts w:ascii="Corbel" w:hAnsi="Corbel"/>
        </w:rPr>
        <w:t xml:space="preserve">equina existente en el departamento. </w:t>
      </w:r>
      <w:r>
        <w:rPr>
          <w:rFonts w:ascii="Corbel" w:hAnsi="Corbel"/>
        </w:rPr>
        <w:t xml:space="preserve">La producción pecuaria aportó el 4,3% del PIB de esta rama de la actividad, con </w:t>
      </w:r>
      <w:r w:rsidRPr="00834CA4">
        <w:rPr>
          <w:rFonts w:ascii="Corbel" w:hAnsi="Corbel"/>
        </w:rPr>
        <w:t>226</w:t>
      </w:r>
      <w:r>
        <w:rPr>
          <w:rFonts w:ascii="Corbel" w:hAnsi="Corbel"/>
        </w:rPr>
        <w:t xml:space="preserve"> </w:t>
      </w:r>
      <w:r w:rsidRPr="00834CA4">
        <w:rPr>
          <w:rFonts w:ascii="Corbel" w:hAnsi="Corbel"/>
        </w:rPr>
        <w:t>Miles de millones de pesos</w:t>
      </w:r>
      <w:r>
        <w:rPr>
          <w:rFonts w:ascii="Corbel" w:hAnsi="Corbel"/>
        </w:rPr>
        <w:t xml:space="preserve"> durante el 2013, a pesar de que según la </w:t>
      </w:r>
      <w:sdt>
        <w:sdtPr>
          <w:rPr>
            <w:rFonts w:ascii="Corbel" w:hAnsi="Corbel"/>
          </w:rPr>
          <w:id w:val="1628281211"/>
          <w:citation/>
        </w:sdtPr>
        <w:sdtEndPr/>
        <w:sdtContent>
          <w:r>
            <w:rPr>
              <w:rFonts w:ascii="Corbel" w:hAnsi="Corbel"/>
            </w:rPr>
            <w:fldChar w:fldCharType="begin"/>
          </w:r>
          <w:r>
            <w:rPr>
              <w:rFonts w:ascii="Corbel" w:hAnsi="Corbel"/>
            </w:rPr>
            <w:instrText xml:space="preserve"> CITATION UPR16 \l 9226 </w:instrText>
          </w:r>
          <w:r>
            <w:rPr>
              <w:rFonts w:ascii="Corbel" w:hAnsi="Corbel"/>
            </w:rPr>
            <w:fldChar w:fldCharType="separate"/>
          </w:r>
          <w:r w:rsidR="002D56E3" w:rsidRPr="002D56E3">
            <w:rPr>
              <w:rFonts w:ascii="Corbel" w:hAnsi="Corbel"/>
              <w:noProof/>
            </w:rPr>
            <w:t>(UPRA, 2016)</w:t>
          </w:r>
          <w:r>
            <w:rPr>
              <w:rFonts w:ascii="Corbel" w:hAnsi="Corbel"/>
            </w:rPr>
            <w:fldChar w:fldCharType="end"/>
          </w:r>
        </w:sdtContent>
      </w:sdt>
      <w:r>
        <w:rPr>
          <w:rFonts w:ascii="Corbel" w:hAnsi="Corbel"/>
        </w:rPr>
        <w:t xml:space="preserve"> </w:t>
      </w:r>
      <w:r w:rsidRPr="00834CA4">
        <w:rPr>
          <w:rFonts w:ascii="Corbel" w:hAnsi="Corbel"/>
        </w:rPr>
        <w:t xml:space="preserve">la vocación y usos del suelo, indica que el departamento tiene 0% de potencial para </w:t>
      </w:r>
      <w:r>
        <w:rPr>
          <w:rFonts w:ascii="Corbel" w:hAnsi="Corbel"/>
        </w:rPr>
        <w:t>actividades de ganadería de pastoreo</w:t>
      </w:r>
      <w:r w:rsidRPr="00834CA4">
        <w:rPr>
          <w:rFonts w:ascii="Corbel" w:hAnsi="Corbel"/>
        </w:rPr>
        <w:t>.</w:t>
      </w:r>
      <w:r>
        <w:rPr>
          <w:rFonts w:ascii="Corbel" w:hAnsi="Corbel"/>
        </w:rPr>
        <w:t xml:space="preserve"> Es importante que</w:t>
      </w:r>
      <w:r w:rsidRPr="00046AB8">
        <w:rPr>
          <w:rFonts w:ascii="Corbel" w:hAnsi="Corbel"/>
        </w:rPr>
        <w:t xml:space="preserve"> las áreas</w:t>
      </w:r>
      <w:r>
        <w:rPr>
          <w:rFonts w:ascii="Corbel" w:hAnsi="Corbel"/>
        </w:rPr>
        <w:t xml:space="preserve"> que actualmente se encuentran en</w:t>
      </w:r>
      <w:r w:rsidRPr="00046AB8">
        <w:rPr>
          <w:rFonts w:ascii="Corbel" w:hAnsi="Corbel"/>
        </w:rPr>
        <w:t xml:space="preserve"> pastoreo </w:t>
      </w:r>
      <w:r>
        <w:rPr>
          <w:rFonts w:ascii="Corbel" w:hAnsi="Corbel"/>
        </w:rPr>
        <w:t>migren hacia</w:t>
      </w:r>
      <w:r w:rsidRPr="00046AB8">
        <w:rPr>
          <w:rFonts w:ascii="Corbel" w:hAnsi="Corbel"/>
        </w:rPr>
        <w:t xml:space="preserve"> procesos silvopastoriles </w:t>
      </w:r>
      <w:r>
        <w:rPr>
          <w:rFonts w:ascii="Corbel" w:hAnsi="Corbel"/>
        </w:rPr>
        <w:t>que permita disminuir la presión sobre el suelo, corregir los conflictos de uso y capturar carbono compensando las emisiones de este sector.</w:t>
      </w:r>
      <w:r w:rsidRPr="00046AB8">
        <w:rPr>
          <w:rFonts w:ascii="Corbel" w:hAnsi="Corbel"/>
        </w:rPr>
        <w:t xml:space="preserve"> </w:t>
      </w:r>
    </w:p>
    <w:p w14:paraId="4787541E" w14:textId="77777777" w:rsidR="004449DC" w:rsidRDefault="004449DC" w:rsidP="004449DC">
      <w:pPr>
        <w:pStyle w:val="Default"/>
        <w:jc w:val="both"/>
        <w:rPr>
          <w:rFonts w:ascii="Corbel" w:hAnsi="Corbel"/>
          <w:sz w:val="22"/>
          <w:szCs w:val="22"/>
        </w:rPr>
      </w:pPr>
    </w:p>
    <w:p w14:paraId="2DB2DFA9" w14:textId="77777777" w:rsidR="004449DC" w:rsidRDefault="004449DC" w:rsidP="004449DC">
      <w:pPr>
        <w:pStyle w:val="Default"/>
        <w:jc w:val="both"/>
        <w:rPr>
          <w:rFonts w:ascii="Corbel" w:hAnsi="Corbel"/>
          <w:sz w:val="22"/>
          <w:szCs w:val="22"/>
        </w:rPr>
      </w:pPr>
      <w:r>
        <w:rPr>
          <w:rFonts w:ascii="Corbel" w:hAnsi="Corbel"/>
          <w:sz w:val="22"/>
          <w:szCs w:val="22"/>
        </w:rPr>
        <w:t>Con respecto a las emisiones d</w:t>
      </w:r>
      <w:r w:rsidRPr="00CA7B08">
        <w:rPr>
          <w:rFonts w:ascii="Corbel" w:hAnsi="Corbel"/>
          <w:sz w:val="22"/>
          <w:szCs w:val="22"/>
        </w:rPr>
        <w:t xml:space="preserve">irectas e indirectas por orina y estiércol de animales en pastoreo que se emplean para prácticas agrícolas, para fertilización del suelo o que son dispuestas en los campos donde se encuentran los diferentes grupos pecuarios incluyendo el ganado bovino, equino, porcino, ovino y búfalos aportaron </w:t>
      </w:r>
      <w:r>
        <w:rPr>
          <w:rFonts w:ascii="Corbel" w:hAnsi="Corbel"/>
          <w:sz w:val="22"/>
          <w:szCs w:val="22"/>
        </w:rPr>
        <w:t>39,83</w:t>
      </w:r>
      <w:r w:rsidRPr="00CA7B08">
        <w:rPr>
          <w:rFonts w:ascii="Corbel" w:hAnsi="Corbel"/>
          <w:sz w:val="22"/>
          <w:szCs w:val="22"/>
        </w:rPr>
        <w:t>kTonCo2eq</w:t>
      </w:r>
      <w:r>
        <w:rPr>
          <w:rFonts w:ascii="Corbel" w:hAnsi="Corbel"/>
          <w:sz w:val="22"/>
          <w:szCs w:val="22"/>
        </w:rPr>
        <w:t xml:space="preserve">.  </w:t>
      </w:r>
    </w:p>
    <w:p w14:paraId="423B2B4A" w14:textId="77777777" w:rsidR="004449DC" w:rsidRDefault="004449DC" w:rsidP="004449DC">
      <w:pPr>
        <w:pStyle w:val="Default"/>
        <w:jc w:val="both"/>
        <w:rPr>
          <w:rFonts w:ascii="Corbel" w:hAnsi="Corbel"/>
          <w:sz w:val="22"/>
          <w:szCs w:val="22"/>
        </w:rPr>
      </w:pPr>
    </w:p>
    <w:p w14:paraId="72F88800" w14:textId="77777777" w:rsidR="004449DC" w:rsidRDefault="004449DC" w:rsidP="004449DC">
      <w:pPr>
        <w:pStyle w:val="Default"/>
        <w:jc w:val="both"/>
        <w:rPr>
          <w:rFonts w:ascii="Corbel" w:eastAsia="Calibri" w:hAnsi="Corbel"/>
          <w:color w:val="auto"/>
          <w:sz w:val="22"/>
          <w:szCs w:val="22"/>
        </w:rPr>
      </w:pPr>
      <w:r w:rsidRPr="001C656B">
        <w:rPr>
          <w:rFonts w:ascii="Corbel" w:hAnsi="Corbel"/>
          <w:sz w:val="22"/>
          <w:szCs w:val="22"/>
        </w:rPr>
        <w:t>El uso de combustibles fósiles para el arado de las tierras y las actividades pecuarias también fue contabilizado en este sector. Las emisiones por su uso en la maquinaria, equipo como motosierras, y sistemas de riego, además de vehículos como tractores, entre otros empleados comúnmente para en las áreas rur</w:t>
      </w:r>
      <w:r>
        <w:rPr>
          <w:rFonts w:ascii="Corbel" w:hAnsi="Corbel"/>
          <w:sz w:val="22"/>
          <w:szCs w:val="22"/>
        </w:rPr>
        <w:t>ales, generaron 33,96 kTonCo2eq</w:t>
      </w:r>
      <w:r w:rsidRPr="00C205E3">
        <w:rPr>
          <w:rFonts w:ascii="Corbel" w:eastAsia="Calibri" w:hAnsi="Corbel"/>
          <w:color w:val="auto"/>
          <w:sz w:val="22"/>
          <w:szCs w:val="22"/>
        </w:rPr>
        <w:t>.</w:t>
      </w:r>
    </w:p>
    <w:p w14:paraId="43866B33" w14:textId="77777777" w:rsidR="004449DC" w:rsidRDefault="004449DC" w:rsidP="004449DC">
      <w:pPr>
        <w:pStyle w:val="Default"/>
        <w:jc w:val="both"/>
        <w:rPr>
          <w:rFonts w:ascii="Corbel" w:eastAsia="Calibri" w:hAnsi="Corbel"/>
          <w:color w:val="auto"/>
          <w:sz w:val="22"/>
          <w:szCs w:val="22"/>
        </w:rPr>
      </w:pPr>
    </w:p>
    <w:p w14:paraId="16CB5F78" w14:textId="77777777" w:rsidR="004449DC" w:rsidRPr="00C205E3" w:rsidRDefault="004449DC" w:rsidP="004449DC">
      <w:pPr>
        <w:pStyle w:val="Default"/>
        <w:jc w:val="both"/>
        <w:rPr>
          <w:rFonts w:ascii="Corbel" w:eastAsia="Calibri" w:hAnsi="Corbel"/>
          <w:color w:val="auto"/>
          <w:sz w:val="22"/>
          <w:szCs w:val="22"/>
        </w:rPr>
      </w:pPr>
      <w:r>
        <w:rPr>
          <w:rFonts w:ascii="Corbel" w:eastAsia="Calibri" w:hAnsi="Corbel"/>
          <w:color w:val="auto"/>
          <w:sz w:val="22"/>
          <w:szCs w:val="22"/>
        </w:rPr>
        <w:t xml:space="preserve">La aplicación de fertilizantes </w:t>
      </w:r>
      <w:r w:rsidRPr="00897CBA">
        <w:rPr>
          <w:rFonts w:ascii="Corbel" w:eastAsia="Calibri" w:hAnsi="Corbel"/>
          <w:color w:val="auto"/>
          <w:sz w:val="22"/>
          <w:szCs w:val="22"/>
        </w:rPr>
        <w:t xml:space="preserve">para los cultivos permanentes, no permanentes y pastos representa la </w:t>
      </w:r>
      <w:r>
        <w:rPr>
          <w:rFonts w:ascii="Corbel" w:eastAsia="Calibri" w:hAnsi="Corbel"/>
          <w:color w:val="auto"/>
          <w:sz w:val="22"/>
          <w:szCs w:val="22"/>
        </w:rPr>
        <w:t>quinta</w:t>
      </w:r>
      <w:r w:rsidRPr="00897CBA">
        <w:rPr>
          <w:rFonts w:ascii="Corbel" w:eastAsia="Calibri" w:hAnsi="Corbel"/>
          <w:color w:val="auto"/>
          <w:sz w:val="22"/>
          <w:szCs w:val="22"/>
        </w:rPr>
        <w:t xml:space="preserve"> fuente de emisión en importancia.  Esto incluye los fertilizantes sintéticos, orgánicos y las emisiones causadas por su aplicación, volatilización, lixiviación generando </w:t>
      </w:r>
      <w:r>
        <w:rPr>
          <w:rFonts w:ascii="Corbel" w:eastAsia="Calibri" w:hAnsi="Corbel"/>
          <w:color w:val="auto"/>
          <w:sz w:val="22"/>
          <w:szCs w:val="22"/>
        </w:rPr>
        <w:t>26</w:t>
      </w:r>
      <w:r w:rsidRPr="00897CBA">
        <w:rPr>
          <w:rFonts w:ascii="Corbel" w:eastAsia="Calibri" w:hAnsi="Corbel"/>
          <w:color w:val="auto"/>
          <w:sz w:val="22"/>
          <w:szCs w:val="22"/>
        </w:rPr>
        <w:t>,</w:t>
      </w:r>
      <w:r>
        <w:rPr>
          <w:rFonts w:ascii="Corbel" w:eastAsia="Calibri" w:hAnsi="Corbel"/>
          <w:color w:val="auto"/>
          <w:sz w:val="22"/>
          <w:szCs w:val="22"/>
        </w:rPr>
        <w:t>48</w:t>
      </w:r>
      <w:r w:rsidRPr="00897CBA">
        <w:rPr>
          <w:rFonts w:ascii="Corbel" w:eastAsia="Calibri" w:hAnsi="Corbel"/>
          <w:color w:val="auto"/>
          <w:sz w:val="22"/>
          <w:szCs w:val="22"/>
        </w:rPr>
        <w:t xml:space="preserve"> kTonCo2eq</w:t>
      </w:r>
    </w:p>
    <w:p w14:paraId="131A2D34" w14:textId="77777777" w:rsidR="004449DC" w:rsidRDefault="004449DC" w:rsidP="004449DC">
      <w:pPr>
        <w:spacing w:after="0" w:line="240" w:lineRule="auto"/>
        <w:jc w:val="both"/>
        <w:rPr>
          <w:rFonts w:ascii="Corbel" w:hAnsi="Corbel"/>
        </w:rPr>
      </w:pPr>
    </w:p>
    <w:p w14:paraId="6E44D69D" w14:textId="77777777" w:rsidR="004449DC" w:rsidRDefault="004449DC" w:rsidP="004449DC">
      <w:pPr>
        <w:spacing w:after="0" w:line="240" w:lineRule="auto"/>
        <w:jc w:val="both"/>
        <w:rPr>
          <w:rFonts w:ascii="Corbel" w:hAnsi="Corbel"/>
        </w:rPr>
      </w:pPr>
      <w:r>
        <w:rPr>
          <w:rFonts w:ascii="Corbel" w:hAnsi="Corbel"/>
        </w:rPr>
        <w:t>Finalmente, el 5</w:t>
      </w:r>
      <w:r w:rsidRPr="00897CBA">
        <w:rPr>
          <w:rFonts w:ascii="Corbel" w:hAnsi="Corbel"/>
        </w:rPr>
        <w:t xml:space="preserve">% de las emisiones para este sector económico están dadas por </w:t>
      </w:r>
      <w:r>
        <w:rPr>
          <w:rFonts w:ascii="Corbel" w:hAnsi="Corbel"/>
        </w:rPr>
        <w:t>la</w:t>
      </w:r>
      <w:r w:rsidRPr="00897CBA">
        <w:rPr>
          <w:rFonts w:ascii="Corbel" w:hAnsi="Corbel"/>
        </w:rPr>
        <w:t xml:space="preserve"> mineralización del Nitrógeno por cambio en el uso del suelo</w:t>
      </w:r>
      <w:r>
        <w:rPr>
          <w:rFonts w:ascii="Corbel" w:hAnsi="Corbel"/>
        </w:rPr>
        <w:t>, la gestión del estiércol y fermentación entérica de los p</w:t>
      </w:r>
      <w:r w:rsidRPr="00CE25D9">
        <w:rPr>
          <w:rFonts w:ascii="Corbel" w:hAnsi="Corbel"/>
        </w:rPr>
        <w:t>orcinos</w:t>
      </w:r>
      <w:r>
        <w:rPr>
          <w:rFonts w:ascii="Corbel" w:hAnsi="Corbel"/>
        </w:rPr>
        <w:t xml:space="preserve"> y bovinos </w:t>
      </w:r>
      <w:r w:rsidRPr="00897CBA">
        <w:rPr>
          <w:rFonts w:ascii="Corbel" w:hAnsi="Corbel"/>
        </w:rPr>
        <w:t>en ese orden de importancia y con un total de emision</w:t>
      </w:r>
      <w:r>
        <w:rPr>
          <w:rFonts w:ascii="Corbel" w:hAnsi="Corbel"/>
        </w:rPr>
        <w:t>es conjunto de 11,52</w:t>
      </w:r>
      <w:r w:rsidRPr="00897CBA">
        <w:rPr>
          <w:rFonts w:ascii="Corbel" w:hAnsi="Corbel"/>
        </w:rPr>
        <w:t xml:space="preserve"> kTonCo2eq.</w:t>
      </w:r>
    </w:p>
    <w:p w14:paraId="61EA441D" w14:textId="77777777" w:rsidR="004449DC" w:rsidRDefault="004449DC" w:rsidP="004449DC">
      <w:pPr>
        <w:spacing w:after="0" w:line="240" w:lineRule="auto"/>
        <w:jc w:val="both"/>
        <w:rPr>
          <w:rFonts w:ascii="Corbel" w:hAnsi="Corbel"/>
        </w:rPr>
      </w:pPr>
    </w:p>
    <w:p w14:paraId="7343E8C5" w14:textId="77777777" w:rsidR="004449DC" w:rsidRDefault="004449DC" w:rsidP="00361BCD">
      <w:pPr>
        <w:pStyle w:val="Ttulo3"/>
        <w:numPr>
          <w:ilvl w:val="2"/>
          <w:numId w:val="3"/>
        </w:numPr>
      </w:pPr>
      <w:bookmarkStart w:id="49" w:name="_Toc468983298"/>
      <w:bookmarkStart w:id="50" w:name="_Toc469236168"/>
      <w:r>
        <w:t>Sector Transporte</w:t>
      </w:r>
      <w:bookmarkEnd w:id="49"/>
      <w:bookmarkEnd w:id="50"/>
    </w:p>
    <w:p w14:paraId="0F45BE69" w14:textId="77777777" w:rsidR="004449DC" w:rsidRDefault="004449DC" w:rsidP="004449DC">
      <w:pPr>
        <w:spacing w:after="0" w:line="240" w:lineRule="auto"/>
        <w:jc w:val="both"/>
        <w:rPr>
          <w:rFonts w:ascii="Corbel" w:hAnsi="Corbel"/>
        </w:rPr>
      </w:pPr>
    </w:p>
    <w:p w14:paraId="01A68AE7" w14:textId="2D0FCA83" w:rsidR="004449DC" w:rsidRDefault="004449DC" w:rsidP="004449DC">
      <w:pPr>
        <w:spacing w:after="0" w:line="240" w:lineRule="auto"/>
        <w:jc w:val="both"/>
        <w:rPr>
          <w:rFonts w:ascii="Corbel" w:hAnsi="Corbel"/>
        </w:rPr>
      </w:pPr>
      <w:r w:rsidRPr="00046AB8">
        <w:rPr>
          <w:rFonts w:ascii="Corbel" w:hAnsi="Corbel"/>
        </w:rPr>
        <w:t xml:space="preserve">Las actividades de transporte terrestre están asociadas a las actividades urbanas y productivas, generan afectaciones en la movilidad de las ciudades e impactan la calidad del entorno porque también generan emisiones que afectan la calidad de aire local y la salud de los habitantes que están expuestos a ellas. </w:t>
      </w:r>
      <w:r>
        <w:rPr>
          <w:rFonts w:ascii="Corbel" w:hAnsi="Corbel"/>
        </w:rPr>
        <w:t>Con respecto a las emisiones de GEI, el aporte por u</w:t>
      </w:r>
      <w:r w:rsidRPr="00C36FE0">
        <w:rPr>
          <w:rFonts w:ascii="Corbel" w:hAnsi="Corbel"/>
        </w:rPr>
        <w:t xml:space="preserve">so de combustibles en </w:t>
      </w:r>
      <w:r>
        <w:rPr>
          <w:rFonts w:ascii="Corbel" w:hAnsi="Corbel"/>
        </w:rPr>
        <w:t>buses, camiones, vehículos públicos y privados fue de 294,53</w:t>
      </w:r>
      <w:r w:rsidRPr="00C36FE0">
        <w:rPr>
          <w:rFonts w:ascii="Corbel" w:hAnsi="Corbel"/>
        </w:rPr>
        <w:t xml:space="preserve"> </w:t>
      </w:r>
      <w:r w:rsidRPr="00897CBA">
        <w:rPr>
          <w:rFonts w:ascii="Corbel" w:hAnsi="Corbel"/>
        </w:rPr>
        <w:t>kTonCo2eq</w:t>
      </w:r>
      <w:r>
        <w:rPr>
          <w:rFonts w:ascii="Corbel" w:hAnsi="Corbel"/>
        </w:rPr>
        <w:t xml:space="preserve"> consolidándose como la mayor fuente de emisiones a nivel departamental (ya que los cultivos permanentes emiten y absorben). </w:t>
      </w:r>
    </w:p>
    <w:p w14:paraId="6D2B81B4" w14:textId="048C2CA9" w:rsidR="004449DC" w:rsidRDefault="005E03AF" w:rsidP="004449DC">
      <w:pPr>
        <w:spacing w:after="0" w:line="240" w:lineRule="auto"/>
        <w:jc w:val="both"/>
        <w:rPr>
          <w:rFonts w:ascii="Corbel" w:hAnsi="Corbel"/>
        </w:rPr>
      </w:pPr>
      <w:r>
        <w:rPr>
          <w:rFonts w:ascii="Corbel" w:hAnsi="Corbel"/>
          <w:noProof/>
          <w:lang w:eastAsia="es-CO"/>
        </w:rPr>
        <mc:AlternateContent>
          <mc:Choice Requires="wpg">
            <w:drawing>
              <wp:anchor distT="0" distB="0" distL="114300" distR="114300" simplePos="0" relativeHeight="251660288" behindDoc="0" locked="0" layoutInCell="1" allowOverlap="1" wp14:anchorId="109A0F76" wp14:editId="2047C959">
                <wp:simplePos x="0" y="0"/>
                <wp:positionH relativeFrom="column">
                  <wp:posOffset>-22860</wp:posOffset>
                </wp:positionH>
                <wp:positionV relativeFrom="paragraph">
                  <wp:posOffset>138430</wp:posOffset>
                </wp:positionV>
                <wp:extent cx="3048000" cy="2518410"/>
                <wp:effectExtent l="0" t="0" r="0" b="0"/>
                <wp:wrapTight wrapText="bothSides">
                  <wp:wrapPolygon edited="0">
                    <wp:start x="0" y="0"/>
                    <wp:lineTo x="0" y="21404"/>
                    <wp:lineTo x="21465" y="21404"/>
                    <wp:lineTo x="21465" y="0"/>
                    <wp:lineTo x="0" y="0"/>
                  </wp:wrapPolygon>
                </wp:wrapTight>
                <wp:docPr id="28" name="Grupo 28"/>
                <wp:cNvGraphicFramePr/>
                <a:graphic xmlns:a="http://schemas.openxmlformats.org/drawingml/2006/main">
                  <a:graphicData uri="http://schemas.microsoft.com/office/word/2010/wordprocessingGroup">
                    <wpg:wgp>
                      <wpg:cNvGrpSpPr/>
                      <wpg:grpSpPr>
                        <a:xfrm>
                          <a:off x="0" y="0"/>
                          <a:ext cx="3048000" cy="2518410"/>
                          <a:chOff x="-28575" y="-28575"/>
                          <a:chExt cx="3048000" cy="2518410"/>
                        </a:xfrm>
                      </wpg:grpSpPr>
                      <pic:pic xmlns:pic="http://schemas.openxmlformats.org/drawingml/2006/picture">
                        <pic:nvPicPr>
                          <pic:cNvPr id="11" name="Imagen 11"/>
                          <pic:cNvPicPr>
                            <a:picLocks noChangeAspect="1"/>
                          </pic:cNvPicPr>
                        </pic:nvPicPr>
                        <pic:blipFill rotWithShape="1">
                          <a:blip r:embed="rId55" cstate="print">
                            <a:extLst>
                              <a:ext uri="{28A0092B-C50C-407E-A947-70E740481C1C}">
                                <a14:useLocalDpi xmlns:a14="http://schemas.microsoft.com/office/drawing/2010/main" val="0"/>
                              </a:ext>
                            </a:extLst>
                          </a:blip>
                          <a:srcRect r="10212"/>
                          <a:stretch/>
                        </pic:blipFill>
                        <pic:spPr bwMode="auto">
                          <a:xfrm>
                            <a:off x="0" y="0"/>
                            <a:ext cx="2981325" cy="2489835"/>
                          </a:xfrm>
                          <a:prstGeom prst="rect">
                            <a:avLst/>
                          </a:prstGeom>
                          <a:ln>
                            <a:noFill/>
                          </a:ln>
                          <a:extLst>
                            <a:ext uri="{53640926-AAD7-44D8-BBD7-CCE9431645EC}">
                              <a14:shadowObscured xmlns:a14="http://schemas.microsoft.com/office/drawing/2010/main"/>
                            </a:ext>
                          </a:extLst>
                        </pic:spPr>
                      </pic:pic>
                      <wps:wsp>
                        <wps:cNvPr id="27" name="Cuadro de texto 27"/>
                        <wps:cNvSpPr txBox="1"/>
                        <wps:spPr>
                          <a:xfrm>
                            <a:off x="-28575" y="-28575"/>
                            <a:ext cx="3048000" cy="333375"/>
                          </a:xfrm>
                          <a:prstGeom prst="rect">
                            <a:avLst/>
                          </a:prstGeom>
                          <a:solidFill>
                            <a:prstClr val="white"/>
                          </a:solidFill>
                          <a:ln>
                            <a:noFill/>
                          </a:ln>
                          <a:effectLst/>
                        </wps:spPr>
                        <wps:txbx>
                          <w:txbxContent>
                            <w:p w14:paraId="1D0B61B9" w14:textId="70CF42D8" w:rsidR="009C22AE" w:rsidRPr="00840108" w:rsidRDefault="009C22AE" w:rsidP="005E03AF">
                              <w:pPr>
                                <w:pStyle w:val="Descripcin"/>
                                <w:rPr>
                                  <w:noProof/>
                                </w:rPr>
                              </w:pPr>
                              <w:bookmarkStart w:id="51" w:name="_Toc469236363"/>
                              <w:r>
                                <w:t xml:space="preserve">Ilustración </w:t>
                              </w:r>
                              <w:r w:rsidR="00510001">
                                <w:fldChar w:fldCharType="begin"/>
                              </w:r>
                              <w:r w:rsidR="00510001">
                                <w:instrText xml:space="preserve"> SEQ Ilustración \* ARABIC </w:instrText>
                              </w:r>
                              <w:r w:rsidR="00510001">
                                <w:fldChar w:fldCharType="separate"/>
                              </w:r>
                              <w:r>
                                <w:rPr>
                                  <w:noProof/>
                                </w:rPr>
                                <w:t>6</w:t>
                              </w:r>
                              <w:r w:rsidR="00510001">
                                <w:rPr>
                                  <w:noProof/>
                                </w:rPr>
                                <w:fldChar w:fldCharType="end"/>
                              </w:r>
                              <w:r>
                                <w:t>. Sistema de transporte público de la ciudad de Armenia como parte del STEP.</w:t>
                              </w:r>
                              <w:bookmarkEnd w:id="51"/>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09A0F76" id="Grupo 28" o:spid="_x0000_s1071" style="position:absolute;left:0;text-align:left;margin-left:-1.8pt;margin-top:10.9pt;width:240pt;height:198.3pt;z-index:251660288;mso-width-relative:margin;mso-height-relative:margin" coordorigin="-285,-285" coordsize="30480,2518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">
                <v:shape id="Imagen 11" o:spid="_x0000_s1072" type="#_x0000_t75" style="position:absolute;width:29813;height:2489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XDElfEAAAA2wAAAA8AAABkcnMvZG93bnJldi54bWxET01rwkAQvQv9D8sUepG6SQVpUtdQpYKH&#10;ojT14m2aHZPQ7GzIbpP4792C4G0e73OW2Wga0VPnassK4lkEgriwuuZSwfF7+/wKwnlkjY1lUnAh&#10;B9nqYbLEVNuBv6jPfSlCCLsUFVTet6mUrqjIoJvZljhwZ9sZ9AF2pdQdDiHcNPIlihbSYM2hocKW&#10;NhUVv/mfUfCZ/Fw+1vNyONXbw3R3SBb9/oxKPT2O728gPI3+Lr65dzrMj+H/l3CAXF0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XDElfEAAAA2wAAAA8AAAAAAAAAAAAAAAAA&#10;nwIAAGRycy9kb3ducmV2LnhtbFBLBQYAAAAABAAEAPcAAACQAwAAAAA=&#10;">
                  <v:imagedata r:id="rId56" o:title="" cropright="6693f"/>
                  <v:path arrowok="t"/>
                </v:shape>
                <v:shape id="Cuadro de texto 27" o:spid="_x0000_s1073" type="#_x0000_t202" style="position:absolute;left:-285;top:-285;width:30479;height:33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eGl8UA&#10;AADbAAAADwAAAGRycy9kb3ducmV2LnhtbESPzWrDMBCE74W8g9hALqWR60Na3CghPw30kB7shpwX&#10;a2uZWisjKbHz9lWg0OMwM98wy/VoO3ElH1rHCp7nGQji2umWGwWnr8PTK4gQkTV2jknBjQKsV5OH&#10;JRbaDVzStYqNSBAOBSowMfaFlKE2ZDHMXU+cvG/nLcYkfSO1xyHBbSfzLFtIiy2nBYM97QzVP9XF&#10;Kljs/WUoefe4P70f8bNv8vP2dlZqNh03byAijfE//Nf+0AryF7h/ST9Ar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p4aXxQAAANsAAAAPAAAAAAAAAAAAAAAAAJgCAABkcnMv&#10;ZG93bnJldi54bWxQSwUGAAAAAAQABAD1AAAAigMAAAAA&#10;" stroked="f">
                  <v:textbox inset="0,0,0,0">
                    <w:txbxContent>
                      <w:p w14:paraId="1D0B61B9" w14:textId="70CF42D8" w:rsidR="009C22AE" w:rsidRPr="00840108" w:rsidRDefault="009C22AE" w:rsidP="005E03AF">
                        <w:pPr>
                          <w:pStyle w:val="Descripcin"/>
                          <w:rPr>
                            <w:noProof/>
                          </w:rPr>
                        </w:pPr>
                        <w:bookmarkStart w:id="52" w:name="_Toc469236363"/>
                        <w:r>
                          <w:t xml:space="preserve">Ilustración </w:t>
                        </w:r>
                        <w:r w:rsidR="00510001">
                          <w:fldChar w:fldCharType="begin"/>
                        </w:r>
                        <w:r w:rsidR="00510001">
                          <w:instrText xml:space="preserve"> SEQ Ilustración \* ARABIC </w:instrText>
                        </w:r>
                        <w:r w:rsidR="00510001">
                          <w:fldChar w:fldCharType="separate"/>
                        </w:r>
                        <w:r>
                          <w:rPr>
                            <w:noProof/>
                          </w:rPr>
                          <w:t>6</w:t>
                        </w:r>
                        <w:r w:rsidR="00510001">
                          <w:rPr>
                            <w:noProof/>
                          </w:rPr>
                          <w:fldChar w:fldCharType="end"/>
                        </w:r>
                        <w:r>
                          <w:t>. Sistema de transporte público de la ciudad de Armenia como parte del STEP.</w:t>
                        </w:r>
                        <w:bookmarkEnd w:id="52"/>
                      </w:p>
                    </w:txbxContent>
                  </v:textbox>
                </v:shape>
                <w10:wrap type="tight"/>
              </v:group>
            </w:pict>
          </mc:Fallback>
        </mc:AlternateContent>
      </w:r>
    </w:p>
    <w:p w14:paraId="391BC2AA" w14:textId="2C851184" w:rsidR="004449DC" w:rsidRPr="00046AB8" w:rsidRDefault="004449DC" w:rsidP="004449DC">
      <w:pPr>
        <w:spacing w:after="0" w:line="240" w:lineRule="auto"/>
        <w:jc w:val="both"/>
        <w:rPr>
          <w:rFonts w:ascii="Corbel" w:hAnsi="Corbel"/>
        </w:rPr>
      </w:pPr>
      <w:r w:rsidRPr="00046AB8">
        <w:rPr>
          <w:rFonts w:ascii="Corbel" w:hAnsi="Corbel"/>
        </w:rPr>
        <w:t>Es importante considerar estrategias enfocadas en opciones de movilidad sostenible y cambios en los modo</w:t>
      </w:r>
      <w:r>
        <w:rPr>
          <w:rFonts w:ascii="Corbel" w:hAnsi="Corbel"/>
        </w:rPr>
        <w:t xml:space="preserve">s hacia sistemas no motorizados teniendo en cuenta que este sector representa el 2,4% de PIB departamental con </w:t>
      </w:r>
      <w:r w:rsidRPr="00C36FE0">
        <w:rPr>
          <w:rFonts w:ascii="Corbel" w:hAnsi="Corbel"/>
        </w:rPr>
        <w:t>127</w:t>
      </w:r>
      <w:r w:rsidRPr="00C36FE0">
        <w:t xml:space="preserve"> </w:t>
      </w:r>
      <w:r w:rsidRPr="00C36FE0">
        <w:rPr>
          <w:rFonts w:ascii="Corbel" w:hAnsi="Corbel"/>
        </w:rPr>
        <w:t>Miles de millones de pesos</w:t>
      </w:r>
      <w:r>
        <w:rPr>
          <w:rFonts w:ascii="Corbel" w:hAnsi="Corbel"/>
        </w:rPr>
        <w:t xml:space="preserve">. </w:t>
      </w:r>
      <w:sdt>
        <w:sdtPr>
          <w:rPr>
            <w:rFonts w:ascii="Corbel" w:hAnsi="Corbel"/>
          </w:rPr>
          <w:id w:val="695654566"/>
          <w:citation/>
        </w:sdtPr>
        <w:sdtEndPr/>
        <w:sdtContent>
          <w:r>
            <w:rPr>
              <w:rFonts w:ascii="Corbel" w:hAnsi="Corbel"/>
            </w:rPr>
            <w:fldChar w:fldCharType="begin"/>
          </w:r>
          <w:r>
            <w:rPr>
              <w:rFonts w:ascii="Corbel" w:hAnsi="Corbel"/>
            </w:rPr>
            <w:instrText xml:space="preserve"> CITATION DAN15 \l 9226 </w:instrText>
          </w:r>
          <w:r>
            <w:rPr>
              <w:rFonts w:ascii="Corbel" w:hAnsi="Corbel"/>
            </w:rPr>
            <w:fldChar w:fldCharType="separate"/>
          </w:r>
          <w:r w:rsidR="002D56E3" w:rsidRPr="002D56E3">
            <w:rPr>
              <w:rFonts w:ascii="Corbel" w:hAnsi="Corbel"/>
              <w:noProof/>
            </w:rPr>
            <w:t>(DANE, 2015)</w:t>
          </w:r>
          <w:r>
            <w:rPr>
              <w:rFonts w:ascii="Corbel" w:hAnsi="Corbel"/>
            </w:rPr>
            <w:fldChar w:fldCharType="end"/>
          </w:r>
        </w:sdtContent>
      </w:sdt>
      <w:r>
        <w:rPr>
          <w:rFonts w:ascii="Corbel" w:hAnsi="Corbel"/>
        </w:rPr>
        <w:t xml:space="preserve"> y que es favorecido por </w:t>
      </w:r>
      <w:r w:rsidRPr="00375DCE">
        <w:rPr>
          <w:rFonts w:ascii="Corbel" w:hAnsi="Corbel"/>
        </w:rPr>
        <w:t>la articulación que poseen las ciudades capitales de la Región a partir de un gran tensor territorial como lo es la autopista del café que une principalmente Armenia-Pereira-Manizales, pero que conecta e involucra en la dinámica regio</w:t>
      </w:r>
      <w:r>
        <w:rPr>
          <w:rFonts w:ascii="Corbel" w:hAnsi="Corbel"/>
        </w:rPr>
        <w:t xml:space="preserve">nal municipios de segundo orden. </w:t>
      </w:r>
      <w:r w:rsidRPr="00375DCE">
        <w:rPr>
          <w:rFonts w:ascii="Corbel" w:hAnsi="Corbel"/>
        </w:rPr>
        <w:t>El otro gran eje regional de desarrollo territorial surge de la conexión Cajamarca, Calarcá, Armenia, Montenegro, Quimbaya, Cartago, La Paila y Cajamarca, Calarcá, Armenia, La Tebaida, La Paila si bien hoy se convierte en escenario de la plataforma turísticas del Quindío, con la ubicación de parques temáticos y espacios de significancia ambiental, en el contexto Regional es sin duda el escenario del transport</w:t>
      </w:r>
      <w:r>
        <w:rPr>
          <w:rFonts w:ascii="Corbel" w:hAnsi="Corbel"/>
        </w:rPr>
        <w:t>e de carga y Logística del país condición que está determinada porque se encuentra el corredor</w:t>
      </w:r>
      <w:r w:rsidRPr="00375DCE">
        <w:rPr>
          <w:rFonts w:ascii="Corbel" w:hAnsi="Corbel"/>
        </w:rPr>
        <w:t xml:space="preserve"> industrial colombiano, denominado el «Triángulo de Oro», ubicado entre Cali, Medellín y Bogotá, el cual cobija el 56% de la población del país, el 76% del producto interno bruto, el 76% de la producción manufacturera, el 76% de la industria de la producción, el 75% del comercio y el 73% del sector servicios del paí</w:t>
      </w:r>
      <w:r>
        <w:rPr>
          <w:rFonts w:ascii="Corbel" w:hAnsi="Corbel"/>
        </w:rPr>
        <w:t xml:space="preserve">s. </w:t>
      </w:r>
      <w:sdt>
        <w:sdtPr>
          <w:rPr>
            <w:rFonts w:ascii="Corbel" w:hAnsi="Corbel"/>
          </w:rPr>
          <w:id w:val="1063454357"/>
          <w:citation/>
        </w:sdtPr>
        <w:sdtEndPr/>
        <w:sdtContent>
          <w:r>
            <w:rPr>
              <w:rFonts w:ascii="Corbel" w:hAnsi="Corbel"/>
            </w:rPr>
            <w:fldChar w:fldCharType="begin"/>
          </w:r>
          <w:r>
            <w:rPr>
              <w:rFonts w:ascii="Corbel" w:hAnsi="Corbel"/>
            </w:rPr>
            <w:instrText xml:space="preserve"> CITATION Gob121 \l 9226 </w:instrText>
          </w:r>
          <w:r>
            <w:rPr>
              <w:rFonts w:ascii="Corbel" w:hAnsi="Corbel"/>
            </w:rPr>
            <w:fldChar w:fldCharType="separate"/>
          </w:r>
          <w:r w:rsidR="002D56E3" w:rsidRPr="002D56E3">
            <w:rPr>
              <w:rFonts w:ascii="Corbel" w:hAnsi="Corbel"/>
              <w:noProof/>
            </w:rPr>
            <w:t>(Gobernación del Quindío; Ministerio de Vivienda, Ciudad y Territorio, 2012)</w:t>
          </w:r>
          <w:r>
            <w:rPr>
              <w:rFonts w:ascii="Corbel" w:hAnsi="Corbel"/>
            </w:rPr>
            <w:fldChar w:fldCharType="end"/>
          </w:r>
        </w:sdtContent>
      </w:sdt>
    </w:p>
    <w:p w14:paraId="7907C4E7" w14:textId="77777777" w:rsidR="004449DC" w:rsidRDefault="004449DC" w:rsidP="004449DC">
      <w:pPr>
        <w:spacing w:after="0" w:line="240" w:lineRule="auto"/>
        <w:jc w:val="both"/>
        <w:rPr>
          <w:rFonts w:ascii="Corbel" w:hAnsi="Corbel"/>
        </w:rPr>
      </w:pPr>
    </w:p>
    <w:p w14:paraId="09FDF3D7" w14:textId="39681FA2" w:rsidR="004449DC" w:rsidRDefault="004449DC" w:rsidP="004449DC">
      <w:pPr>
        <w:spacing w:after="0" w:line="240" w:lineRule="auto"/>
        <w:jc w:val="both"/>
        <w:rPr>
          <w:rFonts w:ascii="Corbel" w:hAnsi="Corbel"/>
        </w:rPr>
      </w:pPr>
      <w:r w:rsidRPr="00046AB8">
        <w:rPr>
          <w:rFonts w:ascii="Corbel" w:hAnsi="Corbel"/>
        </w:rPr>
        <w:t>Se registran en este sector también emisiones asociadas a aviación nacional por despegue de vuelos del aeropuerto El Edén, ubicado en Armenia</w:t>
      </w:r>
      <w:r>
        <w:rPr>
          <w:rFonts w:ascii="Corbel" w:hAnsi="Corbel"/>
        </w:rPr>
        <w:t xml:space="preserve"> y por el u</w:t>
      </w:r>
      <w:r w:rsidRPr="00C36FE0">
        <w:rPr>
          <w:rFonts w:ascii="Corbel" w:hAnsi="Corbel"/>
        </w:rPr>
        <w:t>so de HFCs</w:t>
      </w:r>
      <w:r>
        <w:rPr>
          <w:rFonts w:ascii="Corbel" w:hAnsi="Corbel"/>
        </w:rPr>
        <w:t xml:space="preserve"> en sistemas de refrigeración en los vehículos distribuidores de alimentos pero estas son el 3% del total</w:t>
      </w:r>
      <w:r w:rsidRPr="00046AB8">
        <w:rPr>
          <w:rFonts w:ascii="Corbel" w:hAnsi="Corbel"/>
        </w:rPr>
        <w:t>.</w:t>
      </w:r>
    </w:p>
    <w:p w14:paraId="6E802FCE" w14:textId="77777777" w:rsidR="004449DC" w:rsidRPr="00947070" w:rsidRDefault="004449DC" w:rsidP="00361BCD">
      <w:pPr>
        <w:pStyle w:val="Ttulo3"/>
        <w:numPr>
          <w:ilvl w:val="2"/>
          <w:numId w:val="3"/>
        </w:numPr>
      </w:pPr>
      <w:bookmarkStart w:id="53" w:name="_Toc469236169"/>
      <w:r>
        <w:t>Sector Forestal</w:t>
      </w:r>
      <w:bookmarkEnd w:id="53"/>
    </w:p>
    <w:p w14:paraId="46B6F496" w14:textId="77777777" w:rsidR="004449DC" w:rsidRDefault="004449DC" w:rsidP="004449DC">
      <w:pPr>
        <w:spacing w:after="0" w:line="240" w:lineRule="auto"/>
        <w:jc w:val="both"/>
        <w:rPr>
          <w:rFonts w:ascii="Corbel" w:hAnsi="Corbel"/>
        </w:rPr>
      </w:pPr>
    </w:p>
    <w:p w14:paraId="73D1F6FB" w14:textId="77777777" w:rsidR="004449DC" w:rsidRDefault="004449DC" w:rsidP="004449DC">
      <w:pPr>
        <w:spacing w:after="0" w:line="240" w:lineRule="auto"/>
        <w:jc w:val="both"/>
        <w:rPr>
          <w:rFonts w:ascii="Corbel" w:hAnsi="Corbel" w:cs="Arial"/>
        </w:rPr>
      </w:pPr>
      <w:r>
        <w:rPr>
          <w:rFonts w:ascii="Corbel" w:hAnsi="Corbel" w:cs="Arial"/>
        </w:rPr>
        <w:t>El sector p</w:t>
      </w:r>
      <w:r w:rsidRPr="00E42E11">
        <w:rPr>
          <w:rFonts w:ascii="Corbel" w:hAnsi="Corbel" w:cs="Arial"/>
        </w:rPr>
        <w:t>articipó con el 0,6% del PIB departamental durante el 2013 añadiendo 33 Miles de millones de pesos a la economía departamental</w:t>
      </w:r>
      <w:r>
        <w:rPr>
          <w:rFonts w:ascii="Corbel" w:hAnsi="Corbel" w:cs="Arial"/>
        </w:rPr>
        <w:t>, especialmente en lo relacionado con la extracción y aprovechamiento de madera de los bosques reforestados</w:t>
      </w:r>
      <w:r w:rsidRPr="00E42E11">
        <w:rPr>
          <w:rFonts w:ascii="Corbel" w:hAnsi="Corbel" w:cs="Arial"/>
        </w:rPr>
        <w:t xml:space="preserve">. </w:t>
      </w:r>
      <w:sdt>
        <w:sdtPr>
          <w:rPr>
            <w:rFonts w:ascii="Corbel" w:hAnsi="Corbel" w:cs="Arial"/>
          </w:rPr>
          <w:id w:val="-1270462398"/>
          <w:citation/>
        </w:sdtPr>
        <w:sdtEndPr/>
        <w:sdtContent>
          <w:r w:rsidRPr="00E42E11">
            <w:rPr>
              <w:rFonts w:ascii="Corbel" w:hAnsi="Corbel" w:cs="Arial"/>
            </w:rPr>
            <w:fldChar w:fldCharType="begin"/>
          </w:r>
          <w:r>
            <w:rPr>
              <w:rFonts w:ascii="Corbel" w:hAnsi="Corbel" w:cs="Arial"/>
            </w:rPr>
            <w:instrText xml:space="preserve">CITATION MarcadorDePosición1 \l 9226 </w:instrText>
          </w:r>
          <w:r w:rsidRPr="00E42E11">
            <w:rPr>
              <w:rFonts w:ascii="Corbel" w:hAnsi="Corbel" w:cs="Arial"/>
            </w:rPr>
            <w:fldChar w:fldCharType="separate"/>
          </w:r>
          <w:r w:rsidR="002D56E3" w:rsidRPr="002D56E3">
            <w:rPr>
              <w:rFonts w:ascii="Corbel" w:hAnsi="Corbel" w:cs="Arial"/>
              <w:noProof/>
            </w:rPr>
            <w:t>(DANE, 2015)</w:t>
          </w:r>
          <w:r w:rsidRPr="00E42E11">
            <w:rPr>
              <w:rFonts w:ascii="Corbel" w:hAnsi="Corbel" w:cs="Arial"/>
            </w:rPr>
            <w:fldChar w:fldCharType="end"/>
          </w:r>
        </w:sdtContent>
      </w:sdt>
      <w:r>
        <w:rPr>
          <w:rFonts w:ascii="Corbel" w:hAnsi="Corbel" w:cs="Arial"/>
        </w:rPr>
        <w:t xml:space="preserve"> Esta contribución podría incrementar en el futuro considerando que el Quindío cuenta con un potencial de </w:t>
      </w:r>
      <w:r w:rsidRPr="00E42E11">
        <w:rPr>
          <w:rFonts w:ascii="Corbel" w:hAnsi="Corbel" w:cs="Arial"/>
        </w:rPr>
        <w:t>97.221 ha aptas</w:t>
      </w:r>
      <w:r>
        <w:rPr>
          <w:rFonts w:ascii="Corbel" w:hAnsi="Corbel" w:cs="Arial"/>
        </w:rPr>
        <w:t xml:space="preserve"> </w:t>
      </w:r>
      <w:r w:rsidRPr="00E42E11">
        <w:rPr>
          <w:rFonts w:ascii="Corbel" w:hAnsi="Corbel" w:cs="Arial"/>
        </w:rPr>
        <w:t>para Plantaciones Forestales con fines Comerciales</w:t>
      </w:r>
      <w:r>
        <w:rPr>
          <w:rFonts w:ascii="Corbel" w:hAnsi="Corbel" w:cs="Arial"/>
        </w:rPr>
        <w:t xml:space="preserve"> según la </w:t>
      </w:r>
      <w:sdt>
        <w:sdtPr>
          <w:rPr>
            <w:rFonts w:ascii="Corbel" w:hAnsi="Corbel" w:cs="Arial"/>
          </w:rPr>
          <w:id w:val="428247441"/>
          <w:citation/>
        </w:sdtPr>
        <w:sdtEndPr/>
        <w:sdtContent>
          <w:r>
            <w:rPr>
              <w:rFonts w:ascii="Corbel" w:hAnsi="Corbel" w:cs="Arial"/>
            </w:rPr>
            <w:fldChar w:fldCharType="begin"/>
          </w:r>
          <w:r>
            <w:rPr>
              <w:rFonts w:ascii="Corbel" w:hAnsi="Corbel" w:cs="Arial"/>
            </w:rPr>
            <w:instrText xml:space="preserve"> CITATION UPR16 \l 9226 </w:instrText>
          </w:r>
          <w:r>
            <w:rPr>
              <w:rFonts w:ascii="Corbel" w:hAnsi="Corbel" w:cs="Arial"/>
            </w:rPr>
            <w:fldChar w:fldCharType="separate"/>
          </w:r>
          <w:r w:rsidR="002D56E3" w:rsidRPr="002D56E3">
            <w:rPr>
              <w:rFonts w:ascii="Corbel" w:hAnsi="Corbel" w:cs="Arial"/>
              <w:noProof/>
            </w:rPr>
            <w:t>(UPRA, 2016)</w:t>
          </w:r>
          <w:r>
            <w:rPr>
              <w:rFonts w:ascii="Corbel" w:hAnsi="Corbel" w:cs="Arial"/>
            </w:rPr>
            <w:fldChar w:fldCharType="end"/>
          </w:r>
        </w:sdtContent>
      </w:sdt>
      <w:r>
        <w:rPr>
          <w:rFonts w:ascii="Corbel" w:hAnsi="Corbel" w:cs="Arial"/>
        </w:rPr>
        <w:t>, en áreas que actualmente se encuentran en conflicto de uso particularmente en los municipios de Quimbaya, Montenegro, La Tebaida, Filandia y Circasia.</w:t>
      </w:r>
    </w:p>
    <w:p w14:paraId="58FCE8E1" w14:textId="77777777" w:rsidR="004449DC" w:rsidRPr="00E42E11" w:rsidRDefault="004449DC" w:rsidP="004449DC">
      <w:pPr>
        <w:spacing w:after="0" w:line="240" w:lineRule="auto"/>
        <w:jc w:val="both"/>
        <w:rPr>
          <w:rFonts w:ascii="Corbel" w:hAnsi="Corbel"/>
        </w:rPr>
      </w:pPr>
    </w:p>
    <w:p w14:paraId="797ED694" w14:textId="3A37E97D" w:rsidR="004449DC" w:rsidRDefault="004449DC" w:rsidP="004449DC">
      <w:pPr>
        <w:spacing w:after="0" w:line="240" w:lineRule="auto"/>
        <w:jc w:val="both"/>
        <w:rPr>
          <w:rFonts w:cs="Arial"/>
        </w:rPr>
      </w:pPr>
      <w:r w:rsidRPr="00965B1B">
        <w:rPr>
          <w:rFonts w:ascii="Corbel" w:hAnsi="Corbel" w:cs="Arial"/>
        </w:rPr>
        <w:t>El sector forestal además de generar emisiones también presenta absorciones de CO2 favoreciendo la mitigación del cambio climático al mismo tiempo que permite la regulación hídrica y la provisión de bienes y servicios eco-sistémicos necesarios para la sostenibilidad de las actividades humanas en</w:t>
      </w:r>
      <w:r>
        <w:rPr>
          <w:rFonts w:ascii="Corbel" w:hAnsi="Corbel" w:cs="Arial"/>
        </w:rPr>
        <w:t xml:space="preserve"> las zonas rurales y urbanas. Se encuentran áreas de bosques naturales que son administradas por la CRQ, la Gobernación, Municipios, Unidad de Parques Nacionales Naturales y la Sociedad Civil. Así mismo se encuentran </w:t>
      </w:r>
      <w:r w:rsidR="00956C0E">
        <w:rPr>
          <w:rFonts w:ascii="Corbel" w:hAnsi="Corbel" w:cs="Arial"/>
        </w:rPr>
        <w:t>plantaciones forestales productoras</w:t>
      </w:r>
      <w:r>
        <w:rPr>
          <w:rFonts w:ascii="Corbel" w:hAnsi="Corbel" w:cs="Arial"/>
        </w:rPr>
        <w:t>, principalmente de la empresa Smurfit Ka</w:t>
      </w:r>
      <w:r w:rsidR="00274600">
        <w:rPr>
          <w:rFonts w:ascii="Corbel" w:hAnsi="Corbel" w:cs="Arial"/>
        </w:rPr>
        <w:t>p</w:t>
      </w:r>
      <w:r>
        <w:rPr>
          <w:rFonts w:ascii="Corbel" w:hAnsi="Corbel" w:cs="Arial"/>
        </w:rPr>
        <w:t xml:space="preserve">pa Colombia que tiene presencia en </w:t>
      </w:r>
      <w:r w:rsidR="00956C0E">
        <w:rPr>
          <w:rFonts w:ascii="Corbel" w:hAnsi="Corbel" w:cs="Arial"/>
        </w:rPr>
        <w:t>los municipios de Calarcá, Filandia, Pijao y Salento, con el beneficio adicional que el 46% de las áreas de los predios donde desarrolla su actividad económica, se encuentran cubiertos por bosques nativos conservados</w:t>
      </w:r>
      <w:r w:rsidR="00B009DF">
        <w:rPr>
          <w:rFonts w:ascii="Corbel" w:hAnsi="Corbel" w:cs="Arial"/>
        </w:rPr>
        <w:t xml:space="preserve"> que corresponden a 3.154 ha</w:t>
      </w:r>
      <w:r>
        <w:rPr>
          <w:rFonts w:ascii="Corbel" w:hAnsi="Corbel" w:cs="Arial"/>
        </w:rPr>
        <w:t>.</w:t>
      </w:r>
    </w:p>
    <w:p w14:paraId="11FAD99D" w14:textId="77777777" w:rsidR="004449DC" w:rsidRDefault="004449DC" w:rsidP="004449DC">
      <w:pPr>
        <w:spacing w:after="0" w:line="240" w:lineRule="auto"/>
        <w:jc w:val="both"/>
        <w:rPr>
          <w:rFonts w:cs="Arial"/>
        </w:rPr>
      </w:pPr>
    </w:p>
    <w:p w14:paraId="5F7B1A99" w14:textId="63CF2D6B" w:rsidR="004449DC" w:rsidRPr="00E42E11" w:rsidRDefault="004449DC" w:rsidP="004449DC">
      <w:pPr>
        <w:spacing w:line="240" w:lineRule="auto"/>
        <w:jc w:val="both"/>
        <w:rPr>
          <w:rFonts w:ascii="Corbel" w:hAnsi="Corbel" w:cs="Arial"/>
        </w:rPr>
      </w:pPr>
      <w:r>
        <w:rPr>
          <w:rFonts w:ascii="Corbel" w:hAnsi="Corbel" w:cs="Arial"/>
          <w:noProof/>
          <w:lang w:eastAsia="es-CO"/>
        </w:rPr>
        <mc:AlternateContent>
          <mc:Choice Requires="wpg">
            <w:drawing>
              <wp:anchor distT="0" distB="0" distL="114300" distR="114300" simplePos="0" relativeHeight="251642880" behindDoc="0" locked="0" layoutInCell="1" allowOverlap="1" wp14:anchorId="7A30BA90" wp14:editId="7D042249">
                <wp:simplePos x="0" y="0"/>
                <wp:positionH relativeFrom="column">
                  <wp:posOffset>-43180</wp:posOffset>
                </wp:positionH>
                <wp:positionV relativeFrom="paragraph">
                  <wp:posOffset>1081405</wp:posOffset>
                </wp:positionV>
                <wp:extent cx="3895725" cy="5260340"/>
                <wp:effectExtent l="0" t="0" r="9525" b="0"/>
                <wp:wrapSquare wrapText="bothSides"/>
                <wp:docPr id="8" name="Grupo 8"/>
                <wp:cNvGraphicFramePr/>
                <a:graphic xmlns:a="http://schemas.openxmlformats.org/drawingml/2006/main">
                  <a:graphicData uri="http://schemas.microsoft.com/office/word/2010/wordprocessingGroup">
                    <wpg:wgp>
                      <wpg:cNvGrpSpPr/>
                      <wpg:grpSpPr>
                        <a:xfrm>
                          <a:off x="0" y="0"/>
                          <a:ext cx="3895725" cy="5260340"/>
                          <a:chOff x="0" y="0"/>
                          <a:chExt cx="3895725" cy="5260340"/>
                        </a:xfrm>
                      </wpg:grpSpPr>
                      <pic:pic xmlns:pic="http://schemas.openxmlformats.org/drawingml/2006/picture">
                        <pic:nvPicPr>
                          <pic:cNvPr id="13" name="Imagen 13" descr="C:\Users\Carlos\Desktop\Diagnostico\Mapas V3\1.bosquenobosque0014.jpg"/>
                          <pic:cNvPicPr>
                            <a:picLocks noChangeAspect="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219075"/>
                            <a:ext cx="3895725" cy="5041265"/>
                          </a:xfrm>
                          <a:prstGeom prst="rect">
                            <a:avLst/>
                          </a:prstGeom>
                          <a:noFill/>
                          <a:ln>
                            <a:noFill/>
                          </a:ln>
                        </pic:spPr>
                      </pic:pic>
                      <wps:wsp>
                        <wps:cNvPr id="7" name="Cuadro de texto 7"/>
                        <wps:cNvSpPr txBox="1"/>
                        <wps:spPr>
                          <a:xfrm>
                            <a:off x="104775" y="0"/>
                            <a:ext cx="3762375" cy="238125"/>
                          </a:xfrm>
                          <a:prstGeom prst="rect">
                            <a:avLst/>
                          </a:prstGeom>
                          <a:solidFill>
                            <a:prstClr val="white"/>
                          </a:solidFill>
                          <a:ln>
                            <a:noFill/>
                          </a:ln>
                          <a:effectLst/>
                        </wps:spPr>
                        <wps:txbx>
                          <w:txbxContent>
                            <w:p w14:paraId="6AE9B982" w14:textId="77777777" w:rsidR="009C22AE" w:rsidRPr="00017572" w:rsidRDefault="009C22AE" w:rsidP="004449DC">
                              <w:pPr>
                                <w:pStyle w:val="Descripcin"/>
                                <w:rPr>
                                  <w:noProof/>
                                </w:rPr>
                              </w:pPr>
                              <w:r>
                                <w:t xml:space="preserve">Mapa </w:t>
                              </w:r>
                              <w:r w:rsidR="00510001">
                                <w:fldChar w:fldCharType="begin"/>
                              </w:r>
                              <w:r w:rsidR="00510001">
                                <w:instrText xml:space="preserve"> SEQ Mapa \* ARABIC </w:instrText>
                              </w:r>
                              <w:r w:rsidR="00510001">
                                <w:fldChar w:fldCharType="separate"/>
                              </w:r>
                              <w:r>
                                <w:rPr>
                                  <w:noProof/>
                                </w:rPr>
                                <w:t>7</w:t>
                              </w:r>
                              <w:r w:rsidR="00510001">
                                <w:rPr>
                                  <w:noProof/>
                                </w:rPr>
                                <w:fldChar w:fldCharType="end"/>
                              </w:r>
                              <w:r>
                                <w:t xml:space="preserve">. </w:t>
                              </w:r>
                              <w:r w:rsidRPr="008A0741">
                                <w:t>Mapa de bosque no bosque (2000 – 2014)</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7A30BA90" id="Grupo 8" o:spid="_x0000_s1074" style="position:absolute;left:0;text-align:left;margin-left:-3.4pt;margin-top:85.15pt;width:306.75pt;height:414.2pt;z-index:251642880" coordsize="38957,5260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">
                <v:shape id="Imagen 13" o:spid="_x0000_s1075" type="#_x0000_t75" style="position:absolute;top:2190;width:38957;height:504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8/6TbDAAAA2wAAAA8AAABkcnMvZG93bnJldi54bWxET01rwkAQvQv+h2UKvemmFbREV6mFFA+t&#10;ohXxOGTHJDQ7G3a3Jvrru4LgbR7vc2aLztTiTM5XlhW8DBMQxLnVFRcK9j/Z4A2ED8gaa8uk4EIe&#10;FvN+b4apti1v6bwLhYgh7FNUUIbQpFL6vCSDfmgb4sidrDMYInSF1A7bGG5q+ZokY2mw4thQYkMf&#10;JeW/uz+jYLK5NN/X48i1Jjl8rbPsMFktP5V6furepyACdeEhvrtXOs4fwe2XeICc/w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Tz/pNsMAAADbAAAADwAAAAAAAAAAAAAAAACf&#10;AgAAZHJzL2Rvd25yZXYueG1sUEsFBgAAAAAEAAQA9wAAAI8DAAAAAA==&#10;">
                  <v:imagedata r:id="rId58" o:title="1.bosquenobosque0014"/>
                  <v:path arrowok="t"/>
                </v:shape>
                <v:shape id="Cuadro de texto 7" o:spid="_x0000_s1076" type="#_x0000_t202" style="position:absolute;left:1047;width:37624;height:23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CK1sIA&#10;AADaAAAADwAAAGRycy9kb3ducmV2LnhtbESPT4vCMBTE7wt+h/AEL4umenCXahT/ggf3oCueH82z&#10;LTYvJYm2fnsjCB6HmfkNM523phJ3cr60rGA4SEAQZ1aXnCs4/W/7vyB8QNZYWSYFD/Iwn3W+pphq&#10;2/CB7seQiwhhn6KCIoQ6ldJnBRn0A1sTR+9incEQpculdthEuKnkKEnG0mDJcaHAmlYFZdfjzSgY&#10;r92tOfDqe33a7PGvzkfn5eOsVK/bLiYgArXhE363d1rBD7yuxBsgZ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QIrWwgAAANoAAAAPAAAAAAAAAAAAAAAAAJgCAABkcnMvZG93&#10;bnJldi54bWxQSwUGAAAAAAQABAD1AAAAhwMAAAAA&#10;" stroked="f">
                  <v:textbox inset="0,0,0,0">
                    <w:txbxContent>
                      <w:p w14:paraId="6AE9B982" w14:textId="77777777" w:rsidR="009C22AE" w:rsidRPr="00017572" w:rsidRDefault="009C22AE" w:rsidP="004449DC">
                        <w:pPr>
                          <w:pStyle w:val="Descripcin"/>
                          <w:rPr>
                            <w:noProof/>
                          </w:rPr>
                        </w:pPr>
                        <w:r>
                          <w:t xml:space="preserve">Mapa </w:t>
                        </w:r>
                        <w:r w:rsidR="00510001">
                          <w:fldChar w:fldCharType="begin"/>
                        </w:r>
                        <w:r w:rsidR="00510001">
                          <w:instrText xml:space="preserve"> SEQ Mapa \* ARABIC </w:instrText>
                        </w:r>
                        <w:r w:rsidR="00510001">
                          <w:fldChar w:fldCharType="separate"/>
                        </w:r>
                        <w:r>
                          <w:rPr>
                            <w:noProof/>
                          </w:rPr>
                          <w:t>7</w:t>
                        </w:r>
                        <w:r w:rsidR="00510001">
                          <w:rPr>
                            <w:noProof/>
                          </w:rPr>
                          <w:fldChar w:fldCharType="end"/>
                        </w:r>
                        <w:r>
                          <w:t xml:space="preserve">. </w:t>
                        </w:r>
                        <w:r w:rsidRPr="008A0741">
                          <w:t>Mapa de bosque no bosque (2000 – 2014)</w:t>
                        </w:r>
                      </w:p>
                    </w:txbxContent>
                  </v:textbox>
                </v:shape>
                <w10:wrap type="square"/>
              </v:group>
            </w:pict>
          </mc:Fallback>
        </mc:AlternateContent>
      </w:r>
      <w:r w:rsidRPr="00E42E11">
        <w:rPr>
          <w:rFonts w:ascii="Corbel" w:hAnsi="Corbel" w:cs="Arial"/>
        </w:rPr>
        <w:t xml:space="preserve">Las absorciones están dadas por la captura del CO2 en la biomasa boscosa que se mantiene o incrementa por las actividades de regeneración del bosque natural, balance de carbono de bosque natural convertido en otras tierras forestales y balance de carbono de plantaciones forestales, actuando como sumideros de </w:t>
      </w:r>
      <w:r>
        <w:rPr>
          <w:rFonts w:ascii="Corbel" w:hAnsi="Corbel" w:cs="Arial"/>
        </w:rPr>
        <w:t>225,33479</w:t>
      </w:r>
      <w:r w:rsidRPr="00E42E11">
        <w:rPr>
          <w:rFonts w:ascii="Corbel" w:hAnsi="Corbel" w:cs="Arial"/>
        </w:rPr>
        <w:t xml:space="preserve">kTonCo2eq. Potencializar estas áreas boscosas y mantenerlas </w:t>
      </w:r>
      <w:r w:rsidR="00B009DF">
        <w:rPr>
          <w:rFonts w:ascii="Corbel" w:hAnsi="Corbel" w:cs="Arial"/>
        </w:rPr>
        <w:t xml:space="preserve">son </w:t>
      </w:r>
      <w:r w:rsidRPr="00E42E11">
        <w:rPr>
          <w:rFonts w:ascii="Corbel" w:hAnsi="Corbel" w:cs="Arial"/>
        </w:rPr>
        <w:t xml:space="preserve">una </w:t>
      </w:r>
      <w:r w:rsidR="00B009DF">
        <w:rPr>
          <w:rFonts w:ascii="Corbel" w:hAnsi="Corbel" w:cs="Arial"/>
        </w:rPr>
        <w:t xml:space="preserve">importante estrategia </w:t>
      </w:r>
      <w:r w:rsidRPr="00E42E11">
        <w:rPr>
          <w:rFonts w:ascii="Corbel" w:hAnsi="Corbel" w:cs="Arial"/>
        </w:rPr>
        <w:t>en este plan, teniendo en cuenta que estas generan co-beneficios en mitigación y adaptación al disminuir la vulnerabilidad del déficit hídrico entre otros servicios eco-sistémicos.</w:t>
      </w:r>
    </w:p>
    <w:p w14:paraId="10B85320" w14:textId="123688EA" w:rsidR="004449DC" w:rsidRPr="00046AB8" w:rsidRDefault="004449DC" w:rsidP="004449DC">
      <w:pPr>
        <w:spacing w:after="0" w:line="240" w:lineRule="auto"/>
        <w:jc w:val="both"/>
        <w:rPr>
          <w:rFonts w:ascii="Corbel" w:hAnsi="Corbel"/>
        </w:rPr>
      </w:pPr>
      <w:r w:rsidRPr="00046AB8">
        <w:rPr>
          <w:rFonts w:ascii="Corbel" w:hAnsi="Corbel"/>
        </w:rPr>
        <w:t xml:space="preserve">Con respecto a las emisiones de esta categoría, la principal fuente corresponde a la pérdida del bosque natural esto debido a los incendios, extracción de leña y de madera. La extracción de leña se da por lo general para el uso doméstico en estufas poco eficientes que emplean las comunidades rurales. Será importante realizar esfuerzos para mejorar el uso de dichas estufas con sistemas que permitan mayor eficiencia y que se encuentren asociados a </w:t>
      </w:r>
      <w:r w:rsidR="00B009DF">
        <w:rPr>
          <w:rFonts w:ascii="Corbel" w:hAnsi="Corbel"/>
        </w:rPr>
        <w:t>bosques</w:t>
      </w:r>
      <w:r w:rsidRPr="00046AB8">
        <w:rPr>
          <w:rFonts w:ascii="Corbel" w:hAnsi="Corbel"/>
        </w:rPr>
        <w:t xml:space="preserve"> dendroenergéticos para suministro de la biomasa para la cocción.</w:t>
      </w:r>
      <w:r>
        <w:rPr>
          <w:rFonts w:ascii="Corbel" w:hAnsi="Corbel"/>
        </w:rPr>
        <w:t xml:space="preserve"> Las emisiones por este concepto fueron de 112,88</w:t>
      </w:r>
      <w:r w:rsidRPr="00E42E11">
        <w:rPr>
          <w:rFonts w:ascii="Corbel" w:hAnsi="Corbel"/>
        </w:rPr>
        <w:t xml:space="preserve"> </w:t>
      </w:r>
      <w:r w:rsidRPr="00897CBA">
        <w:rPr>
          <w:rFonts w:ascii="Corbel" w:hAnsi="Corbel"/>
        </w:rPr>
        <w:t>kTonCo2eq</w:t>
      </w:r>
      <w:r>
        <w:rPr>
          <w:rFonts w:ascii="Corbel" w:hAnsi="Corbel"/>
        </w:rPr>
        <w:t>.</w:t>
      </w:r>
    </w:p>
    <w:p w14:paraId="0A59A98D" w14:textId="77777777" w:rsidR="004449DC" w:rsidRDefault="004449DC" w:rsidP="004449DC">
      <w:pPr>
        <w:spacing w:after="0" w:line="240" w:lineRule="auto"/>
        <w:jc w:val="both"/>
        <w:rPr>
          <w:rFonts w:ascii="Corbel" w:hAnsi="Corbel"/>
        </w:rPr>
      </w:pPr>
    </w:p>
    <w:p w14:paraId="2CCA3F2B" w14:textId="71C5430E" w:rsidR="004449DC" w:rsidRPr="008A0741" w:rsidRDefault="004449DC" w:rsidP="004449DC">
      <w:pPr>
        <w:spacing w:after="0" w:line="240" w:lineRule="auto"/>
        <w:jc w:val="both"/>
        <w:rPr>
          <w:rFonts w:ascii="Corbel" w:hAnsi="Corbel" w:cs="Arial"/>
        </w:rPr>
      </w:pPr>
      <w:r w:rsidRPr="00046AB8">
        <w:rPr>
          <w:rFonts w:ascii="Corbel" w:hAnsi="Corbel"/>
        </w:rPr>
        <w:t>La segunda fuente de emisiones de la categoría corresponde a la deforestación del bosque natural que paso a ser pastizal</w:t>
      </w:r>
      <w:r>
        <w:rPr>
          <w:rFonts w:ascii="Corbel" w:hAnsi="Corbel"/>
        </w:rPr>
        <w:t xml:space="preserve"> con una emisión de 27,0688</w:t>
      </w:r>
      <w:r w:rsidRPr="00E42E11">
        <w:rPr>
          <w:rFonts w:ascii="Corbel" w:hAnsi="Corbel"/>
        </w:rPr>
        <w:t xml:space="preserve"> </w:t>
      </w:r>
      <w:r w:rsidRPr="00897CBA">
        <w:rPr>
          <w:rFonts w:ascii="Corbel" w:hAnsi="Corbel"/>
        </w:rPr>
        <w:t>kTonCo2eq</w:t>
      </w:r>
      <w:r w:rsidRPr="00046AB8">
        <w:rPr>
          <w:rFonts w:ascii="Corbel" w:hAnsi="Corbel"/>
        </w:rPr>
        <w:t>. Existen emisiones por deforestación del bosque n</w:t>
      </w:r>
      <w:r>
        <w:rPr>
          <w:rFonts w:ascii="Corbel" w:hAnsi="Corbel"/>
        </w:rPr>
        <w:t xml:space="preserve">atural que pasó a otras tierras </w:t>
      </w:r>
      <w:r>
        <w:rPr>
          <w:rFonts w:cs="Arial"/>
        </w:rPr>
        <w:t xml:space="preserve">como por ejemplo las convertidas en proyectos mineros, vías o áreas urbanizadas, </w:t>
      </w:r>
      <w:r>
        <w:rPr>
          <w:rFonts w:ascii="Corbel" w:hAnsi="Corbel"/>
        </w:rPr>
        <w:t>que representaron 12,34</w:t>
      </w:r>
      <w:r w:rsidRPr="00507E33">
        <w:rPr>
          <w:rFonts w:ascii="Corbel" w:hAnsi="Corbel"/>
        </w:rPr>
        <w:t xml:space="preserve"> </w:t>
      </w:r>
      <w:r w:rsidRPr="00897CBA">
        <w:rPr>
          <w:rFonts w:ascii="Corbel" w:hAnsi="Corbel"/>
        </w:rPr>
        <w:t>kTonCo2eq</w:t>
      </w:r>
      <w:r>
        <w:rPr>
          <w:rFonts w:ascii="Corbel" w:hAnsi="Corbel"/>
        </w:rPr>
        <w:t xml:space="preserve"> y de b</w:t>
      </w:r>
      <w:r w:rsidRPr="00507E33">
        <w:rPr>
          <w:rFonts w:ascii="Corbel" w:hAnsi="Corbel"/>
        </w:rPr>
        <w:t>osque natural convertido en tierras de cultivo</w:t>
      </w:r>
      <w:r w:rsidR="00EA0EF9">
        <w:rPr>
          <w:rFonts w:ascii="Corbel" w:hAnsi="Corbel"/>
        </w:rPr>
        <w:t>s o ganadería</w:t>
      </w:r>
      <w:r>
        <w:rPr>
          <w:rFonts w:ascii="Corbel" w:hAnsi="Corbel"/>
        </w:rPr>
        <w:t xml:space="preserve"> que aportaron 10,78</w:t>
      </w:r>
      <w:r w:rsidRPr="00507E33">
        <w:rPr>
          <w:rFonts w:ascii="Corbel" w:hAnsi="Corbel"/>
        </w:rPr>
        <w:t xml:space="preserve"> </w:t>
      </w:r>
      <w:r w:rsidRPr="00897CBA">
        <w:rPr>
          <w:rFonts w:ascii="Corbel" w:hAnsi="Corbel"/>
        </w:rPr>
        <w:t>kTonCo2eq</w:t>
      </w:r>
      <w:r w:rsidRPr="00046AB8">
        <w:rPr>
          <w:rFonts w:ascii="Corbel" w:hAnsi="Corbel"/>
        </w:rPr>
        <w:t>.</w:t>
      </w:r>
      <w:r w:rsidR="00EA0EF9">
        <w:rPr>
          <w:rFonts w:ascii="Corbel" w:hAnsi="Corbel"/>
        </w:rPr>
        <w:t xml:space="preserve"> de acuerdo al mapa de bosque no bosque </w:t>
      </w:r>
      <w:r w:rsidRPr="00046AB8">
        <w:rPr>
          <w:rFonts w:ascii="Corbel" w:hAnsi="Corbel"/>
        </w:rPr>
        <w:t xml:space="preserve"> (</w:t>
      </w:r>
      <w:r>
        <w:rPr>
          <w:rFonts w:ascii="Corbel" w:hAnsi="Corbel"/>
        </w:rPr>
        <w:t>V</w:t>
      </w:r>
      <w:r w:rsidRPr="00046AB8">
        <w:rPr>
          <w:rFonts w:ascii="Corbel" w:hAnsi="Corbel"/>
        </w:rPr>
        <w:t xml:space="preserve">er </w:t>
      </w:r>
      <w:r w:rsidRPr="00046AB8">
        <w:rPr>
          <w:rFonts w:ascii="Corbel" w:hAnsi="Corbel"/>
        </w:rPr>
        <w:fldChar w:fldCharType="begin"/>
      </w:r>
      <w:r w:rsidRPr="00046AB8">
        <w:rPr>
          <w:rFonts w:ascii="Corbel" w:hAnsi="Corbel"/>
        </w:rPr>
        <w:instrText xml:space="preserve"> REF _Ref466286944 \h </w:instrText>
      </w:r>
      <w:r>
        <w:rPr>
          <w:rFonts w:ascii="Corbel" w:hAnsi="Corbel"/>
        </w:rPr>
        <w:instrText xml:space="preserve"> \* MERGEFORMAT </w:instrText>
      </w:r>
      <w:r w:rsidRPr="00046AB8">
        <w:rPr>
          <w:rFonts w:ascii="Corbel" w:hAnsi="Corbel"/>
        </w:rPr>
      </w:r>
      <w:r w:rsidRPr="00046AB8">
        <w:rPr>
          <w:rFonts w:ascii="Corbel" w:hAnsi="Corbel"/>
        </w:rPr>
        <w:fldChar w:fldCharType="separate"/>
      </w:r>
      <w:r w:rsidRPr="00507E33">
        <w:rPr>
          <w:rFonts w:ascii="Corbel" w:hAnsi="Corbel"/>
        </w:rPr>
        <w:t xml:space="preserve">Mapa </w:t>
      </w:r>
      <w:r w:rsidRPr="00507E33">
        <w:rPr>
          <w:rFonts w:ascii="Corbel" w:hAnsi="Corbel"/>
          <w:noProof/>
        </w:rPr>
        <w:t>7</w:t>
      </w:r>
      <w:r w:rsidRPr="00046AB8">
        <w:rPr>
          <w:rFonts w:ascii="Corbel" w:hAnsi="Corbel"/>
        </w:rPr>
        <w:fldChar w:fldCharType="end"/>
      </w:r>
      <w:r w:rsidRPr="00046AB8">
        <w:rPr>
          <w:rFonts w:ascii="Corbel" w:hAnsi="Corbel"/>
        </w:rPr>
        <w:t xml:space="preserve"> </w:t>
      </w:r>
      <w:r w:rsidRPr="008A0741">
        <w:rPr>
          <w:rFonts w:ascii="Corbel" w:hAnsi="Corbel"/>
        </w:rPr>
        <w:t>)</w:t>
      </w:r>
      <w:r w:rsidR="00EA0EF9">
        <w:rPr>
          <w:rFonts w:ascii="Corbel" w:hAnsi="Corbel"/>
        </w:rPr>
        <w:t xml:space="preserve"> </w:t>
      </w:r>
      <w:r w:rsidR="00EA0EF9" w:rsidRPr="00046AB8">
        <w:rPr>
          <w:rFonts w:ascii="Corbel" w:hAnsi="Corbel"/>
        </w:rPr>
        <w:t>se presenta el comportamiento histórico</w:t>
      </w:r>
      <w:r w:rsidR="00EA0EF9">
        <w:rPr>
          <w:rFonts w:ascii="Corbel" w:hAnsi="Corbel"/>
        </w:rPr>
        <w:t xml:space="preserve"> a partir del año 2.000 a 2.014, </w:t>
      </w:r>
      <w:r w:rsidR="00EA0EF9" w:rsidRPr="00046AB8">
        <w:rPr>
          <w:rFonts w:ascii="Corbel" w:hAnsi="Corbel"/>
        </w:rPr>
        <w:t xml:space="preserve"> de los procesos de pérdida de bosques</w:t>
      </w:r>
      <w:r w:rsidR="00EA0EF9">
        <w:rPr>
          <w:rFonts w:ascii="Corbel" w:hAnsi="Corbel"/>
        </w:rPr>
        <w:t xml:space="preserve"> (14.445 ha) </w:t>
      </w:r>
      <w:r w:rsidR="00EA0EF9" w:rsidRPr="00046AB8">
        <w:rPr>
          <w:rFonts w:ascii="Corbel" w:hAnsi="Corbel"/>
        </w:rPr>
        <w:t>en el departamento</w:t>
      </w:r>
      <w:r w:rsidR="00EA0EF9">
        <w:rPr>
          <w:rFonts w:ascii="Corbel" w:hAnsi="Corbel"/>
        </w:rPr>
        <w:t>, reflejado en las manchas rojas del mapa y evidenciando que estos fenómenos se han dado principalmente en los municipios cordilleranos de Salento, Pijao, Calarcá y Génova, el análisis arroja que aproximadamente al año en promedio en el departamento se perdieron  1.031 ha</w:t>
      </w:r>
      <w:r w:rsidRPr="008A0741">
        <w:rPr>
          <w:rFonts w:ascii="Corbel" w:hAnsi="Corbel"/>
        </w:rPr>
        <w:t xml:space="preserve">. </w:t>
      </w:r>
      <w:r w:rsidRPr="008A0741">
        <w:rPr>
          <w:rFonts w:ascii="Corbel" w:hAnsi="Corbel" w:cs="Arial"/>
        </w:rPr>
        <w:t xml:space="preserve">Estos procesos de deforestación que generan pérdida de áreas con cobertura vegetal y que </w:t>
      </w:r>
      <w:r w:rsidR="003D6FEA">
        <w:rPr>
          <w:rFonts w:ascii="Corbel" w:hAnsi="Corbel" w:cs="Arial"/>
        </w:rPr>
        <w:t>son</w:t>
      </w:r>
      <w:r w:rsidRPr="008A0741">
        <w:rPr>
          <w:rFonts w:ascii="Corbel" w:hAnsi="Corbel" w:cs="Arial"/>
        </w:rPr>
        <w:t xml:space="preserve"> inmediatos o paulatinos </w:t>
      </w:r>
      <w:r w:rsidR="003D6FEA">
        <w:rPr>
          <w:rFonts w:ascii="Corbel" w:hAnsi="Corbel" w:cs="Arial"/>
        </w:rPr>
        <w:t>han venido</w:t>
      </w:r>
      <w:r w:rsidRPr="008A0741">
        <w:rPr>
          <w:rFonts w:ascii="Corbel" w:hAnsi="Corbel" w:cs="Arial"/>
        </w:rPr>
        <w:t xml:space="preserve"> degradando</w:t>
      </w:r>
      <w:r w:rsidR="003D6FEA">
        <w:rPr>
          <w:rFonts w:ascii="Corbel" w:hAnsi="Corbel" w:cs="Arial"/>
        </w:rPr>
        <w:t xml:space="preserve"> la estructura de</w:t>
      </w:r>
      <w:r w:rsidRPr="008A0741">
        <w:rPr>
          <w:rFonts w:ascii="Corbel" w:hAnsi="Corbel" w:cs="Arial"/>
        </w:rPr>
        <w:t xml:space="preserve"> los bosques hasta </w:t>
      </w:r>
      <w:r w:rsidR="003D6FEA">
        <w:rPr>
          <w:rFonts w:ascii="Corbel" w:hAnsi="Corbel" w:cs="Arial"/>
        </w:rPr>
        <w:t>generar</w:t>
      </w:r>
      <w:r w:rsidRPr="008A0741">
        <w:rPr>
          <w:rFonts w:ascii="Corbel" w:hAnsi="Corbel" w:cs="Arial"/>
        </w:rPr>
        <w:t xml:space="preserve"> el cambio de uso. </w:t>
      </w:r>
    </w:p>
    <w:p w14:paraId="65E63042" w14:textId="77777777" w:rsidR="004449DC" w:rsidRPr="008A0741" w:rsidRDefault="004449DC" w:rsidP="004449DC">
      <w:pPr>
        <w:spacing w:after="0" w:line="240" w:lineRule="auto"/>
        <w:jc w:val="both"/>
        <w:rPr>
          <w:rFonts w:ascii="Corbel" w:hAnsi="Corbel" w:cs="Arial"/>
        </w:rPr>
      </w:pPr>
    </w:p>
    <w:p w14:paraId="4AD6336F" w14:textId="718A9EFC" w:rsidR="004449DC" w:rsidRDefault="004449DC" w:rsidP="004449DC">
      <w:pPr>
        <w:spacing w:after="0" w:line="240" w:lineRule="auto"/>
        <w:jc w:val="both"/>
        <w:rPr>
          <w:rFonts w:ascii="Corbel" w:hAnsi="Corbel"/>
        </w:rPr>
      </w:pPr>
      <w:r w:rsidRPr="008A0741">
        <w:rPr>
          <w:rFonts w:ascii="Corbel" w:hAnsi="Corbel" w:cs="Arial"/>
        </w:rPr>
        <w:t xml:space="preserve">En esta categoría también se contabilizan las emisiones que generan los incendios provocados y no provocados. Todas estas actividades que afectan </w:t>
      </w:r>
      <w:r w:rsidR="003D6FEA">
        <w:rPr>
          <w:rFonts w:ascii="Corbel" w:hAnsi="Corbel" w:cs="Arial"/>
        </w:rPr>
        <w:t xml:space="preserve">las áreas </w:t>
      </w:r>
      <w:r w:rsidRPr="008A0741">
        <w:rPr>
          <w:rFonts w:ascii="Corbel" w:hAnsi="Corbel" w:cs="Arial"/>
        </w:rPr>
        <w:t>bos</w:t>
      </w:r>
      <w:r w:rsidR="003D6FEA">
        <w:rPr>
          <w:rFonts w:ascii="Corbel" w:hAnsi="Corbel" w:cs="Arial"/>
        </w:rPr>
        <w:t>cosas</w:t>
      </w:r>
      <w:r w:rsidRPr="008A0741">
        <w:rPr>
          <w:rFonts w:ascii="Corbel" w:hAnsi="Corbel" w:cs="Arial"/>
        </w:rPr>
        <w:t xml:space="preserve"> del</w:t>
      </w:r>
      <w:r>
        <w:rPr>
          <w:rFonts w:ascii="Corbel" w:hAnsi="Corbel"/>
        </w:rPr>
        <w:t xml:space="preserve"> Quindío.</w:t>
      </w:r>
    </w:p>
    <w:p w14:paraId="168012E7" w14:textId="77777777" w:rsidR="004449DC" w:rsidRDefault="004449DC" w:rsidP="004449DC">
      <w:pPr>
        <w:spacing w:after="0" w:line="240" w:lineRule="auto"/>
        <w:jc w:val="both"/>
        <w:rPr>
          <w:rFonts w:ascii="Corbel" w:hAnsi="Corbel"/>
        </w:rPr>
      </w:pPr>
    </w:p>
    <w:p w14:paraId="4A61D8C5" w14:textId="77777777" w:rsidR="004449DC" w:rsidRDefault="004449DC" w:rsidP="004449DC">
      <w:pPr>
        <w:spacing w:after="0" w:line="240" w:lineRule="auto"/>
        <w:jc w:val="both"/>
        <w:rPr>
          <w:rFonts w:ascii="Corbel" w:hAnsi="Corbel"/>
        </w:rPr>
      </w:pPr>
    </w:p>
    <w:p w14:paraId="26C5E7E4" w14:textId="77777777" w:rsidR="004449DC" w:rsidRPr="00947070" w:rsidRDefault="004449DC" w:rsidP="00361BCD">
      <w:pPr>
        <w:pStyle w:val="Ttulo3"/>
        <w:numPr>
          <w:ilvl w:val="2"/>
          <w:numId w:val="3"/>
        </w:numPr>
      </w:pPr>
      <w:bookmarkStart w:id="54" w:name="_Toc469236170"/>
      <w:r>
        <w:t>Sector Saneamiento</w:t>
      </w:r>
      <w:bookmarkEnd w:id="54"/>
    </w:p>
    <w:p w14:paraId="115DE601" w14:textId="77777777" w:rsidR="004449DC" w:rsidRPr="00046AB8" w:rsidRDefault="004449DC" w:rsidP="004449DC">
      <w:pPr>
        <w:spacing w:after="0" w:line="240" w:lineRule="auto"/>
        <w:jc w:val="both"/>
        <w:rPr>
          <w:rFonts w:ascii="Corbel" w:hAnsi="Corbel"/>
        </w:rPr>
      </w:pPr>
    </w:p>
    <w:p w14:paraId="5A4D757A" w14:textId="77777777" w:rsidR="004449DC" w:rsidRPr="00E7438A" w:rsidRDefault="004449DC" w:rsidP="004449DC">
      <w:pPr>
        <w:spacing w:line="240" w:lineRule="auto"/>
        <w:jc w:val="both"/>
        <w:rPr>
          <w:rFonts w:ascii="Corbel" w:hAnsi="Corbel" w:cs="Arial"/>
        </w:rPr>
      </w:pPr>
      <w:r w:rsidRPr="00E7438A">
        <w:rPr>
          <w:rFonts w:ascii="Corbel" w:hAnsi="Corbel" w:cs="Arial"/>
        </w:rPr>
        <w:t xml:space="preserve">Este sector corresponde al manejo y gestión de los residuos sólidos y aguas residuales domésticas. La principal característica de las emisiones es que se generan por los procesos de degradación de materia orgánica que en condiciones de baja presencia de oxigeno producen CH4, Gas Efecto Invernadero con una capacidad de calentamiento global 23 veces más potente que el cO2. </w:t>
      </w:r>
    </w:p>
    <w:p w14:paraId="68A09D3D" w14:textId="67A5E843" w:rsidR="004449DC" w:rsidRPr="00046AB8" w:rsidRDefault="004449DC" w:rsidP="004449DC">
      <w:pPr>
        <w:spacing w:after="0" w:line="240" w:lineRule="auto"/>
        <w:jc w:val="both"/>
        <w:rPr>
          <w:rFonts w:ascii="Corbel" w:hAnsi="Corbel"/>
        </w:rPr>
      </w:pPr>
      <w:r w:rsidRPr="00046AB8">
        <w:rPr>
          <w:rFonts w:ascii="Corbel" w:hAnsi="Corbel"/>
        </w:rPr>
        <w:t>Las emisiones estimadas para el departamento de Quindío se encuentran lideradas por las asociadas a los sitios de eliminación de residuos sólidos con</w:t>
      </w:r>
      <w:r>
        <w:rPr>
          <w:rFonts w:ascii="Corbel" w:hAnsi="Corbel"/>
        </w:rPr>
        <w:t xml:space="preserve"> 126,64</w:t>
      </w:r>
      <w:r w:rsidRPr="00E469A0">
        <w:rPr>
          <w:rFonts w:ascii="Corbel" w:hAnsi="Corbel"/>
        </w:rPr>
        <w:t xml:space="preserve"> </w:t>
      </w:r>
      <w:r w:rsidRPr="00897CBA">
        <w:rPr>
          <w:rFonts w:ascii="Corbel" w:hAnsi="Corbel"/>
        </w:rPr>
        <w:t>kTonCo2eq</w:t>
      </w:r>
      <w:r>
        <w:rPr>
          <w:rFonts w:ascii="Corbel" w:hAnsi="Corbel"/>
        </w:rPr>
        <w:t xml:space="preserve"> y representando el 79% de las contribuciones del sector</w:t>
      </w:r>
      <w:r w:rsidRPr="00046AB8">
        <w:rPr>
          <w:rFonts w:ascii="Corbel" w:hAnsi="Corbel"/>
        </w:rPr>
        <w:t>, cuyo principal aporte es debido a los dos principales rellenos sanitarios ubicados dentro de la jurisdicción del departamento (Villa Karina y Andalucía). También se encuentran las emisiones ortos rellenos locales de menor proporción y sitios no categorizados de eliminación de desechos</w:t>
      </w:r>
      <w:r>
        <w:rPr>
          <w:rFonts w:ascii="Corbel" w:hAnsi="Corbel"/>
        </w:rPr>
        <w:t xml:space="preserve"> pero estas dos fuentes suman en total 0,81</w:t>
      </w:r>
      <w:r w:rsidRPr="00E469A0">
        <w:rPr>
          <w:rFonts w:ascii="Corbel" w:hAnsi="Corbel"/>
        </w:rPr>
        <w:t xml:space="preserve"> </w:t>
      </w:r>
      <w:r w:rsidRPr="00897CBA">
        <w:rPr>
          <w:rFonts w:ascii="Corbel" w:hAnsi="Corbel"/>
        </w:rPr>
        <w:t>kTonCo2eq</w:t>
      </w:r>
      <w:r w:rsidRPr="00046AB8">
        <w:rPr>
          <w:rFonts w:ascii="Corbel" w:hAnsi="Corbel"/>
        </w:rPr>
        <w:t xml:space="preserve">. Disminuir la cantidad de los residuos sólidos que son dispuestos en el relleno Andalucía, que se encuentra en operación actualmente, permitirá reducir las emisiones por este concepto al mismo tiempo que se generan co-beneficios económicos y sociales por la valorización de residuos orgánicos y reciclables. </w:t>
      </w:r>
      <w:r w:rsidR="00A35F11">
        <w:rPr>
          <w:rFonts w:ascii="Corbel" w:hAnsi="Corbel"/>
        </w:rPr>
        <w:t>Esta</w:t>
      </w:r>
      <w:r>
        <w:rPr>
          <w:rFonts w:ascii="Corbel" w:hAnsi="Corbel"/>
        </w:rPr>
        <w:t xml:space="preserve"> estrategia</w:t>
      </w:r>
      <w:r w:rsidRPr="00046AB8">
        <w:rPr>
          <w:rFonts w:ascii="Corbel" w:hAnsi="Corbel"/>
        </w:rPr>
        <w:t xml:space="preserve"> </w:t>
      </w:r>
      <w:r w:rsidR="00A35F11">
        <w:rPr>
          <w:rFonts w:ascii="Corbel" w:hAnsi="Corbel"/>
        </w:rPr>
        <w:t xml:space="preserve">hace parte de </w:t>
      </w:r>
      <w:r w:rsidRPr="00046AB8">
        <w:rPr>
          <w:rFonts w:ascii="Corbel" w:hAnsi="Corbel"/>
        </w:rPr>
        <w:t>una acción de mitigación en la</w:t>
      </w:r>
      <w:r w:rsidR="003D6FEA">
        <w:rPr>
          <w:rFonts w:ascii="Corbel" w:hAnsi="Corbel"/>
        </w:rPr>
        <w:t xml:space="preserve"> parte estratégica de este plan, </w:t>
      </w:r>
      <w:r w:rsidR="00A35F11">
        <w:rPr>
          <w:rFonts w:ascii="Corbel" w:hAnsi="Corbel"/>
        </w:rPr>
        <w:t>y está articulada con una de las metas del Plan de Desarrollo Departamental</w:t>
      </w:r>
      <w:r w:rsidR="003B33ED">
        <w:rPr>
          <w:rFonts w:ascii="Corbel" w:hAnsi="Corbel"/>
        </w:rPr>
        <w:t>, Estrategia de Desarrollo Sostenible.</w:t>
      </w:r>
      <w:r w:rsidR="00A35F11">
        <w:rPr>
          <w:rFonts w:ascii="Corbel" w:hAnsi="Corbel"/>
        </w:rPr>
        <w:t xml:space="preserve"> </w:t>
      </w:r>
    </w:p>
    <w:p w14:paraId="74BD17C8" w14:textId="77777777" w:rsidR="004449DC" w:rsidRDefault="004449DC" w:rsidP="004449DC">
      <w:pPr>
        <w:spacing w:after="0" w:line="240" w:lineRule="auto"/>
        <w:jc w:val="both"/>
        <w:rPr>
          <w:rFonts w:ascii="Corbel" w:hAnsi="Corbel"/>
        </w:rPr>
      </w:pPr>
    </w:p>
    <w:p w14:paraId="15463FB5" w14:textId="77777777" w:rsidR="004449DC" w:rsidRPr="00D404AF" w:rsidRDefault="004449DC" w:rsidP="004449DC">
      <w:pPr>
        <w:spacing w:line="240" w:lineRule="auto"/>
        <w:jc w:val="both"/>
        <w:rPr>
          <w:rFonts w:cs="Arial"/>
        </w:rPr>
      </w:pPr>
      <w:r w:rsidRPr="00046AB8">
        <w:rPr>
          <w:rFonts w:ascii="Corbel" w:hAnsi="Corbel"/>
        </w:rPr>
        <w:t xml:space="preserve">En segundo lugar están las emisiones </w:t>
      </w:r>
      <w:r w:rsidRPr="00E7438A">
        <w:rPr>
          <w:rFonts w:ascii="Corbel" w:hAnsi="Corbel"/>
        </w:rPr>
        <w:t xml:space="preserve">por eliminación y tratamiento de aguas residuales domésticas. En el departamento, se encuentran instaladas 2 unidades de tratamiento de aguas residuales (PTAR) en los municipios de Salento y La Tebaida, sin embargo, estas plantas requieren mantenimiento y repotenciación para optimizar su operación. Recientemente entró en operación la PTAR La Marina para el municipio de Armenia, operada por la EPA. </w:t>
      </w:r>
      <w:r w:rsidRPr="00E7438A">
        <w:rPr>
          <w:rFonts w:ascii="Corbel" w:hAnsi="Corbel" w:cs="Arial"/>
        </w:rPr>
        <w:t>Las emisiones generadas por las aguas residuales domésticas en las cabeceras municipales con alcantarillado pero sin PTAR</w:t>
      </w:r>
      <w:r>
        <w:rPr>
          <w:rFonts w:ascii="Corbel" w:hAnsi="Corbel" w:cs="Arial"/>
        </w:rPr>
        <w:t xml:space="preserve">, </w:t>
      </w:r>
      <w:r w:rsidRPr="00E7438A">
        <w:rPr>
          <w:rFonts w:ascii="Corbel" w:hAnsi="Corbel" w:cs="Arial"/>
        </w:rPr>
        <w:t>por el tratamiento y eliminación de aguas residuales domésticas de la población rural y por el tratamiento y eliminación de aguas residuales domésticas en la cabecera municipal sin alcantarillado</w:t>
      </w:r>
      <w:r>
        <w:rPr>
          <w:rFonts w:ascii="Corbel" w:hAnsi="Corbel" w:cs="Arial"/>
        </w:rPr>
        <w:t xml:space="preserve"> corresponden a 10</w:t>
      </w:r>
      <w:r w:rsidRPr="00E7438A">
        <w:rPr>
          <w:rFonts w:ascii="Corbel" w:hAnsi="Corbel" w:cs="Arial"/>
        </w:rPr>
        <w:t>,1</w:t>
      </w:r>
      <w:r>
        <w:rPr>
          <w:rFonts w:ascii="Corbel" w:hAnsi="Corbel" w:cs="Arial"/>
        </w:rPr>
        <w:t>1</w:t>
      </w:r>
      <w:r w:rsidRPr="00E7438A">
        <w:rPr>
          <w:rFonts w:ascii="Corbel" w:hAnsi="Corbel" w:cs="Arial"/>
        </w:rPr>
        <w:t xml:space="preserve"> kTonCo2eq</w:t>
      </w:r>
      <w:r>
        <w:rPr>
          <w:rFonts w:ascii="Corbel" w:hAnsi="Corbel" w:cs="Arial"/>
        </w:rPr>
        <w:t>, 3,93</w:t>
      </w:r>
      <w:r w:rsidRPr="00E7438A">
        <w:rPr>
          <w:rFonts w:ascii="Corbel" w:hAnsi="Corbel" w:cs="Arial"/>
        </w:rPr>
        <w:t xml:space="preserve"> kTonCo2eq y </w:t>
      </w:r>
      <w:r>
        <w:rPr>
          <w:rFonts w:ascii="Corbel" w:hAnsi="Corbel" w:cs="Arial"/>
        </w:rPr>
        <w:t>0</w:t>
      </w:r>
      <w:r w:rsidRPr="00E7438A">
        <w:rPr>
          <w:rFonts w:ascii="Corbel" w:hAnsi="Corbel" w:cs="Arial"/>
        </w:rPr>
        <w:t>,</w:t>
      </w:r>
      <w:r>
        <w:rPr>
          <w:rFonts w:ascii="Corbel" w:hAnsi="Corbel" w:cs="Arial"/>
        </w:rPr>
        <w:t>17</w:t>
      </w:r>
      <w:r w:rsidRPr="00E7438A">
        <w:rPr>
          <w:rFonts w:ascii="Corbel" w:hAnsi="Corbel" w:cs="Arial"/>
        </w:rPr>
        <w:t xml:space="preserve"> kTonCo2eq respectivamente.</w:t>
      </w:r>
      <w:r w:rsidRPr="005D1DD2">
        <w:rPr>
          <w:rFonts w:cs="Arial"/>
        </w:rPr>
        <w:t xml:space="preserve"> </w:t>
      </w:r>
      <w:r w:rsidRPr="00046AB8">
        <w:rPr>
          <w:rFonts w:ascii="Corbel" w:hAnsi="Corbel"/>
        </w:rPr>
        <w:t xml:space="preserve">Es importante </w:t>
      </w:r>
      <w:r>
        <w:rPr>
          <w:rFonts w:ascii="Corbel" w:hAnsi="Corbel"/>
        </w:rPr>
        <w:t xml:space="preserve">también </w:t>
      </w:r>
      <w:r w:rsidRPr="00046AB8">
        <w:rPr>
          <w:rFonts w:ascii="Corbel" w:hAnsi="Corbel"/>
        </w:rPr>
        <w:t>establecer una estrategia para el tratamiento de estas aguas residuales considerando que esta acción también tendría co-beneficios de adaptación al mejorar las características del recurso y favorecer la disponibilidad hídrica para momentos de déficit hídrico.</w:t>
      </w:r>
      <w:r>
        <w:rPr>
          <w:rFonts w:ascii="Corbel" w:hAnsi="Corbel"/>
        </w:rPr>
        <w:t xml:space="preserve"> Las emisiones </w:t>
      </w:r>
    </w:p>
    <w:p w14:paraId="4306B388" w14:textId="77777777" w:rsidR="004449DC" w:rsidRPr="00947070" w:rsidRDefault="004449DC" w:rsidP="00361BCD">
      <w:pPr>
        <w:pStyle w:val="Ttulo3"/>
        <w:numPr>
          <w:ilvl w:val="2"/>
          <w:numId w:val="3"/>
        </w:numPr>
      </w:pPr>
      <w:bookmarkStart w:id="55" w:name="_Toc469236171"/>
      <w:r>
        <w:t>Sector Residencial</w:t>
      </w:r>
      <w:bookmarkEnd w:id="55"/>
    </w:p>
    <w:p w14:paraId="73224BC2" w14:textId="77777777" w:rsidR="004449DC" w:rsidRDefault="004449DC" w:rsidP="004449DC">
      <w:pPr>
        <w:spacing w:after="0" w:line="240" w:lineRule="auto"/>
        <w:jc w:val="both"/>
        <w:rPr>
          <w:rFonts w:ascii="Corbel" w:hAnsi="Corbel"/>
        </w:rPr>
      </w:pPr>
    </w:p>
    <w:p w14:paraId="05C14C23" w14:textId="3841BE02" w:rsidR="004449DC" w:rsidRDefault="005E03AF" w:rsidP="004449DC">
      <w:pPr>
        <w:spacing w:line="240" w:lineRule="auto"/>
        <w:jc w:val="both"/>
        <w:rPr>
          <w:rFonts w:cs="Arial"/>
        </w:rPr>
      </w:pPr>
      <w:r>
        <w:rPr>
          <w:rFonts w:ascii="Corbel" w:hAnsi="Corbel"/>
          <w:noProof/>
          <w:lang w:eastAsia="es-CO"/>
        </w:rPr>
        <mc:AlternateContent>
          <mc:Choice Requires="wpg">
            <w:drawing>
              <wp:anchor distT="0" distB="0" distL="114300" distR="114300" simplePos="0" relativeHeight="251664384" behindDoc="0" locked="0" layoutInCell="1" allowOverlap="1" wp14:anchorId="4D232021" wp14:editId="22A44B40">
                <wp:simplePos x="0" y="0"/>
                <wp:positionH relativeFrom="column">
                  <wp:posOffset>-13335</wp:posOffset>
                </wp:positionH>
                <wp:positionV relativeFrom="paragraph">
                  <wp:posOffset>-4445</wp:posOffset>
                </wp:positionV>
                <wp:extent cx="3352800" cy="2658745"/>
                <wp:effectExtent l="0" t="0" r="0" b="8255"/>
                <wp:wrapTight wrapText="bothSides">
                  <wp:wrapPolygon edited="0">
                    <wp:start x="0" y="0"/>
                    <wp:lineTo x="0" y="21512"/>
                    <wp:lineTo x="21477" y="21512"/>
                    <wp:lineTo x="21477" y="0"/>
                    <wp:lineTo x="0" y="0"/>
                  </wp:wrapPolygon>
                </wp:wrapTight>
                <wp:docPr id="30" name="Grupo 30"/>
                <wp:cNvGraphicFramePr/>
                <a:graphic xmlns:a="http://schemas.openxmlformats.org/drawingml/2006/main">
                  <a:graphicData uri="http://schemas.microsoft.com/office/word/2010/wordprocessingGroup">
                    <wpg:wgp>
                      <wpg:cNvGrpSpPr/>
                      <wpg:grpSpPr>
                        <a:xfrm>
                          <a:off x="0" y="0"/>
                          <a:ext cx="3352800" cy="2658745"/>
                          <a:chOff x="0" y="0"/>
                          <a:chExt cx="3352800" cy="2658745"/>
                        </a:xfrm>
                      </wpg:grpSpPr>
                      <pic:pic xmlns:pic="http://schemas.openxmlformats.org/drawingml/2006/picture">
                        <pic:nvPicPr>
                          <pic:cNvPr id="20" name="Imagen 20"/>
                          <pic:cNvPicPr>
                            <a:picLocks noChangeAspect="1"/>
                          </pic:cNvPicPr>
                        </pic:nvPicPr>
                        <pic:blipFill rotWithShape="1">
                          <a:blip r:embed="rId59" cstate="print">
                            <a:extLst>
                              <a:ext uri="{28A0092B-C50C-407E-A947-70E740481C1C}">
                                <a14:useLocalDpi xmlns:a14="http://schemas.microsoft.com/office/drawing/2010/main" val="0"/>
                              </a:ext>
                            </a:extLst>
                          </a:blip>
                          <a:srcRect r="3296"/>
                          <a:stretch/>
                        </pic:blipFill>
                        <pic:spPr bwMode="auto">
                          <a:xfrm>
                            <a:off x="9525" y="66675"/>
                            <a:ext cx="3343275" cy="2592070"/>
                          </a:xfrm>
                          <a:prstGeom prst="rect">
                            <a:avLst/>
                          </a:prstGeom>
                          <a:ln>
                            <a:noFill/>
                          </a:ln>
                          <a:extLst>
                            <a:ext uri="{53640926-AAD7-44D8-BBD7-CCE9431645EC}">
                              <a14:shadowObscured xmlns:a14="http://schemas.microsoft.com/office/drawing/2010/main"/>
                            </a:ext>
                          </a:extLst>
                        </pic:spPr>
                      </pic:pic>
                      <wps:wsp>
                        <wps:cNvPr id="29" name="Cuadro de texto 29"/>
                        <wps:cNvSpPr txBox="1"/>
                        <wps:spPr>
                          <a:xfrm>
                            <a:off x="0" y="0"/>
                            <a:ext cx="3352800" cy="285750"/>
                          </a:xfrm>
                          <a:prstGeom prst="rect">
                            <a:avLst/>
                          </a:prstGeom>
                          <a:solidFill>
                            <a:prstClr val="white"/>
                          </a:solidFill>
                          <a:ln>
                            <a:noFill/>
                          </a:ln>
                          <a:effectLst/>
                        </wps:spPr>
                        <wps:txbx>
                          <w:txbxContent>
                            <w:p w14:paraId="5C411CA3" w14:textId="1821602E" w:rsidR="009C22AE" w:rsidRPr="00054159" w:rsidRDefault="009C22AE" w:rsidP="005E03AF">
                              <w:pPr>
                                <w:pStyle w:val="Descripcin"/>
                                <w:rPr>
                                  <w:noProof/>
                                </w:rPr>
                              </w:pPr>
                              <w:bookmarkStart w:id="56" w:name="_Toc469236364"/>
                              <w:r>
                                <w:t xml:space="preserve">Ilustración </w:t>
                              </w:r>
                              <w:r w:rsidR="00510001">
                                <w:fldChar w:fldCharType="begin"/>
                              </w:r>
                              <w:r w:rsidR="00510001">
                                <w:instrText xml:space="preserve"> SEQ Ilustración \* ARABIC </w:instrText>
                              </w:r>
                              <w:r w:rsidR="00510001">
                                <w:fldChar w:fldCharType="separate"/>
                              </w:r>
                              <w:r>
                                <w:rPr>
                                  <w:noProof/>
                                </w:rPr>
                                <w:t>7</w:t>
                              </w:r>
                              <w:r w:rsidR="00510001">
                                <w:rPr>
                                  <w:noProof/>
                                </w:rPr>
                                <w:fldChar w:fldCharType="end"/>
                              </w:r>
                              <w:r>
                                <w:t>. Ciudad de Armenia vista desde la alcaldía.</w:t>
                              </w:r>
                              <w:bookmarkEnd w:id="56"/>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4D232021" id="Grupo 30" o:spid="_x0000_s1077" style="position:absolute;left:0;text-align:left;margin-left:-1.05pt;margin-top:-.35pt;width:264pt;height:209.35pt;z-index:251664384" coordsize="33528,2658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">
                <v:shape id="Imagen 20" o:spid="_x0000_s1078" type="#_x0000_t75" style="position:absolute;left:95;top:666;width:33433;height:259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1nAoS/AAAA2wAAAA8AAABkcnMvZG93bnJldi54bWxET8uKwjAU3QvzD+EOzM4muhi0GmWQEYZZ&#10;afUDLs3tQ5ub0sTa+vVmIbg8nPd6O9hG9NT52rGGWaJAEOfO1FxqOJ/20wUIH5ANNo5Jw0getpuP&#10;yRpT4+58pD4LpYgh7FPUUIXQplL6vCKLPnEtceQK11kMEXalNB3eY7ht5Fypb2mx5thQYUu7ivJr&#10;drMa3LjM+8sv/h9MsQtKnbLiMRu1/vocflYgAg3hLX65/4yGeVwfv8QfIDdP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9ZwKEvwAAANsAAAAPAAAAAAAAAAAAAAAAAJ8CAABk&#10;cnMvZG93bnJldi54bWxQSwUGAAAAAAQABAD3AAAAiwMAAAAA&#10;">
                  <v:imagedata r:id="rId60" o:title="" cropright="2160f"/>
                  <v:path arrowok="t"/>
                </v:shape>
                <v:shape id="Cuadro de texto 29" o:spid="_x0000_s1079" type="#_x0000_t202" style="position:absolute;width:33528;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S3fsUA&#10;AADbAAAADwAAAGRycy9kb3ducmV2LnhtbESPzWrDMBCE74W8g9hALqWR60No3SghPw30kB7shpwX&#10;a2uZWisjKbHz9lWg0OMwM98wy/VoO3ElH1rHCp7nGQji2umWGwWnr8PTC4gQkTV2jknBjQKsV5OH&#10;JRbaDVzStYqNSBAOBSowMfaFlKE2ZDHMXU+cvG/nLcYkfSO1xyHBbSfzLFtIiy2nBYM97QzVP9XF&#10;Kljs/WUoefe4P70f8bNv8vP2dlZqNh03byAijfE//Nf+0AryV7h/ST9Ar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dLd+xQAAANsAAAAPAAAAAAAAAAAAAAAAAJgCAABkcnMv&#10;ZG93bnJldi54bWxQSwUGAAAAAAQABAD1AAAAigMAAAAA&#10;" stroked="f">
                  <v:textbox inset="0,0,0,0">
                    <w:txbxContent>
                      <w:p w14:paraId="5C411CA3" w14:textId="1821602E" w:rsidR="009C22AE" w:rsidRPr="00054159" w:rsidRDefault="009C22AE" w:rsidP="005E03AF">
                        <w:pPr>
                          <w:pStyle w:val="Descripcin"/>
                          <w:rPr>
                            <w:noProof/>
                          </w:rPr>
                        </w:pPr>
                        <w:bookmarkStart w:id="57" w:name="_Toc469236364"/>
                        <w:r>
                          <w:t xml:space="preserve">Ilustración </w:t>
                        </w:r>
                        <w:r w:rsidR="00510001">
                          <w:fldChar w:fldCharType="begin"/>
                        </w:r>
                        <w:r w:rsidR="00510001">
                          <w:instrText xml:space="preserve"> SEQ Ilustración \* ARABIC </w:instrText>
                        </w:r>
                        <w:r w:rsidR="00510001">
                          <w:fldChar w:fldCharType="separate"/>
                        </w:r>
                        <w:r>
                          <w:rPr>
                            <w:noProof/>
                          </w:rPr>
                          <w:t>7</w:t>
                        </w:r>
                        <w:r w:rsidR="00510001">
                          <w:rPr>
                            <w:noProof/>
                          </w:rPr>
                          <w:fldChar w:fldCharType="end"/>
                        </w:r>
                        <w:r>
                          <w:t>. Ciudad de Armenia vista desde la alcaldía.</w:t>
                        </w:r>
                        <w:bookmarkEnd w:id="57"/>
                      </w:p>
                    </w:txbxContent>
                  </v:textbox>
                </v:shape>
                <w10:wrap type="tight"/>
              </v:group>
            </w:pict>
          </mc:Fallback>
        </mc:AlternateContent>
      </w:r>
      <w:r w:rsidR="004449DC" w:rsidRPr="00046AB8">
        <w:rPr>
          <w:rFonts w:ascii="Corbel" w:hAnsi="Corbel"/>
        </w:rPr>
        <w:t>Las emisiones del sector residencial continúan en el orden de importancia</w:t>
      </w:r>
      <w:r w:rsidR="004449DC">
        <w:rPr>
          <w:rFonts w:ascii="Corbel" w:hAnsi="Corbel"/>
        </w:rPr>
        <w:t>, dadas especialmente</w:t>
      </w:r>
      <w:r w:rsidR="004449DC" w:rsidRPr="00046AB8">
        <w:rPr>
          <w:rFonts w:ascii="Corbel" w:hAnsi="Corbel"/>
        </w:rPr>
        <w:t xml:space="preserve"> </w:t>
      </w:r>
      <w:r w:rsidR="004449DC">
        <w:rPr>
          <w:rFonts w:ascii="Corbel" w:hAnsi="Corbel"/>
        </w:rPr>
        <w:t xml:space="preserve">por </w:t>
      </w:r>
      <w:r w:rsidR="004449DC" w:rsidRPr="00185E18">
        <w:rPr>
          <w:rFonts w:ascii="Corbel" w:hAnsi="Corbel"/>
        </w:rPr>
        <w:t>el uso de combustibles</w:t>
      </w:r>
      <w:r w:rsidR="004449DC">
        <w:rPr>
          <w:rFonts w:ascii="Corbel" w:hAnsi="Corbel"/>
        </w:rPr>
        <w:t xml:space="preserve"> fósiles. La contribución en términos de emisiones fue de 63,36</w:t>
      </w:r>
      <w:r w:rsidR="004449DC" w:rsidRPr="00185E18">
        <w:rPr>
          <w:rFonts w:ascii="Corbel" w:hAnsi="Corbel" w:cs="Arial"/>
        </w:rPr>
        <w:t xml:space="preserve"> </w:t>
      </w:r>
      <w:r w:rsidR="004449DC" w:rsidRPr="00E7438A">
        <w:rPr>
          <w:rFonts w:ascii="Corbel" w:hAnsi="Corbel" w:cs="Arial"/>
        </w:rPr>
        <w:t>kTonCo2eq</w:t>
      </w:r>
      <w:r w:rsidR="004449DC">
        <w:rPr>
          <w:rFonts w:ascii="Corbel" w:hAnsi="Corbel" w:cs="Arial"/>
        </w:rPr>
        <w:t>.</w:t>
      </w:r>
      <w:r w:rsidR="004449DC">
        <w:rPr>
          <w:rFonts w:ascii="Corbel" w:hAnsi="Corbel"/>
        </w:rPr>
        <w:t xml:space="preserve"> </w:t>
      </w:r>
      <w:r w:rsidR="004449DC" w:rsidRPr="00185E18">
        <w:rPr>
          <w:rFonts w:ascii="Corbel" w:hAnsi="Corbel" w:cs="Arial"/>
        </w:rPr>
        <w:t>Cuando se habla del uso de combustibles se refiere al consumo de gas natural, carbón e hidrocarburos para las diferentes actividades domésticas y comerciales. También se incluye el uso de la electricidad del Sistema Nacional Interconectado la cual tiene un factor de emisión asociado a los combustibles fósiles empleados en las termoeléctricas.</w:t>
      </w:r>
    </w:p>
    <w:p w14:paraId="63929B87" w14:textId="77777777" w:rsidR="004449DC" w:rsidRPr="00046AB8" w:rsidRDefault="004449DC" w:rsidP="004449DC">
      <w:pPr>
        <w:spacing w:after="0" w:line="240" w:lineRule="auto"/>
        <w:jc w:val="both"/>
        <w:rPr>
          <w:rFonts w:ascii="Corbel" w:hAnsi="Corbel"/>
        </w:rPr>
      </w:pPr>
      <w:r>
        <w:rPr>
          <w:rFonts w:ascii="Corbel" w:hAnsi="Corbel"/>
        </w:rPr>
        <w:t>Están asociadas</w:t>
      </w:r>
      <w:r w:rsidRPr="00046AB8">
        <w:rPr>
          <w:rFonts w:ascii="Corbel" w:hAnsi="Corbel"/>
        </w:rPr>
        <w:t xml:space="preserve"> al crecimiento que han presentado las zonas urbanas del departamento y al consumo de electricidad en el sector residencial donde el 83% de los consumos eléctricos corresponden a los estratos 1, 2 y 3 mientras que el estrato 4 solo representan el 9%, el estrato 5 el 7% y el estrato 6 es el menos representativo con el 1% de la demanda</w:t>
      </w:r>
      <w:r w:rsidRPr="00046AB8">
        <w:rPr>
          <w:rStyle w:val="Refdenotaalpie"/>
          <w:rFonts w:ascii="Corbel" w:hAnsi="Corbel"/>
        </w:rPr>
        <w:footnoteReference w:id="1"/>
      </w:r>
      <w:r w:rsidRPr="00046AB8">
        <w:rPr>
          <w:rFonts w:ascii="Corbel" w:hAnsi="Corbel"/>
        </w:rPr>
        <w:t xml:space="preserve">. En este sentido es importante promover estrategias de uso racional de la energía en el sector residencial, especialmente para las viviendas de los estratos 1, 2 y 3. </w:t>
      </w:r>
    </w:p>
    <w:p w14:paraId="0A656875" w14:textId="77777777" w:rsidR="004449DC" w:rsidRDefault="004449DC" w:rsidP="004449DC">
      <w:pPr>
        <w:spacing w:line="240" w:lineRule="auto"/>
        <w:jc w:val="both"/>
        <w:rPr>
          <w:rFonts w:ascii="Corbel" w:hAnsi="Corbel"/>
        </w:rPr>
      </w:pPr>
    </w:p>
    <w:p w14:paraId="6F64FEE2" w14:textId="77777777" w:rsidR="004449DC" w:rsidRPr="009D6323" w:rsidRDefault="004449DC" w:rsidP="004449DC">
      <w:pPr>
        <w:spacing w:line="240" w:lineRule="auto"/>
        <w:jc w:val="both"/>
        <w:rPr>
          <w:rFonts w:cs="Arial"/>
        </w:rPr>
      </w:pPr>
      <w:r>
        <w:rPr>
          <w:rFonts w:ascii="Corbel" w:hAnsi="Corbel"/>
        </w:rPr>
        <w:t>En este grupo de emisiones también</w:t>
      </w:r>
      <w:r w:rsidRPr="00046AB8">
        <w:rPr>
          <w:rFonts w:ascii="Corbel" w:hAnsi="Corbel"/>
        </w:rPr>
        <w:t xml:space="preserve"> encuentran</w:t>
      </w:r>
      <w:r w:rsidRPr="00185E18">
        <w:rPr>
          <w:rFonts w:ascii="Corbel" w:hAnsi="Corbel"/>
        </w:rPr>
        <w:t xml:space="preserve"> </w:t>
      </w:r>
      <w:r w:rsidRPr="00185E18">
        <w:rPr>
          <w:rFonts w:ascii="Corbel" w:hAnsi="Corbel" w:cs="Arial"/>
        </w:rPr>
        <w:t>asociadas al uso de HFCs presentes en los aires acondicionados o sistemas de refrigeración y por el uso de velas de parafina en las áreas no interconectadas o en actividades religiosas</w:t>
      </w:r>
      <w:r>
        <w:rPr>
          <w:rFonts w:ascii="Corbel" w:hAnsi="Corbel" w:cs="Arial"/>
        </w:rPr>
        <w:t xml:space="preserve"> que en total ambas fuentes suman 1,96</w:t>
      </w:r>
      <w:r w:rsidRPr="00185E18">
        <w:rPr>
          <w:rFonts w:ascii="Corbel" w:hAnsi="Corbel" w:cs="Arial"/>
        </w:rPr>
        <w:t xml:space="preserve"> </w:t>
      </w:r>
      <w:r w:rsidRPr="00E7438A">
        <w:rPr>
          <w:rFonts w:ascii="Corbel" w:hAnsi="Corbel" w:cs="Arial"/>
        </w:rPr>
        <w:t>kTonCo2eq</w:t>
      </w:r>
      <w:r w:rsidRPr="00185E18">
        <w:rPr>
          <w:rFonts w:ascii="Corbel" w:hAnsi="Corbel" w:cs="Arial"/>
        </w:rPr>
        <w:t>.</w:t>
      </w:r>
    </w:p>
    <w:p w14:paraId="10930EA7" w14:textId="77777777" w:rsidR="004449DC" w:rsidRPr="00947070" w:rsidRDefault="004449DC" w:rsidP="00361BCD">
      <w:pPr>
        <w:pStyle w:val="Ttulo3"/>
        <w:numPr>
          <w:ilvl w:val="2"/>
          <w:numId w:val="3"/>
        </w:numPr>
      </w:pPr>
      <w:bookmarkStart w:id="58" w:name="_Toc469236172"/>
      <w:r>
        <w:t>Sector Industrias Manufactureras y Comercio</w:t>
      </w:r>
      <w:bookmarkEnd w:id="58"/>
    </w:p>
    <w:p w14:paraId="74A5DB88" w14:textId="77777777" w:rsidR="004449DC" w:rsidRDefault="004449DC" w:rsidP="004449DC">
      <w:pPr>
        <w:spacing w:after="0" w:line="240" w:lineRule="auto"/>
        <w:jc w:val="both"/>
        <w:rPr>
          <w:rFonts w:ascii="Corbel" w:hAnsi="Corbel"/>
        </w:rPr>
      </w:pPr>
    </w:p>
    <w:p w14:paraId="19E3D975" w14:textId="77777777" w:rsidR="004449DC" w:rsidRDefault="004449DC" w:rsidP="004449DC">
      <w:pPr>
        <w:spacing w:after="0" w:line="240" w:lineRule="auto"/>
        <w:jc w:val="both"/>
        <w:rPr>
          <w:rFonts w:ascii="Corbel" w:hAnsi="Corbel"/>
        </w:rPr>
      </w:pPr>
      <w:r w:rsidRPr="00046AB8">
        <w:rPr>
          <w:rFonts w:ascii="Corbel" w:hAnsi="Corbel"/>
        </w:rPr>
        <w:t>Las emisiones generadas por la industria manufacturera incluyen el uso de combustibles, en las</w:t>
      </w:r>
      <w:r>
        <w:rPr>
          <w:rFonts w:ascii="Corbel" w:hAnsi="Corbel"/>
        </w:rPr>
        <w:t xml:space="preserve"> </w:t>
      </w:r>
      <w:r w:rsidRPr="00046AB8">
        <w:rPr>
          <w:rFonts w:ascii="Corbel" w:hAnsi="Corbel"/>
        </w:rPr>
        <w:t>micros, pequeñas y medianas empresas que existen. Actualmente este sector no es muy representativo en términos de la economía ni de las emisiones de GEI del departamento, sin embargo se piensa que a futuro es posible que su participación sea mayor teniendo en cuenta que el Quindío ofrece condiciones que favorecen el asentamiento de industrias y empresas por su ubicación estratégica y conectividad vial. En este plan se es</w:t>
      </w:r>
      <w:r>
        <w:rPr>
          <w:rFonts w:ascii="Corbel" w:hAnsi="Corbel"/>
        </w:rPr>
        <w:t>tablecen</w:t>
      </w:r>
      <w:r w:rsidRPr="00046AB8">
        <w:rPr>
          <w:rFonts w:ascii="Corbel" w:hAnsi="Corbel"/>
        </w:rPr>
        <w:t xml:space="preserve"> lineamientos que permitan que el crecimiento potencial de la industria se realice con el concepto de desarrollo bajo en carbono que deberán aplicar los interesados.</w:t>
      </w:r>
      <w:r>
        <w:rPr>
          <w:rFonts w:ascii="Corbel" w:hAnsi="Corbel"/>
        </w:rPr>
        <w:t xml:space="preserve"> </w:t>
      </w:r>
    </w:p>
    <w:p w14:paraId="551A2A74" w14:textId="77777777" w:rsidR="004449DC" w:rsidRDefault="004449DC" w:rsidP="004449DC">
      <w:pPr>
        <w:spacing w:after="0" w:line="240" w:lineRule="auto"/>
        <w:jc w:val="both"/>
        <w:rPr>
          <w:rFonts w:ascii="Corbel" w:hAnsi="Corbel"/>
        </w:rPr>
      </w:pPr>
    </w:p>
    <w:p w14:paraId="67DB92E2" w14:textId="385F4ED6" w:rsidR="004449DC" w:rsidRPr="00046AB8" w:rsidRDefault="004449DC" w:rsidP="004449DC">
      <w:pPr>
        <w:spacing w:after="0" w:line="240" w:lineRule="auto"/>
        <w:jc w:val="both"/>
        <w:rPr>
          <w:rFonts w:ascii="Corbel" w:hAnsi="Corbel"/>
        </w:rPr>
      </w:pPr>
      <w:r>
        <w:rPr>
          <w:rFonts w:ascii="Corbel" w:hAnsi="Corbel"/>
        </w:rPr>
        <w:t>Las emisiones de este sector son en total 38,46</w:t>
      </w:r>
      <w:r w:rsidRPr="00BF1B1B">
        <w:rPr>
          <w:rFonts w:ascii="Corbel" w:hAnsi="Corbel" w:cs="Arial"/>
        </w:rPr>
        <w:t xml:space="preserve"> </w:t>
      </w:r>
      <w:r w:rsidRPr="00E7438A">
        <w:rPr>
          <w:rFonts w:ascii="Corbel" w:hAnsi="Corbel" w:cs="Arial"/>
        </w:rPr>
        <w:t>kTonCo2eq</w:t>
      </w:r>
      <w:r>
        <w:rPr>
          <w:rFonts w:ascii="Corbel" w:hAnsi="Corbel" w:cs="Arial"/>
        </w:rPr>
        <w:t xml:space="preserve"> generadas principalmente (67%) por las emisiones asociadas a los procesos de tratamiento de aguas residuales con alta carga orgánica en los procesos agroindustriales. El resto de las contribuciones está </w:t>
      </w:r>
      <w:r w:rsidR="000A26EE">
        <w:rPr>
          <w:rFonts w:ascii="Corbel" w:hAnsi="Corbel" w:cs="Arial"/>
        </w:rPr>
        <w:t>dado</w:t>
      </w:r>
      <w:r>
        <w:rPr>
          <w:rFonts w:ascii="Corbel" w:hAnsi="Corbel" w:cs="Arial"/>
        </w:rPr>
        <w:t xml:space="preserve"> por la quema de combustibles en hornos, calderas, equipos, vehículos asociados a la agroindustria, por el uso de lubricantes, y aires acondicionados que emplean HFCs.</w:t>
      </w:r>
    </w:p>
    <w:p w14:paraId="6D9ED3C5" w14:textId="77777777" w:rsidR="004449DC" w:rsidRDefault="004449DC" w:rsidP="004449DC">
      <w:pPr>
        <w:spacing w:after="0" w:line="240" w:lineRule="auto"/>
        <w:jc w:val="both"/>
        <w:rPr>
          <w:rFonts w:ascii="Corbel" w:hAnsi="Corbel"/>
        </w:rPr>
      </w:pPr>
    </w:p>
    <w:p w14:paraId="012F2D72" w14:textId="73094D9B" w:rsidR="004449DC" w:rsidRDefault="004449DC" w:rsidP="004449DC">
      <w:pPr>
        <w:spacing w:after="0" w:line="240" w:lineRule="auto"/>
        <w:jc w:val="both"/>
        <w:rPr>
          <w:rFonts w:ascii="Corbel" w:hAnsi="Corbel"/>
        </w:rPr>
      </w:pPr>
      <w:r w:rsidRPr="00046AB8">
        <w:rPr>
          <w:rFonts w:ascii="Corbel" w:hAnsi="Corbel"/>
        </w:rPr>
        <w:t>Teniendo en cuenta que en el Quindío las actividades turísticas han tenido un desarrollo importante, se puede</w:t>
      </w:r>
      <w:r>
        <w:rPr>
          <w:rFonts w:ascii="Corbel" w:hAnsi="Corbel"/>
        </w:rPr>
        <w:t>n</w:t>
      </w:r>
      <w:r w:rsidRPr="00046AB8">
        <w:rPr>
          <w:rFonts w:ascii="Corbel" w:hAnsi="Corbel"/>
        </w:rPr>
        <w:t xml:space="preserve"> explicar la</w:t>
      </w:r>
      <w:r>
        <w:rPr>
          <w:rFonts w:ascii="Corbel" w:hAnsi="Corbel"/>
        </w:rPr>
        <w:t>s emisiones de 18,79</w:t>
      </w:r>
      <w:r w:rsidRPr="0002672E">
        <w:rPr>
          <w:rFonts w:ascii="Corbel" w:hAnsi="Corbel" w:cs="Arial"/>
        </w:rPr>
        <w:t xml:space="preserve"> </w:t>
      </w:r>
      <w:r w:rsidRPr="00E7438A">
        <w:rPr>
          <w:rFonts w:ascii="Corbel" w:hAnsi="Corbel" w:cs="Arial"/>
        </w:rPr>
        <w:t>kTonCo2eq</w:t>
      </w:r>
      <w:r w:rsidRPr="00046AB8">
        <w:rPr>
          <w:rFonts w:ascii="Corbel" w:hAnsi="Corbel"/>
        </w:rPr>
        <w:t xml:space="preserve"> </w:t>
      </w:r>
      <w:r>
        <w:rPr>
          <w:rFonts w:ascii="Corbel" w:hAnsi="Corbel"/>
        </w:rPr>
        <w:t>del sector</w:t>
      </w:r>
      <w:r w:rsidRPr="00046AB8">
        <w:rPr>
          <w:rFonts w:ascii="Corbel" w:hAnsi="Corbel"/>
        </w:rPr>
        <w:t xml:space="preserve"> comercial </w:t>
      </w:r>
      <w:r>
        <w:rPr>
          <w:rFonts w:ascii="Corbel" w:hAnsi="Corbel"/>
        </w:rPr>
        <w:t xml:space="preserve">asociadas </w:t>
      </w:r>
      <w:r w:rsidRPr="00046AB8">
        <w:rPr>
          <w:rFonts w:ascii="Corbel" w:hAnsi="Corbel"/>
        </w:rPr>
        <w:t>por la quema de combustibles</w:t>
      </w:r>
      <w:r>
        <w:rPr>
          <w:rFonts w:ascii="Corbel" w:hAnsi="Corbel"/>
        </w:rPr>
        <w:t xml:space="preserve"> y uso de HFCs</w:t>
      </w:r>
      <w:r w:rsidRPr="00046AB8">
        <w:rPr>
          <w:rFonts w:ascii="Corbel" w:hAnsi="Corbel"/>
        </w:rPr>
        <w:t>. El turismo ha tenido un comportamiento creciente y presenta potencial de continuar creciendo con el posicionamiento de los sitios turísticos a nivel nacional e internacional. S</w:t>
      </w:r>
      <w:r w:rsidR="000A26EE">
        <w:rPr>
          <w:rFonts w:ascii="Corbel" w:hAnsi="Corbel"/>
        </w:rPr>
        <w:t>u</w:t>
      </w:r>
      <w:r w:rsidRPr="00046AB8">
        <w:rPr>
          <w:rFonts w:ascii="Corbel" w:hAnsi="Corbel"/>
        </w:rPr>
        <w:t xml:space="preserve"> crecimiento debe ser planificado y con conceptos de bajo en emisiones, promovido desde las administraciones municipal, departamental y las oficinas de fomento al turismo.</w:t>
      </w:r>
    </w:p>
    <w:p w14:paraId="09EF3214" w14:textId="77777777" w:rsidR="004449DC" w:rsidRDefault="004449DC" w:rsidP="00361BCD">
      <w:pPr>
        <w:pStyle w:val="Ttulo3"/>
        <w:numPr>
          <w:ilvl w:val="2"/>
          <w:numId w:val="3"/>
        </w:numPr>
      </w:pPr>
      <w:bookmarkStart w:id="59" w:name="_Toc468983303"/>
      <w:bookmarkStart w:id="60" w:name="_Toc469236173"/>
      <w:r w:rsidRPr="00D90840">
        <w:t>Proyección de emisiones al 203</w:t>
      </w:r>
      <w:bookmarkEnd w:id="59"/>
      <w:r>
        <w:t>0</w:t>
      </w:r>
      <w:bookmarkEnd w:id="60"/>
    </w:p>
    <w:p w14:paraId="3860DD91" w14:textId="17A88B5D" w:rsidR="004449DC" w:rsidRPr="00111250" w:rsidRDefault="004449DC" w:rsidP="004449DC">
      <w:pPr>
        <w:spacing w:line="240" w:lineRule="auto"/>
        <w:jc w:val="both"/>
        <w:rPr>
          <w:rFonts w:ascii="Corbel" w:hAnsi="Corbel" w:cs="Arial"/>
        </w:rPr>
      </w:pPr>
      <w:r w:rsidRPr="00111250">
        <w:rPr>
          <w:rFonts w:ascii="Corbel" w:hAnsi="Corbel" w:cs="Arial"/>
        </w:rPr>
        <w:t xml:space="preserve">A partir del inventario departamental de CO2eq generado por el IDEAM como información para los años 2010, 2011 y 2012 se </w:t>
      </w:r>
      <w:r w:rsidR="000A26EE">
        <w:rPr>
          <w:rFonts w:ascii="Corbel" w:hAnsi="Corbel" w:cs="Arial"/>
        </w:rPr>
        <w:t>realizan</w:t>
      </w:r>
      <w:r w:rsidRPr="00111250">
        <w:rPr>
          <w:rFonts w:ascii="Corbel" w:hAnsi="Corbel" w:cs="Arial"/>
        </w:rPr>
        <w:t xml:space="preserve"> la</w:t>
      </w:r>
      <w:r w:rsidR="000A26EE">
        <w:rPr>
          <w:rFonts w:ascii="Corbel" w:hAnsi="Corbel" w:cs="Arial"/>
        </w:rPr>
        <w:t>s</w:t>
      </w:r>
      <w:r w:rsidRPr="00111250">
        <w:rPr>
          <w:rFonts w:ascii="Corbel" w:hAnsi="Corbel" w:cs="Arial"/>
        </w:rPr>
        <w:t xml:space="preserve"> </w:t>
      </w:r>
      <w:r w:rsidR="000A26EE" w:rsidRPr="00111250">
        <w:rPr>
          <w:rFonts w:ascii="Corbel" w:hAnsi="Corbel" w:cs="Arial"/>
        </w:rPr>
        <w:t>proyecc</w:t>
      </w:r>
      <w:r w:rsidR="000A26EE">
        <w:rPr>
          <w:rFonts w:ascii="Corbel" w:hAnsi="Corbel" w:cs="Arial"/>
        </w:rPr>
        <w:t>iones</w:t>
      </w:r>
      <w:r>
        <w:rPr>
          <w:rFonts w:ascii="Corbel" w:hAnsi="Corbel" w:cs="Arial"/>
        </w:rPr>
        <w:t xml:space="preserve"> de las emisiones al año 2030</w:t>
      </w:r>
      <w:r w:rsidRPr="00111250">
        <w:rPr>
          <w:rFonts w:ascii="Corbel" w:hAnsi="Corbel" w:cs="Arial"/>
        </w:rPr>
        <w:t xml:space="preserve"> año de plazo de este Plan</w:t>
      </w:r>
      <w:r>
        <w:rPr>
          <w:rFonts w:ascii="Corbel" w:hAnsi="Corbel" w:cs="Arial"/>
        </w:rPr>
        <w:t xml:space="preserve"> y coincide con la meta de reducción de emisiones acordada por el país en el Acuerdo de París.</w:t>
      </w:r>
      <w:r w:rsidRPr="00111250">
        <w:rPr>
          <w:rFonts w:ascii="Corbel" w:hAnsi="Corbel" w:cs="Arial"/>
        </w:rPr>
        <w:t xml:space="preserve"> La proyección emplea las tasas anuales de crecimiento compuesto 2010-2030 (TACC)</w:t>
      </w:r>
      <w:r w:rsidRPr="00111250">
        <w:rPr>
          <w:rStyle w:val="Refdenotaalpie"/>
          <w:rFonts w:ascii="Corbel" w:hAnsi="Corbel" w:cs="Arial"/>
        </w:rPr>
        <w:footnoteReference w:id="2"/>
      </w:r>
      <w:r w:rsidRPr="00111250">
        <w:rPr>
          <w:rFonts w:ascii="Corbel" w:hAnsi="Corbel" w:cs="Arial"/>
        </w:rPr>
        <w:t xml:space="preserve"> obteniendo las proyecciones (línea base) de las emisiones del departamento, para cada uno de los años de estudio. </w:t>
      </w:r>
    </w:p>
    <w:p w14:paraId="7720E0C5" w14:textId="77777777" w:rsidR="004449DC" w:rsidRPr="00111250" w:rsidRDefault="004449DC" w:rsidP="004449DC">
      <w:pPr>
        <w:spacing w:line="240" w:lineRule="auto"/>
        <w:jc w:val="both"/>
        <w:rPr>
          <w:rFonts w:ascii="Corbel" w:hAnsi="Corbel" w:cs="Arial"/>
        </w:rPr>
      </w:pPr>
      <w:r w:rsidRPr="00111250">
        <w:rPr>
          <w:rFonts w:ascii="Corbel" w:hAnsi="Corbel" w:cs="Arial"/>
        </w:rPr>
        <w:t>Teniendo en cuenta que la meta nacional es reducir el 20% de las emisiones de GEI acordados por Colombia en el Acuerdo de París que entró en vigor el 4 de noviembre de 2016, se espera que, con las medidas priorizadas, los departamentos reduzcan, a su vez, el 20% de sus emisiones proyectadas en línea base para en el año 2030.</w:t>
      </w:r>
    </w:p>
    <w:p w14:paraId="435BED09" w14:textId="77777777" w:rsidR="004449DC" w:rsidRPr="0080743D" w:rsidRDefault="004449DC" w:rsidP="004449DC">
      <w:pPr>
        <w:spacing w:line="240" w:lineRule="auto"/>
        <w:jc w:val="both"/>
        <w:rPr>
          <w:rFonts w:ascii="Corbel" w:hAnsi="Corbel" w:cs="Arial"/>
        </w:rPr>
      </w:pPr>
      <w:r w:rsidRPr="00111250">
        <w:rPr>
          <w:rFonts w:ascii="Corbel" w:hAnsi="Corbel" w:cs="Arial"/>
        </w:rPr>
        <w:t xml:space="preserve">En la siguiente </w:t>
      </w:r>
      <w:r>
        <w:rPr>
          <w:rFonts w:ascii="Corbel" w:hAnsi="Corbel" w:cs="Arial"/>
        </w:rPr>
        <w:fldChar w:fldCharType="begin"/>
      </w:r>
      <w:r>
        <w:rPr>
          <w:rFonts w:ascii="Corbel" w:hAnsi="Corbel" w:cs="Arial"/>
        </w:rPr>
        <w:instrText xml:space="preserve"> REF _Ref468952262 \h </w:instrText>
      </w:r>
      <w:r>
        <w:rPr>
          <w:rFonts w:ascii="Corbel" w:hAnsi="Corbel" w:cs="Arial"/>
        </w:rPr>
      </w:r>
      <w:r>
        <w:rPr>
          <w:rFonts w:ascii="Corbel" w:hAnsi="Corbel" w:cs="Arial"/>
        </w:rPr>
        <w:fldChar w:fldCharType="separate"/>
      </w:r>
      <w:r w:rsidRPr="008F464E">
        <w:t xml:space="preserve">Gráfica </w:t>
      </w:r>
      <w:r>
        <w:rPr>
          <w:noProof/>
        </w:rPr>
        <w:t>2</w:t>
      </w:r>
      <w:r>
        <w:rPr>
          <w:rFonts w:ascii="Corbel" w:hAnsi="Corbel" w:cs="Arial"/>
        </w:rPr>
        <w:fldChar w:fldCharType="end"/>
      </w:r>
      <w:r>
        <w:rPr>
          <w:rFonts w:ascii="Corbel" w:hAnsi="Corbel" w:cs="Arial"/>
        </w:rPr>
        <w:t xml:space="preserve"> </w:t>
      </w:r>
      <w:r w:rsidRPr="00111250">
        <w:rPr>
          <w:rFonts w:ascii="Corbel" w:hAnsi="Corbel" w:cs="Arial"/>
        </w:rPr>
        <w:t>se observa cómo sería el comportamiento del departamento con un crecimiento Business As Usual (BAU o práctica común por su significado en español) en la línea azul y la meta de reducción de emisiones en la línea verde si el departamento redujera</w:t>
      </w:r>
      <w:r>
        <w:rPr>
          <w:rFonts w:ascii="Corbel" w:hAnsi="Corbel" w:cs="Arial"/>
        </w:rPr>
        <w:t xml:space="preserve"> el 20% al igual que el país.  </w:t>
      </w:r>
    </w:p>
    <w:p w14:paraId="38A15BB2" w14:textId="77777777" w:rsidR="004449DC" w:rsidRDefault="004449DC" w:rsidP="004449DC">
      <w:pPr>
        <w:pStyle w:val="Descripcin"/>
      </w:pPr>
      <w:bookmarkStart w:id="61" w:name="_Ref468952262"/>
      <w:bookmarkStart w:id="62" w:name="_Toc468983380"/>
      <w:r w:rsidRPr="008F464E">
        <w:t xml:space="preserve">Gráfica </w:t>
      </w:r>
      <w:r w:rsidR="00510001">
        <w:fldChar w:fldCharType="begin"/>
      </w:r>
      <w:r w:rsidR="00510001">
        <w:instrText xml:space="preserve"> SEQ Gráfica \* ARABIC </w:instrText>
      </w:r>
      <w:r w:rsidR="00510001">
        <w:fldChar w:fldCharType="separate"/>
      </w:r>
      <w:r w:rsidR="00F03A77">
        <w:rPr>
          <w:noProof/>
        </w:rPr>
        <w:t>3</w:t>
      </w:r>
      <w:r w:rsidR="00510001">
        <w:rPr>
          <w:noProof/>
        </w:rPr>
        <w:fldChar w:fldCharType="end"/>
      </w:r>
      <w:bookmarkEnd w:id="61"/>
      <w:r w:rsidRPr="008F464E">
        <w:t>. Emisiones netas proyectadas el año 203</w:t>
      </w:r>
      <w:r>
        <w:t>0</w:t>
      </w:r>
      <w:r w:rsidRPr="008F464E">
        <w:t xml:space="preserve"> bajo un escenario de reducción de emisiones del 20%</w:t>
      </w:r>
      <w:bookmarkEnd w:id="62"/>
    </w:p>
    <w:p w14:paraId="214784F2" w14:textId="77777777" w:rsidR="004449DC" w:rsidRDefault="004449DC" w:rsidP="004449DC">
      <w:pPr>
        <w:spacing w:after="0" w:line="240" w:lineRule="auto"/>
        <w:jc w:val="center"/>
        <w:rPr>
          <w:rFonts w:ascii="Corbel" w:hAnsi="Corbel"/>
        </w:rPr>
      </w:pPr>
      <w:r w:rsidRPr="0080743D">
        <w:rPr>
          <w:noProof/>
          <w:lang w:eastAsia="es-CO"/>
        </w:rPr>
        <w:drawing>
          <wp:inline distT="0" distB="0" distL="0" distR="0" wp14:anchorId="38E6761D" wp14:editId="13E78C20">
            <wp:extent cx="5759450" cy="2150195"/>
            <wp:effectExtent l="0" t="0" r="0" b="2540"/>
            <wp:docPr id="468" name="Imagen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759450" cy="2150195"/>
                    </a:xfrm>
                    <a:prstGeom prst="rect">
                      <a:avLst/>
                    </a:prstGeom>
                    <a:noFill/>
                    <a:ln>
                      <a:noFill/>
                    </a:ln>
                  </pic:spPr>
                </pic:pic>
              </a:graphicData>
            </a:graphic>
          </wp:inline>
        </w:drawing>
      </w:r>
    </w:p>
    <w:p w14:paraId="4FC4041E" w14:textId="77777777" w:rsidR="004449DC" w:rsidRDefault="004449DC" w:rsidP="004449DC">
      <w:pPr>
        <w:spacing w:after="0" w:line="240" w:lineRule="auto"/>
        <w:jc w:val="both"/>
        <w:rPr>
          <w:rFonts w:ascii="Corbel" w:hAnsi="Corbel"/>
        </w:rPr>
      </w:pPr>
    </w:p>
    <w:p w14:paraId="2DDEC253" w14:textId="77777777" w:rsidR="004449DC" w:rsidRDefault="004449DC" w:rsidP="004449DC">
      <w:pPr>
        <w:spacing w:after="0" w:line="240" w:lineRule="auto"/>
        <w:jc w:val="both"/>
        <w:rPr>
          <w:rFonts w:ascii="Corbel" w:hAnsi="Corbel"/>
          <w:lang w:val="es-ES_tradnl"/>
        </w:rPr>
      </w:pPr>
      <w:r w:rsidRPr="0080743D">
        <w:rPr>
          <w:rFonts w:ascii="Corbel" w:hAnsi="Corbel"/>
        </w:rPr>
        <w:t xml:space="preserve">Los resultados aquí presentados son una herramienta que permite orientar la toma de decisiones para implementar acciones para la reducción de emisiones. </w:t>
      </w:r>
      <w:r w:rsidRPr="0080743D">
        <w:rPr>
          <w:rFonts w:ascii="Corbel" w:hAnsi="Corbel"/>
          <w:lang w:val="es-ES_tradnl"/>
        </w:rPr>
        <w:t xml:space="preserve">En el departamento se estima que las emisiones en los próximos años </w:t>
      </w:r>
      <w:r>
        <w:rPr>
          <w:rFonts w:ascii="Corbel" w:hAnsi="Corbel"/>
          <w:lang w:val="es-ES_tradnl"/>
        </w:rPr>
        <w:t>pasen de 1.400</w:t>
      </w:r>
      <w:r w:rsidRPr="00B549CE">
        <w:rPr>
          <w:rFonts w:ascii="Corbel" w:hAnsi="Corbel"/>
          <w:lang w:val="es-ES_tradnl"/>
        </w:rPr>
        <w:t xml:space="preserve"> </w:t>
      </w:r>
      <w:r>
        <w:rPr>
          <w:rFonts w:ascii="Corbel" w:hAnsi="Corbel"/>
          <w:lang w:val="es-ES_tradnl"/>
        </w:rPr>
        <w:t>Gg de Co2</w:t>
      </w:r>
      <w:r w:rsidRPr="0080743D">
        <w:rPr>
          <w:rFonts w:ascii="Corbel" w:hAnsi="Corbel"/>
          <w:lang w:val="es-ES_tradnl"/>
        </w:rPr>
        <w:t>eq</w:t>
      </w:r>
      <w:r>
        <w:rPr>
          <w:rFonts w:ascii="Corbel" w:hAnsi="Corbel"/>
          <w:lang w:val="es-ES_tradnl"/>
        </w:rPr>
        <w:t xml:space="preserve"> en 2012 y alcanzando 2.122</w:t>
      </w:r>
      <w:r w:rsidRPr="00B549CE">
        <w:rPr>
          <w:rFonts w:ascii="Corbel" w:hAnsi="Corbel"/>
          <w:lang w:val="es-ES_tradnl"/>
        </w:rPr>
        <w:t xml:space="preserve"> </w:t>
      </w:r>
      <w:r w:rsidRPr="0080743D">
        <w:rPr>
          <w:rFonts w:ascii="Corbel" w:hAnsi="Corbel"/>
          <w:lang w:val="es-ES_tradnl"/>
        </w:rPr>
        <w:t>Gg de Co2  eq</w:t>
      </w:r>
      <w:r>
        <w:rPr>
          <w:rFonts w:ascii="Corbel" w:hAnsi="Corbel"/>
          <w:lang w:val="es-ES_tradnl"/>
        </w:rPr>
        <w:t xml:space="preserve"> en 2030.</w:t>
      </w:r>
      <w:r w:rsidRPr="0080743D">
        <w:rPr>
          <w:rFonts w:ascii="Corbel" w:hAnsi="Corbel"/>
          <w:lang w:val="es-ES_tradnl"/>
        </w:rPr>
        <w:t xml:space="preserve"> (</w:t>
      </w:r>
      <w:r w:rsidRPr="0080743D">
        <w:rPr>
          <w:rFonts w:ascii="Corbel" w:hAnsi="Corbel"/>
          <w:lang w:val="es-ES_tradnl"/>
        </w:rPr>
        <w:fldChar w:fldCharType="begin"/>
      </w:r>
      <w:r w:rsidRPr="0080743D">
        <w:rPr>
          <w:rFonts w:ascii="Corbel" w:hAnsi="Corbel"/>
          <w:lang w:val="es-ES_tradnl"/>
        </w:rPr>
        <w:instrText xml:space="preserve"> REF _Ref468952262 \h </w:instrText>
      </w:r>
      <w:r>
        <w:rPr>
          <w:rFonts w:ascii="Corbel" w:hAnsi="Corbel"/>
          <w:lang w:val="es-ES_tradnl"/>
        </w:rPr>
        <w:instrText xml:space="preserve"> \* MERGEFORMAT </w:instrText>
      </w:r>
      <w:r w:rsidRPr="0080743D">
        <w:rPr>
          <w:rFonts w:ascii="Corbel" w:hAnsi="Corbel"/>
          <w:lang w:val="es-ES_tradnl"/>
        </w:rPr>
      </w:r>
      <w:r w:rsidRPr="0080743D">
        <w:rPr>
          <w:rFonts w:ascii="Corbel" w:hAnsi="Corbel"/>
          <w:lang w:val="es-ES_tradnl"/>
        </w:rPr>
        <w:fldChar w:fldCharType="separate"/>
      </w:r>
      <w:r w:rsidRPr="00B549CE">
        <w:rPr>
          <w:rFonts w:ascii="Corbel" w:hAnsi="Corbel"/>
        </w:rPr>
        <w:t xml:space="preserve">Gráfica </w:t>
      </w:r>
      <w:r w:rsidRPr="00B549CE">
        <w:rPr>
          <w:rFonts w:ascii="Corbel" w:hAnsi="Corbel"/>
          <w:noProof/>
        </w:rPr>
        <w:t>2</w:t>
      </w:r>
      <w:r w:rsidRPr="0080743D">
        <w:rPr>
          <w:rFonts w:ascii="Corbel" w:hAnsi="Corbel"/>
          <w:lang w:val="es-ES_tradnl"/>
        </w:rPr>
        <w:fldChar w:fldCharType="end"/>
      </w:r>
      <w:r w:rsidRPr="0080743D">
        <w:rPr>
          <w:rFonts w:ascii="Corbel" w:hAnsi="Corbel"/>
          <w:lang w:val="es-ES_tradnl"/>
        </w:rPr>
        <w:t xml:space="preserve">). </w:t>
      </w:r>
      <w:r>
        <w:rPr>
          <w:rFonts w:ascii="Corbel" w:hAnsi="Corbel"/>
          <w:lang w:val="es-ES_tradnl"/>
        </w:rPr>
        <w:t>Si el departamento le apunta a disminuir al 20% sus emisiones, al igual que el país se reducirían 424</w:t>
      </w:r>
      <w:r w:rsidRPr="00B549CE">
        <w:rPr>
          <w:rFonts w:ascii="Corbel" w:hAnsi="Corbel"/>
          <w:lang w:val="es-ES_tradnl"/>
        </w:rPr>
        <w:t xml:space="preserve"> </w:t>
      </w:r>
      <w:r>
        <w:rPr>
          <w:rFonts w:ascii="Corbel" w:hAnsi="Corbel"/>
          <w:lang w:val="es-ES_tradnl"/>
        </w:rPr>
        <w:t>Gg de Co2</w:t>
      </w:r>
      <w:r w:rsidRPr="0080743D">
        <w:rPr>
          <w:rFonts w:ascii="Corbel" w:hAnsi="Corbel"/>
          <w:lang w:val="es-ES_tradnl"/>
        </w:rPr>
        <w:t>eq</w:t>
      </w:r>
      <w:r>
        <w:rPr>
          <w:rFonts w:ascii="Corbel" w:hAnsi="Corbel"/>
          <w:lang w:val="es-ES_tradnl"/>
        </w:rPr>
        <w:t xml:space="preserve"> a las emisiones proyectadas en el 2030 para un total de emisiones de </w:t>
      </w:r>
      <w:r w:rsidRPr="00B549CE">
        <w:rPr>
          <w:rFonts w:ascii="Corbel" w:hAnsi="Corbel"/>
          <w:lang w:val="es-ES_tradnl"/>
        </w:rPr>
        <w:t xml:space="preserve">1.698 </w:t>
      </w:r>
      <w:r>
        <w:rPr>
          <w:rFonts w:ascii="Corbel" w:hAnsi="Corbel"/>
          <w:lang w:val="es-ES_tradnl"/>
        </w:rPr>
        <w:t>Gg de Co2</w:t>
      </w:r>
      <w:r w:rsidRPr="0080743D">
        <w:rPr>
          <w:rFonts w:ascii="Corbel" w:hAnsi="Corbel"/>
          <w:lang w:val="es-ES_tradnl"/>
        </w:rPr>
        <w:t>eq</w:t>
      </w:r>
      <w:r>
        <w:rPr>
          <w:rFonts w:ascii="Corbel" w:hAnsi="Corbel"/>
          <w:lang w:val="es-ES_tradnl"/>
        </w:rPr>
        <w:t xml:space="preserve"> cambiando la tendencia BAU</w:t>
      </w:r>
      <w:r w:rsidRPr="0080743D">
        <w:rPr>
          <w:rFonts w:ascii="Corbel" w:hAnsi="Corbel"/>
          <w:lang w:val="es-ES_tradnl"/>
        </w:rPr>
        <w:t xml:space="preserve">. </w:t>
      </w:r>
    </w:p>
    <w:p w14:paraId="55D1B24F" w14:textId="77777777" w:rsidR="004449DC" w:rsidRPr="0080743D" w:rsidRDefault="004449DC" w:rsidP="004449DC">
      <w:pPr>
        <w:spacing w:after="0" w:line="240" w:lineRule="auto"/>
        <w:jc w:val="both"/>
        <w:rPr>
          <w:rFonts w:ascii="Corbel" w:hAnsi="Corbel"/>
          <w:lang w:val="es-ES_tradnl"/>
        </w:rPr>
      </w:pPr>
    </w:p>
    <w:p w14:paraId="68B25777" w14:textId="77777777" w:rsidR="004449DC" w:rsidRDefault="004449DC" w:rsidP="004449DC">
      <w:pPr>
        <w:jc w:val="both"/>
        <w:rPr>
          <w:rFonts w:ascii="Corbel" w:hAnsi="Corbel"/>
          <w:lang w:val="es-ES_tradnl"/>
        </w:rPr>
      </w:pPr>
      <w:r w:rsidRPr="0080743D">
        <w:rPr>
          <w:rFonts w:ascii="Corbel" w:hAnsi="Corbel"/>
          <w:lang w:val="es-ES_tradnl"/>
        </w:rPr>
        <w:t>Los sectores proyectados com</w:t>
      </w:r>
      <w:r>
        <w:rPr>
          <w:rFonts w:ascii="Corbel" w:hAnsi="Corbel"/>
          <w:lang w:val="es-ES_tradnl"/>
        </w:rPr>
        <w:t>o mayores aportantes al año 203o son el sector agropecuario y</w:t>
      </w:r>
      <w:r w:rsidRPr="0080743D">
        <w:rPr>
          <w:rFonts w:ascii="Corbel" w:hAnsi="Corbel"/>
          <w:lang w:val="es-ES_tradnl"/>
        </w:rPr>
        <w:t xml:space="preserve"> el sector transporte</w:t>
      </w:r>
      <w:r>
        <w:rPr>
          <w:rFonts w:ascii="Corbel" w:hAnsi="Corbel"/>
          <w:lang w:val="es-ES_tradnl"/>
        </w:rPr>
        <w:t xml:space="preserve"> manteniendo su representatividad como en la actualidad. </w:t>
      </w:r>
      <w:r w:rsidRPr="0080743D">
        <w:rPr>
          <w:rFonts w:ascii="Corbel" w:hAnsi="Corbel"/>
          <w:lang w:val="es-ES_tradnl"/>
        </w:rPr>
        <w:t xml:space="preserve"> </w:t>
      </w:r>
      <w:r>
        <w:rPr>
          <w:rFonts w:ascii="Corbel" w:hAnsi="Corbel"/>
          <w:lang w:val="es-ES_tradnl"/>
        </w:rPr>
        <w:t>Se considera que esta gráfica refleja lo esperado para el departamento aunque es posible que en el mediano y largo plazo la vocación de este sea más enfocada en los servicios, comercio e innovación aunque también se espera que la producción agrícola se mantenga como una de las actividades con un importante renglón en la economía y en la cultura de las poblaciones.</w:t>
      </w:r>
    </w:p>
    <w:p w14:paraId="1CD2571C" w14:textId="77777777" w:rsidR="004449DC" w:rsidRDefault="004449DC" w:rsidP="004449DC">
      <w:pPr>
        <w:jc w:val="both"/>
        <w:rPr>
          <w:rFonts w:ascii="Corbel" w:hAnsi="Corbel"/>
          <w:lang w:val="es-ES_tradnl"/>
        </w:rPr>
      </w:pPr>
      <w:r>
        <w:rPr>
          <w:rFonts w:ascii="Corbel" w:hAnsi="Corbel"/>
          <w:lang w:val="es-ES_tradnl"/>
        </w:rPr>
        <w:t>La industria puede tener potencial de crecimiento, especialmente por las condiciones viales que se están proporcionando con las vías 4G que actualmente desarrolla el país y que conectarán al Quindío con el Pacífico y el Atlántico en mejores condiciones que las actuales. Teniendo en cuenta este aspecto, es importante establecer los lineamientos que permitan que las nuevas industrias que se desarrollen en el territorio incorporen elementos de eficiencia energética, gestión de sus residuos y vertimientos para evitar que este sector aumente su contribución al total de emisiones departamentales de manera significativa.</w:t>
      </w:r>
    </w:p>
    <w:p w14:paraId="4C648FB5" w14:textId="3562F4E9" w:rsidR="004449DC" w:rsidRPr="0080743D" w:rsidRDefault="004449DC" w:rsidP="004449DC">
      <w:pPr>
        <w:jc w:val="both"/>
        <w:rPr>
          <w:rFonts w:ascii="Corbel" w:hAnsi="Corbel"/>
        </w:rPr>
      </w:pPr>
      <w:r w:rsidRPr="0080743D">
        <w:rPr>
          <w:rFonts w:ascii="Corbel" w:hAnsi="Corbel"/>
        </w:rPr>
        <w:t xml:space="preserve">El uso de energía </w:t>
      </w:r>
      <w:r>
        <w:rPr>
          <w:rFonts w:ascii="Corbel" w:hAnsi="Corbel"/>
        </w:rPr>
        <w:t xml:space="preserve">a </w:t>
      </w:r>
      <w:r w:rsidR="000A26EE">
        <w:rPr>
          <w:rFonts w:ascii="Corbel" w:hAnsi="Corbel"/>
        </w:rPr>
        <w:t>partir</w:t>
      </w:r>
      <w:r>
        <w:rPr>
          <w:rFonts w:ascii="Corbel" w:hAnsi="Corbel"/>
        </w:rPr>
        <w:t xml:space="preserve"> de fuentes no convencionales</w:t>
      </w:r>
      <w:r w:rsidRPr="0080743D">
        <w:rPr>
          <w:rFonts w:ascii="Corbel" w:hAnsi="Corbel"/>
        </w:rPr>
        <w:t xml:space="preserve"> </w:t>
      </w:r>
      <w:r>
        <w:rPr>
          <w:rFonts w:ascii="Corbel" w:hAnsi="Corbel"/>
        </w:rPr>
        <w:t>está siendo analizado en el departamento con propuestas y proyectos para la consolidación de centrales hidroeléctricas que van desde pequeñas hasta una represa multipropósito en la cual se generaría electricidad para el SIN aportando a la diversificación de la matriz energética con la reducción del factor de emisión y participando</w:t>
      </w:r>
      <w:r w:rsidRPr="0080743D">
        <w:rPr>
          <w:rFonts w:ascii="Corbel" w:hAnsi="Corbel"/>
        </w:rPr>
        <w:t xml:space="preserve"> en el mercado nacional. </w:t>
      </w:r>
    </w:p>
    <w:p w14:paraId="48E9F7FB" w14:textId="27D87268" w:rsidR="004449DC" w:rsidRPr="0080743D" w:rsidRDefault="004449DC" w:rsidP="004449DC">
      <w:pPr>
        <w:jc w:val="both"/>
        <w:rPr>
          <w:rFonts w:ascii="Corbel" w:hAnsi="Corbel"/>
        </w:rPr>
      </w:pPr>
      <w:r w:rsidRPr="0080743D">
        <w:rPr>
          <w:rFonts w:ascii="Corbel" w:hAnsi="Corbel"/>
        </w:rPr>
        <w:t xml:space="preserve">Las tasas de deforestación en el departamento han venido disminuyendo durante los últimos años </w:t>
      </w:r>
      <w:sdt>
        <w:sdtPr>
          <w:rPr>
            <w:rFonts w:ascii="Corbel" w:hAnsi="Corbel"/>
          </w:rPr>
          <w:id w:val="775284789"/>
          <w:citation/>
        </w:sdtPr>
        <w:sdtEndPr/>
        <w:sdtContent>
          <w:r w:rsidRPr="0080743D">
            <w:rPr>
              <w:rFonts w:ascii="Corbel" w:hAnsi="Corbel"/>
            </w:rPr>
            <w:fldChar w:fldCharType="begin"/>
          </w:r>
          <w:r w:rsidRPr="0080743D">
            <w:rPr>
              <w:rFonts w:ascii="Corbel" w:hAnsi="Corbel"/>
              <w:lang w:val="es-ES"/>
            </w:rPr>
            <w:instrText xml:space="preserve"> CITATION IDE151 \l 3082 </w:instrText>
          </w:r>
          <w:r w:rsidRPr="0080743D">
            <w:rPr>
              <w:rFonts w:ascii="Corbel" w:hAnsi="Corbel"/>
            </w:rPr>
            <w:fldChar w:fldCharType="separate"/>
          </w:r>
          <w:r w:rsidR="002D56E3" w:rsidRPr="002D56E3">
            <w:rPr>
              <w:rFonts w:ascii="Corbel" w:hAnsi="Corbel"/>
              <w:noProof/>
              <w:lang w:val="es-ES"/>
            </w:rPr>
            <w:t>(IDEAM, 2015)</w:t>
          </w:r>
          <w:r w:rsidRPr="0080743D">
            <w:rPr>
              <w:rFonts w:ascii="Corbel" w:hAnsi="Corbel"/>
            </w:rPr>
            <w:fldChar w:fldCharType="end"/>
          </w:r>
        </w:sdtContent>
      </w:sdt>
      <w:r w:rsidRPr="0080743D">
        <w:rPr>
          <w:rFonts w:ascii="Corbel" w:hAnsi="Corbel"/>
        </w:rPr>
        <w:t xml:space="preserve">, lo que según la discusión con las mesas sectoriales es un reflejo de la mayor eficiencia de los instrumentos de vigilancia y control, así como una mayor conciencia social de </w:t>
      </w:r>
      <w:r w:rsidR="00AC02C2">
        <w:rPr>
          <w:rFonts w:ascii="Corbel" w:hAnsi="Corbel"/>
        </w:rPr>
        <w:t>la protección de los bosques.</w:t>
      </w:r>
    </w:p>
    <w:p w14:paraId="576D6509" w14:textId="35A9B51F" w:rsidR="000943DF" w:rsidRPr="000943DF" w:rsidRDefault="004449DC" w:rsidP="000943DF">
      <w:pPr>
        <w:jc w:val="both"/>
        <w:rPr>
          <w:rFonts w:ascii="Corbel" w:hAnsi="Corbel"/>
        </w:rPr>
      </w:pPr>
      <w:r w:rsidRPr="0080743D">
        <w:rPr>
          <w:rFonts w:ascii="Corbel" w:hAnsi="Corbel"/>
        </w:rPr>
        <w:t xml:space="preserve">El desarrollo rural previsto en los planes sectoriales </w:t>
      </w:r>
      <w:r w:rsidR="005E03AF">
        <w:rPr>
          <w:rFonts w:ascii="Corbel" w:hAnsi="Corbel"/>
        </w:rPr>
        <w:t xml:space="preserve">y </w:t>
      </w:r>
      <w:r w:rsidR="00AC02C2">
        <w:rPr>
          <w:rFonts w:ascii="Corbel" w:hAnsi="Corbel"/>
        </w:rPr>
        <w:t xml:space="preserve">el </w:t>
      </w:r>
      <w:r w:rsidRPr="0080743D">
        <w:rPr>
          <w:rFonts w:ascii="Corbel" w:hAnsi="Corbel"/>
        </w:rPr>
        <w:t>departamental, apoyado en el escenario del posconflicto, fomentará el establecimiento de nuevas hectáreas de cultivos</w:t>
      </w:r>
      <w:r>
        <w:rPr>
          <w:rFonts w:ascii="Corbel" w:hAnsi="Corbel"/>
        </w:rPr>
        <w:t xml:space="preserve"> y huertas familiares que buscan optimizar la ocupación del suelo y mejorar el conflicto que hoy se tiene en las areas de pastoreo que no tienen esa vocación de uso.</w:t>
      </w:r>
    </w:p>
    <w:p w14:paraId="58ED29A8" w14:textId="18BA3CBC" w:rsidR="000A26EE" w:rsidRPr="000A26EE" w:rsidRDefault="00705A5F" w:rsidP="000A26EE">
      <w:pPr>
        <w:rPr>
          <w:rFonts w:ascii="Corbel" w:eastAsiaTheme="majorEastAsia" w:hAnsi="Corbel" w:cstheme="majorBidi"/>
          <w:b/>
          <w:bCs/>
          <w:color w:val="2E74B5" w:themeColor="accent1" w:themeShade="BF"/>
          <w:sz w:val="26"/>
          <w:szCs w:val="26"/>
        </w:rPr>
      </w:pPr>
      <w:r>
        <w:rPr>
          <w:rFonts w:ascii="Corbel" w:eastAsiaTheme="majorEastAsia" w:hAnsi="Corbel" w:cstheme="majorBidi"/>
          <w:b/>
          <w:bCs/>
          <w:color w:val="2E74B5" w:themeColor="accent1" w:themeShade="BF"/>
          <w:sz w:val="26"/>
          <w:szCs w:val="26"/>
        </w:rPr>
        <w:t xml:space="preserve"> </w:t>
      </w:r>
      <w:r w:rsidR="000943DF">
        <w:rPr>
          <w:rFonts w:ascii="Corbel" w:eastAsiaTheme="majorEastAsia" w:hAnsi="Corbel" w:cstheme="majorBidi"/>
          <w:b/>
          <w:bCs/>
          <w:color w:val="2E74B5" w:themeColor="accent1" w:themeShade="BF"/>
          <w:sz w:val="26"/>
          <w:szCs w:val="26"/>
        </w:rPr>
        <w:t>1.3.</w:t>
      </w:r>
      <w:r>
        <w:rPr>
          <w:rFonts w:ascii="Corbel" w:eastAsiaTheme="majorEastAsia" w:hAnsi="Corbel" w:cstheme="majorBidi"/>
          <w:b/>
          <w:bCs/>
          <w:color w:val="2E74B5" w:themeColor="accent1" w:themeShade="BF"/>
          <w:sz w:val="26"/>
          <w:szCs w:val="26"/>
        </w:rPr>
        <w:t xml:space="preserve">   </w:t>
      </w:r>
      <w:r w:rsidR="000A26EE" w:rsidRPr="000A26EE">
        <w:rPr>
          <w:rFonts w:ascii="Corbel" w:eastAsiaTheme="majorEastAsia" w:hAnsi="Corbel" w:cstheme="majorBidi"/>
          <w:b/>
          <w:bCs/>
          <w:color w:val="2E74B5" w:themeColor="accent1" w:themeShade="BF"/>
          <w:sz w:val="26"/>
          <w:szCs w:val="26"/>
        </w:rPr>
        <w:t xml:space="preserve">CAPACIDADES HABILITANTES DEL TERRITORIO PARA AFRONTAR EL CAMBIO CLIMÁTICO </w:t>
      </w:r>
    </w:p>
    <w:p w14:paraId="38A5501F" w14:textId="77777777" w:rsidR="00A10C32" w:rsidRPr="00FE7B8C" w:rsidRDefault="00A10C32" w:rsidP="002B40AD">
      <w:pPr>
        <w:spacing w:after="0" w:line="240" w:lineRule="auto"/>
        <w:jc w:val="both"/>
        <w:rPr>
          <w:rFonts w:ascii="Corbel" w:hAnsi="Corbel"/>
        </w:rPr>
      </w:pPr>
    </w:p>
    <w:p w14:paraId="55A36A55" w14:textId="77777777" w:rsidR="002B40AD" w:rsidRPr="002B40AD" w:rsidRDefault="002B40AD" w:rsidP="002B40AD">
      <w:pPr>
        <w:spacing w:after="0" w:line="240" w:lineRule="auto"/>
        <w:jc w:val="both"/>
        <w:rPr>
          <w:rFonts w:ascii="Corbel" w:hAnsi="Corbel"/>
          <w:lang w:val="es-ES_tradnl"/>
        </w:rPr>
      </w:pPr>
      <w:r w:rsidRPr="002B40AD">
        <w:rPr>
          <w:rFonts w:ascii="Corbel" w:hAnsi="Corbel"/>
          <w:lang w:val="es-ES_tradnl"/>
        </w:rPr>
        <w:t>En el marco del plan y siguiendo los lineamientos de los acuerdos climáticos globales (Acuerdo de París), los países y las regiones deberán contar con las capacidades que los habiliten para enfrentar el reto del cambio climático.  Estas condiciones están en manos de cada país y territorio y tienen que ver con impulsar la educación en el contexto de cambio climático, fomentar la ciencia y tecnología, incluir la variable climática en los instrumentos de planificación y ordenación del territorio, involucrar a las comunidades, con especial énfasis en los más vulnerables y en las comunidades étnicas y asegurar la inclusión de la inversión climática en las finanzas nacionales y departamentales.</w:t>
      </w:r>
    </w:p>
    <w:p w14:paraId="0988B68E" w14:textId="793331D1" w:rsidR="008B6917" w:rsidRPr="002B40AD" w:rsidRDefault="002B40AD" w:rsidP="002B40AD">
      <w:pPr>
        <w:spacing w:after="0" w:line="240" w:lineRule="auto"/>
        <w:jc w:val="both"/>
        <w:rPr>
          <w:rFonts w:ascii="Corbel" w:hAnsi="Corbel"/>
          <w:lang w:val="es-ES_tradnl"/>
        </w:rPr>
      </w:pPr>
      <w:r w:rsidRPr="002B40AD">
        <w:rPr>
          <w:rFonts w:ascii="Corbel" w:hAnsi="Corbel"/>
          <w:lang w:val="es-ES_tradnl"/>
        </w:rPr>
        <w:t>En este contexto, se presenta un diagnóstico de los retos y oportunidades encontrados en el departamento para lograr hacer efectivas las condiciones habilitantes para enfrentar el cambio climático.</w:t>
      </w:r>
    </w:p>
    <w:p w14:paraId="2B67A604" w14:textId="09349125" w:rsidR="002B40AD" w:rsidRPr="002B40AD" w:rsidRDefault="000943DF" w:rsidP="00705A5F">
      <w:pPr>
        <w:pStyle w:val="Ttulo3"/>
        <w:spacing w:line="240" w:lineRule="auto"/>
        <w:jc w:val="both"/>
        <w:rPr>
          <w:rFonts w:ascii="Corbel" w:hAnsi="Corbel"/>
          <w:color w:val="2E74B5" w:themeColor="accent1" w:themeShade="BF"/>
          <w:sz w:val="24"/>
        </w:rPr>
      </w:pPr>
      <w:bookmarkStart w:id="63" w:name="_Toc469236174"/>
      <w:r>
        <w:rPr>
          <w:rFonts w:ascii="Corbel" w:hAnsi="Corbel"/>
          <w:color w:val="2E74B5" w:themeColor="accent1" w:themeShade="BF"/>
          <w:sz w:val="24"/>
        </w:rPr>
        <w:t>1.3.1.</w:t>
      </w:r>
      <w:r w:rsidR="00705A5F">
        <w:rPr>
          <w:rFonts w:ascii="Corbel" w:hAnsi="Corbel"/>
          <w:color w:val="2E74B5" w:themeColor="accent1" w:themeShade="BF"/>
          <w:sz w:val="24"/>
        </w:rPr>
        <w:t xml:space="preserve">   </w:t>
      </w:r>
      <w:r w:rsidR="002B40AD" w:rsidRPr="002B40AD">
        <w:rPr>
          <w:rFonts w:ascii="Corbel" w:hAnsi="Corbel"/>
          <w:color w:val="2E74B5" w:themeColor="accent1" w:themeShade="BF"/>
          <w:sz w:val="24"/>
        </w:rPr>
        <w:t>Educación Formación y Sensibilización</w:t>
      </w:r>
      <w:bookmarkEnd w:id="63"/>
    </w:p>
    <w:p w14:paraId="76EEE316" w14:textId="77777777" w:rsidR="002B40AD" w:rsidRPr="002B40AD" w:rsidRDefault="002B40AD" w:rsidP="00046AB8">
      <w:pPr>
        <w:spacing w:after="0" w:line="240" w:lineRule="auto"/>
        <w:rPr>
          <w:rFonts w:ascii="Corbel" w:hAnsi="Corbel"/>
          <w:color w:val="2E74B5" w:themeColor="accent1" w:themeShade="BF"/>
          <w:lang w:val="es-ES_tradnl"/>
        </w:rPr>
      </w:pPr>
    </w:p>
    <w:p w14:paraId="5CD01730" w14:textId="77777777" w:rsidR="008B6917" w:rsidRPr="00046AB8" w:rsidRDefault="008B6917" w:rsidP="00046AB8">
      <w:pPr>
        <w:spacing w:after="0" w:line="240" w:lineRule="auto"/>
        <w:jc w:val="both"/>
        <w:rPr>
          <w:rFonts w:ascii="Corbel" w:hAnsi="Corbel"/>
          <w:lang w:val="es-ES_tradnl"/>
        </w:rPr>
      </w:pPr>
      <w:r w:rsidRPr="00046AB8">
        <w:rPr>
          <w:rFonts w:ascii="Corbel" w:hAnsi="Corbel"/>
          <w:lang w:val="es-ES_tradnl"/>
        </w:rPr>
        <w:t>Desde la creación del Programa Nacional de Educación Ambiental, en el país se han venido impulsado procesos de capacitación y formación, que han permitido formular, implementar y apropiar una Política Nacional de Educación Ambiental, buscando la construcción de una cultura ambiental sostenible, a partir de la articulación entre los diferentes ámbitos y escenarios del ambiente y el desarrollo, asociados a las dinámicas naturales y socio-culturales del territorio. Esta política contempla dentro de sus objetivos: a) Promover la concertación, planeación, ejecución y evaluación tanto a nivel intersectorial como interinstitucional, de las acciones de educación ambiental, que se desarrollen en el ámbito nacional, regional y local; b) Proporcionar un marco conceptual y metodológico básico que oriente las acciones que en materia de educación ambiental se adelanten en el país; c) Formular estrategias que permitan incorporar la Educación Ambiental como eje transversal en las acciones de educación que se generen desde el SINA; y d) Proporcionar instrumentos para  la cualificación de las interacciones entre la sociedad, naturaleza y cultura, así como para la transformación adecuada de la realidad ambiental.</w:t>
      </w:r>
    </w:p>
    <w:p w14:paraId="36166FB8" w14:textId="77777777" w:rsidR="008B6917" w:rsidRPr="00046AB8" w:rsidRDefault="008B6917" w:rsidP="00046AB8">
      <w:pPr>
        <w:spacing w:after="0" w:line="240" w:lineRule="auto"/>
        <w:jc w:val="both"/>
        <w:rPr>
          <w:rFonts w:ascii="Corbel" w:hAnsi="Corbel"/>
          <w:lang w:val="es-ES_tradnl"/>
        </w:rPr>
      </w:pPr>
    </w:p>
    <w:p w14:paraId="15C8B32C" w14:textId="58595C03" w:rsidR="008B6917" w:rsidRPr="00046AB8" w:rsidRDefault="008B6917" w:rsidP="00046AB8">
      <w:pPr>
        <w:spacing w:after="0" w:line="240" w:lineRule="auto"/>
        <w:jc w:val="both"/>
        <w:rPr>
          <w:rFonts w:ascii="Corbel" w:hAnsi="Corbel"/>
          <w:lang w:val="es-ES_tradnl"/>
        </w:rPr>
      </w:pPr>
      <w:r w:rsidRPr="00046AB8">
        <w:rPr>
          <w:rFonts w:ascii="Corbel" w:hAnsi="Corbel"/>
          <w:lang w:val="es-ES_tradnl"/>
        </w:rPr>
        <w:t>En este sentido, dentro de los instrumentos y estrategias fundamentales para la apropiación de los procesos de educación ambiental se encuentran:</w:t>
      </w:r>
    </w:p>
    <w:p w14:paraId="4F8E63D8" w14:textId="77777777" w:rsidR="008B6917" w:rsidRPr="00046AB8" w:rsidRDefault="008B6917" w:rsidP="00046AB8">
      <w:pPr>
        <w:spacing w:after="0" w:line="240" w:lineRule="auto"/>
        <w:jc w:val="both"/>
        <w:rPr>
          <w:rFonts w:ascii="Corbel" w:hAnsi="Corbel"/>
          <w:lang w:val="es-ES_tradnl"/>
        </w:rPr>
      </w:pPr>
    </w:p>
    <w:p w14:paraId="24992C8A" w14:textId="77777777" w:rsidR="008B6917" w:rsidRPr="00046AB8" w:rsidRDefault="008B6917" w:rsidP="00361BCD">
      <w:pPr>
        <w:pStyle w:val="Prrafodelista"/>
        <w:numPr>
          <w:ilvl w:val="0"/>
          <w:numId w:val="2"/>
        </w:numPr>
        <w:spacing w:after="0" w:line="240" w:lineRule="auto"/>
        <w:rPr>
          <w:lang w:val="es-ES_tradnl"/>
        </w:rPr>
      </w:pPr>
      <w:r w:rsidRPr="00046AB8">
        <w:rPr>
          <w:lang w:val="es-ES_tradnl"/>
        </w:rPr>
        <w:t xml:space="preserve">Los Proyectos Ambientales Escolares - PRAES </w:t>
      </w:r>
    </w:p>
    <w:p w14:paraId="234E6028" w14:textId="77777777" w:rsidR="008B6917" w:rsidRPr="00046AB8" w:rsidRDefault="008B6917" w:rsidP="00361BCD">
      <w:pPr>
        <w:pStyle w:val="Prrafodelista"/>
        <w:numPr>
          <w:ilvl w:val="0"/>
          <w:numId w:val="2"/>
        </w:numPr>
        <w:spacing w:after="0" w:line="240" w:lineRule="auto"/>
        <w:rPr>
          <w:lang w:val="es-ES_tradnl"/>
        </w:rPr>
      </w:pPr>
      <w:r w:rsidRPr="00046AB8">
        <w:rPr>
          <w:lang w:val="es-ES_tradnl"/>
        </w:rPr>
        <w:t>Los Proyectos Ambientales Universitarios – PRAUS</w:t>
      </w:r>
    </w:p>
    <w:p w14:paraId="10CBB6F3" w14:textId="77777777" w:rsidR="008B6917" w:rsidRPr="00046AB8" w:rsidRDefault="008B6917" w:rsidP="00361BCD">
      <w:pPr>
        <w:pStyle w:val="Prrafodelista"/>
        <w:numPr>
          <w:ilvl w:val="0"/>
          <w:numId w:val="2"/>
        </w:numPr>
        <w:spacing w:after="0" w:line="240" w:lineRule="auto"/>
        <w:rPr>
          <w:lang w:val="es-ES_tradnl"/>
        </w:rPr>
      </w:pPr>
      <w:r w:rsidRPr="00046AB8">
        <w:rPr>
          <w:lang w:val="es-ES_tradnl"/>
        </w:rPr>
        <w:t>Los Comités Técnicos Interinstitucionales de Educación Ambiental – CIDEA</w:t>
      </w:r>
    </w:p>
    <w:p w14:paraId="723648A3" w14:textId="77777777" w:rsidR="008B6917" w:rsidRPr="00046AB8" w:rsidRDefault="008B6917" w:rsidP="00361BCD">
      <w:pPr>
        <w:pStyle w:val="Prrafodelista"/>
        <w:numPr>
          <w:ilvl w:val="0"/>
          <w:numId w:val="2"/>
        </w:numPr>
        <w:spacing w:after="0" w:line="240" w:lineRule="auto"/>
        <w:rPr>
          <w:lang w:val="es-ES_tradnl"/>
        </w:rPr>
      </w:pPr>
      <w:r w:rsidRPr="00046AB8">
        <w:rPr>
          <w:lang w:val="es-ES_tradnl"/>
        </w:rPr>
        <w:t>Los Proyectos Ciudadanos de Educación Ambiental – PROCEDA</w:t>
      </w:r>
    </w:p>
    <w:p w14:paraId="278D968B" w14:textId="77777777" w:rsidR="008B6917" w:rsidRPr="00046AB8" w:rsidRDefault="008B6917" w:rsidP="00046AB8">
      <w:pPr>
        <w:spacing w:after="0" w:line="240" w:lineRule="auto"/>
        <w:jc w:val="both"/>
        <w:rPr>
          <w:rFonts w:ascii="Corbel" w:hAnsi="Corbel"/>
          <w:lang w:val="es-ES_tradnl"/>
        </w:rPr>
      </w:pPr>
    </w:p>
    <w:p w14:paraId="7C8053DC" w14:textId="6FDAEBB3" w:rsidR="008D346E" w:rsidRPr="008D346E" w:rsidRDefault="008D346E" w:rsidP="008D346E">
      <w:pPr>
        <w:jc w:val="both"/>
        <w:rPr>
          <w:rFonts w:ascii="Corbel" w:hAnsi="Corbel"/>
          <w:lang w:val="es-ES_tradnl"/>
        </w:rPr>
      </w:pPr>
      <w:r w:rsidRPr="008D346E">
        <w:rPr>
          <w:rFonts w:ascii="Corbel" w:hAnsi="Corbel"/>
          <w:lang w:val="es-ES_tradnl"/>
        </w:rPr>
        <w:t>Por otra parte, y de manera específica sobre el cambio climático, se formuló la Estrategia Nacional de Educación, Formación y Sensibilización de Públicos sobre Cambio Climático</w:t>
      </w:r>
      <w:r>
        <w:rPr>
          <w:rFonts w:ascii="Corbel" w:hAnsi="Corbel"/>
          <w:lang w:val="es-ES_tradnl"/>
        </w:rPr>
        <w:t xml:space="preserve"> </w:t>
      </w:r>
      <w:sdt>
        <w:sdtPr>
          <w:rPr>
            <w:rFonts w:ascii="Corbel" w:hAnsi="Corbel"/>
            <w:lang w:val="es-ES_tradnl"/>
          </w:rPr>
          <w:id w:val="2125270881"/>
          <w:citation/>
        </w:sdtPr>
        <w:sdtEndPr/>
        <w:sdtContent>
          <w:r>
            <w:rPr>
              <w:rFonts w:ascii="Corbel" w:hAnsi="Corbel"/>
              <w:lang w:val="es-ES_tradnl"/>
            </w:rPr>
            <w:fldChar w:fldCharType="begin"/>
          </w:r>
          <w:r>
            <w:rPr>
              <w:rFonts w:ascii="Corbel" w:hAnsi="Corbel"/>
            </w:rPr>
            <w:instrText xml:space="preserve">CITATION IDE \l 9226 </w:instrText>
          </w:r>
          <w:r>
            <w:rPr>
              <w:rFonts w:ascii="Corbel" w:hAnsi="Corbel"/>
              <w:lang w:val="es-ES_tradnl"/>
            </w:rPr>
            <w:fldChar w:fldCharType="separate"/>
          </w:r>
          <w:r w:rsidRPr="008D346E">
            <w:rPr>
              <w:rFonts w:ascii="Corbel" w:hAnsi="Corbel"/>
              <w:noProof/>
            </w:rPr>
            <w:t>(IDEAM, 2010)</w:t>
          </w:r>
          <w:r>
            <w:rPr>
              <w:rFonts w:ascii="Corbel" w:hAnsi="Corbel"/>
              <w:lang w:val="es-ES_tradnl"/>
            </w:rPr>
            <w:fldChar w:fldCharType="end"/>
          </w:r>
        </w:sdtContent>
      </w:sdt>
      <w:r w:rsidRPr="008D346E">
        <w:rPr>
          <w:rFonts w:ascii="Corbel" w:hAnsi="Corbel"/>
          <w:lang w:val="es-ES_tradnl"/>
        </w:rPr>
        <w:t xml:space="preserve">, que tiene como objetivo establecer directrices que contribuyan en la creación de capacidades a  nivel local, regional y nacional en los temas de cambio climático, por medio de  la implementación, seguimiento, acompañamiento y evaluación de las medidas  que  promuevan  el acceso a la  información, fomenten la conciencia  pública, la capacitación, la educación, la  investigación y la  participación. </w:t>
      </w:r>
    </w:p>
    <w:p w14:paraId="7349D0FC" w14:textId="77777777" w:rsidR="008B6917" w:rsidRDefault="008B6917" w:rsidP="00046AB8">
      <w:pPr>
        <w:spacing w:after="0" w:line="240" w:lineRule="auto"/>
        <w:jc w:val="both"/>
        <w:rPr>
          <w:rFonts w:ascii="Corbel" w:hAnsi="Corbel"/>
          <w:lang w:val="es-ES_tradnl"/>
        </w:rPr>
      </w:pPr>
    </w:p>
    <w:p w14:paraId="10D7C430" w14:textId="12F53893" w:rsidR="00CD7CFC" w:rsidRDefault="00CD7CFC" w:rsidP="00046AB8">
      <w:pPr>
        <w:spacing w:after="0" w:line="240" w:lineRule="auto"/>
        <w:jc w:val="both"/>
        <w:rPr>
          <w:rFonts w:ascii="Corbel" w:hAnsi="Corbel"/>
          <w:lang w:val="es-ES_tradnl"/>
        </w:rPr>
      </w:pPr>
      <w:r w:rsidRPr="00CD7CFC">
        <w:rPr>
          <w:rFonts w:ascii="Corbel" w:hAnsi="Corbel"/>
          <w:lang w:val="es-ES_tradnl"/>
        </w:rPr>
        <w:t xml:space="preserve">Para el caso del </w:t>
      </w:r>
      <w:r>
        <w:rPr>
          <w:rFonts w:ascii="Corbel" w:hAnsi="Corbel"/>
          <w:lang w:val="es-ES_tradnl"/>
        </w:rPr>
        <w:t xml:space="preserve">Quindío se </w:t>
      </w:r>
      <w:r w:rsidR="00BB68C2">
        <w:rPr>
          <w:rFonts w:ascii="Corbel" w:hAnsi="Corbel"/>
          <w:lang w:val="es-ES_tradnl"/>
        </w:rPr>
        <w:t>tiene</w:t>
      </w:r>
      <w:r>
        <w:rPr>
          <w:rFonts w:ascii="Corbel" w:hAnsi="Corbel"/>
          <w:lang w:val="es-ES_tradnl"/>
        </w:rPr>
        <w:t xml:space="preserve"> el Plan Departamental </w:t>
      </w:r>
      <w:r w:rsidRPr="00CD7CFC">
        <w:rPr>
          <w:rFonts w:ascii="Corbel" w:hAnsi="Corbel"/>
          <w:lang w:val="es-ES_tradnl"/>
        </w:rPr>
        <w:t xml:space="preserve">de </w:t>
      </w:r>
      <w:r>
        <w:rPr>
          <w:rFonts w:ascii="Corbel" w:hAnsi="Corbel"/>
          <w:lang w:val="es-ES_tradnl"/>
        </w:rPr>
        <w:t>E</w:t>
      </w:r>
      <w:r w:rsidRPr="00CD7CFC">
        <w:rPr>
          <w:rFonts w:ascii="Corbel" w:hAnsi="Corbel"/>
          <w:lang w:val="es-ES_tradnl"/>
        </w:rPr>
        <w:t xml:space="preserve">ducación </w:t>
      </w:r>
      <w:r>
        <w:rPr>
          <w:rFonts w:ascii="Corbel" w:hAnsi="Corbel"/>
          <w:lang w:val="es-ES_tradnl"/>
        </w:rPr>
        <w:t>Ambiental, que tiene</w:t>
      </w:r>
      <w:r w:rsidRPr="00CD7CFC">
        <w:rPr>
          <w:rFonts w:ascii="Corbel" w:hAnsi="Corbel"/>
          <w:lang w:val="es-ES_tradnl"/>
        </w:rPr>
        <w:t xml:space="preserve"> como </w:t>
      </w:r>
      <w:r>
        <w:rPr>
          <w:rFonts w:ascii="Corbel" w:hAnsi="Corbel"/>
          <w:lang w:val="es-ES_tradnl"/>
        </w:rPr>
        <w:t>misión “P</w:t>
      </w:r>
      <w:r w:rsidRPr="00CD7CFC">
        <w:rPr>
          <w:rFonts w:ascii="Corbel" w:hAnsi="Corbel"/>
          <w:lang w:val="es-ES_tradnl"/>
        </w:rPr>
        <w:t>ropiciar la inclusión de la Dimensión Ambiental en las acciones educativas como medio para avanzar un proceso de formación, que contribuya a hacer conscientes a los individuos y a las colectividades de la importancia de armonizar las relaciones hombre – sociedad – naturaleza, promoviendo el conocimiento, la concertación, la planeación, la ejecución, la evaluación conjunta a nivel intersectorial e interinstitucional de los programas, proyectos y estrategias de la Educación Ambiental Formal y la Educación para el Trabajo y el Talento humano en el contexto del desarrollo humano sostenible y del mejoramiento de la calidad de vida</w:t>
      </w:r>
      <w:r>
        <w:rPr>
          <w:rFonts w:ascii="Corbel" w:hAnsi="Corbel"/>
          <w:lang w:val="es-ES_tradnl"/>
        </w:rPr>
        <w:t>”</w:t>
      </w:r>
      <w:r w:rsidRPr="00CD7CFC">
        <w:rPr>
          <w:rFonts w:ascii="Corbel" w:hAnsi="Corbel"/>
          <w:lang w:val="es-ES_tradnl"/>
        </w:rPr>
        <w:t>.</w:t>
      </w:r>
    </w:p>
    <w:p w14:paraId="260E5D58" w14:textId="77777777" w:rsidR="001231B5" w:rsidRDefault="001231B5" w:rsidP="00046AB8">
      <w:pPr>
        <w:spacing w:after="0" w:line="240" w:lineRule="auto"/>
        <w:jc w:val="both"/>
        <w:rPr>
          <w:rFonts w:ascii="Corbel" w:hAnsi="Corbel"/>
          <w:lang w:val="es-ES_tradnl"/>
        </w:rPr>
      </w:pPr>
    </w:p>
    <w:p w14:paraId="293E5BCF" w14:textId="77777777" w:rsidR="00BB68C2" w:rsidRPr="00BB68C2" w:rsidRDefault="00BB68C2" w:rsidP="00BB68C2">
      <w:pPr>
        <w:spacing w:after="0" w:line="240" w:lineRule="auto"/>
        <w:jc w:val="both"/>
        <w:rPr>
          <w:rFonts w:ascii="Corbel" w:hAnsi="Corbel"/>
          <w:lang w:val="es-ES_tradnl"/>
        </w:rPr>
      </w:pPr>
      <w:r w:rsidRPr="00BB68C2">
        <w:rPr>
          <w:rFonts w:ascii="Corbel" w:hAnsi="Corbel"/>
          <w:lang w:val="es-ES_tradnl"/>
        </w:rPr>
        <w:t>El Departamento cuenta con una red de dinamizadores de educación ambiental que se enfoca en promover la formación de docentes en los componentes conceptuales, estratégicos y proyectivos necesarios para la inclusión de la dimensión ambiental en los currículos escolares y su proyección comunitaria desde la perspectiva sistémica del ambiente y en visión de una escuela abierta y transformadora, además  se tiene el Plan de Educación Ambiental 2007 - 2019 que busca orientar y armonizar el desarrollo de las competencias y responsabilidades institucionales bajo un enfoque participativo para la formación de ciudadanos comprometidos con el ambiente, pero se debe hacer seguimiento a la ejecución y cumplimiento del mismo para evaluar su impacto en la comunidad objetivo.</w:t>
      </w:r>
    </w:p>
    <w:p w14:paraId="1FF23094" w14:textId="77777777" w:rsidR="00BB68C2" w:rsidRDefault="00BB68C2" w:rsidP="00046AB8">
      <w:pPr>
        <w:spacing w:after="0" w:line="240" w:lineRule="auto"/>
        <w:jc w:val="both"/>
        <w:rPr>
          <w:rFonts w:ascii="Corbel" w:hAnsi="Corbel"/>
          <w:lang w:val="es-ES_tradnl"/>
        </w:rPr>
      </w:pPr>
    </w:p>
    <w:p w14:paraId="5A8805AC" w14:textId="5334F451" w:rsidR="001231B5" w:rsidRPr="00BB68C2" w:rsidRDefault="001231B5" w:rsidP="001231B5">
      <w:pPr>
        <w:spacing w:after="0" w:line="240" w:lineRule="auto"/>
        <w:jc w:val="both"/>
        <w:rPr>
          <w:rFonts w:ascii="Corbel" w:hAnsi="Corbel"/>
        </w:rPr>
      </w:pPr>
      <w:r w:rsidRPr="00BB68C2">
        <w:rPr>
          <w:rFonts w:ascii="Corbel" w:hAnsi="Corbel"/>
          <w:lang w:val="es-ES_tradnl"/>
        </w:rPr>
        <w:t xml:space="preserve">En el Plan de </w:t>
      </w:r>
      <w:r w:rsidR="00BB68C2" w:rsidRPr="00BB68C2">
        <w:rPr>
          <w:rFonts w:ascii="Corbel" w:hAnsi="Corbel"/>
          <w:lang w:val="es-ES_tradnl"/>
        </w:rPr>
        <w:t>acción</w:t>
      </w:r>
      <w:r w:rsidRPr="00BB68C2">
        <w:rPr>
          <w:rFonts w:ascii="Corbel" w:hAnsi="Corbel"/>
          <w:lang w:val="es-ES_tradnl"/>
        </w:rPr>
        <w:t xml:space="preserve"> de la CRQ </w:t>
      </w:r>
      <w:r w:rsidRPr="00BB68C2">
        <w:rPr>
          <w:rFonts w:ascii="Corbel" w:hAnsi="Corbel"/>
        </w:rPr>
        <w:t xml:space="preserve">define como uno de sus pilares la gestión integral del cambio climático e incluye la ejecución de una estrategia de educación e investigación asociada al cambio climático.  </w:t>
      </w:r>
    </w:p>
    <w:p w14:paraId="408E2BCC" w14:textId="77777777" w:rsidR="00CD7CFC" w:rsidRPr="00BB68C2" w:rsidRDefault="00CD7CFC" w:rsidP="00046AB8">
      <w:pPr>
        <w:spacing w:after="0" w:line="240" w:lineRule="auto"/>
        <w:jc w:val="both"/>
        <w:rPr>
          <w:rFonts w:ascii="Corbel" w:hAnsi="Corbel"/>
          <w:lang w:val="es-ES_tradnl"/>
        </w:rPr>
      </w:pPr>
    </w:p>
    <w:p w14:paraId="5FA68F24" w14:textId="77777777" w:rsidR="001231B5" w:rsidRPr="00BB68C2" w:rsidRDefault="00A75647" w:rsidP="00A75647">
      <w:pPr>
        <w:spacing w:after="0" w:line="240" w:lineRule="auto"/>
        <w:jc w:val="both"/>
        <w:rPr>
          <w:rFonts w:ascii="Corbel" w:hAnsi="Corbel"/>
        </w:rPr>
      </w:pPr>
      <w:r w:rsidRPr="00BB68C2">
        <w:rPr>
          <w:rFonts w:ascii="Corbel" w:hAnsi="Corbel"/>
          <w:lang w:val="es-ES_tradnl"/>
        </w:rPr>
        <w:t>Es de resalta</w:t>
      </w:r>
      <w:r w:rsidR="00DD151B" w:rsidRPr="00BB68C2">
        <w:rPr>
          <w:rFonts w:ascii="Corbel" w:hAnsi="Corbel"/>
          <w:lang w:val="es-ES_tradnl"/>
        </w:rPr>
        <w:t>r</w:t>
      </w:r>
      <w:r w:rsidRPr="00BB68C2">
        <w:rPr>
          <w:rFonts w:ascii="Corbel" w:hAnsi="Corbel"/>
          <w:lang w:val="es-ES_tradnl"/>
        </w:rPr>
        <w:t xml:space="preserve"> que se han desarrollado </w:t>
      </w:r>
      <w:r w:rsidR="00DD151B" w:rsidRPr="00BB68C2">
        <w:rPr>
          <w:rFonts w:ascii="Corbel" w:hAnsi="Corbel"/>
          <w:lang w:val="es-ES_tradnl"/>
        </w:rPr>
        <w:t>estrategias</w:t>
      </w:r>
      <w:r w:rsidRPr="00BB68C2">
        <w:rPr>
          <w:rFonts w:ascii="Corbel" w:hAnsi="Corbel"/>
          <w:lang w:val="es-ES_tradnl"/>
        </w:rPr>
        <w:t xml:space="preserve"> para fortalecer la educación ambiental, como: la conformación y dinamización del CIDEA departamental y</w:t>
      </w:r>
      <w:r w:rsidR="00DD151B" w:rsidRPr="00BB68C2">
        <w:rPr>
          <w:rFonts w:ascii="Corbel" w:hAnsi="Corbel"/>
          <w:lang w:val="es-ES_tradnl"/>
        </w:rPr>
        <w:t xml:space="preserve"> 12</w:t>
      </w:r>
      <w:r w:rsidRPr="00BB68C2">
        <w:rPr>
          <w:rFonts w:ascii="Corbel" w:hAnsi="Corbel"/>
          <w:lang w:val="es-ES_tradnl"/>
        </w:rPr>
        <w:t xml:space="preserve"> COMEDA </w:t>
      </w:r>
      <w:r w:rsidR="00DD151B" w:rsidRPr="00BB68C2">
        <w:rPr>
          <w:rFonts w:ascii="Corbel" w:hAnsi="Corbel"/>
          <w:lang w:val="es-ES_tradnl"/>
        </w:rPr>
        <w:t>(uno por municipio)</w:t>
      </w:r>
      <w:r w:rsidR="001231B5" w:rsidRPr="00BB68C2">
        <w:rPr>
          <w:rFonts w:ascii="Corbel" w:hAnsi="Corbel"/>
          <w:lang w:val="es-ES_tradnl"/>
        </w:rPr>
        <w:t xml:space="preserve"> pero presentan algunas falencias como</w:t>
      </w:r>
      <w:r w:rsidR="001231B5" w:rsidRPr="00BB68C2">
        <w:rPr>
          <w:rFonts w:ascii="Corbel" w:hAnsi="Corbel"/>
        </w:rPr>
        <w:t xml:space="preserve"> que no se cuenta con un mecanismo de evaluación de las instituciones educativas en cuanto a los PRAES, que permita conocer los resultados obtenidos y su incidencia a nivel territorial.</w:t>
      </w:r>
    </w:p>
    <w:p w14:paraId="6D62BC3B" w14:textId="77777777" w:rsidR="001231B5" w:rsidRPr="00BB68C2" w:rsidRDefault="001231B5" w:rsidP="00A75647">
      <w:pPr>
        <w:spacing w:after="0" w:line="240" w:lineRule="auto"/>
        <w:jc w:val="both"/>
        <w:rPr>
          <w:rFonts w:ascii="Corbel" w:hAnsi="Corbel"/>
        </w:rPr>
      </w:pPr>
    </w:p>
    <w:p w14:paraId="54C7406D" w14:textId="00BFEBAD" w:rsidR="00A75647" w:rsidRPr="00BB68C2" w:rsidRDefault="001231B5" w:rsidP="00A75647">
      <w:pPr>
        <w:spacing w:after="0" w:line="240" w:lineRule="auto"/>
        <w:jc w:val="both"/>
        <w:rPr>
          <w:rFonts w:ascii="Corbel" w:hAnsi="Corbel"/>
        </w:rPr>
      </w:pPr>
      <w:r w:rsidRPr="00BB68C2">
        <w:rPr>
          <w:rFonts w:ascii="Corbel" w:hAnsi="Corbel"/>
        </w:rPr>
        <w:t xml:space="preserve">Actualmente se tiene </w:t>
      </w:r>
      <w:r w:rsidR="00066C44" w:rsidRPr="00BB68C2">
        <w:rPr>
          <w:rFonts w:ascii="Corbel" w:hAnsi="Corbel"/>
          <w:lang w:val="es-ES_tradnl"/>
        </w:rPr>
        <w:t>un p</w:t>
      </w:r>
      <w:r w:rsidRPr="00BB68C2">
        <w:rPr>
          <w:rFonts w:ascii="Corbel" w:hAnsi="Corbel"/>
          <w:lang w:val="es-ES_tradnl"/>
        </w:rPr>
        <w:t xml:space="preserve">rograma de la cultura del agua y </w:t>
      </w:r>
      <w:r w:rsidR="00066C44" w:rsidRPr="00BB68C2">
        <w:rPr>
          <w:rFonts w:ascii="Corbel" w:hAnsi="Corbel"/>
          <w:lang w:val="es-ES_tradnl"/>
        </w:rPr>
        <w:t xml:space="preserve">se ha venido fortaleciendo colectivo denominado CUIDAGUA liderado por la CRQ, </w:t>
      </w:r>
      <w:r w:rsidRPr="00BB68C2">
        <w:rPr>
          <w:rFonts w:ascii="Corbel" w:hAnsi="Corbel"/>
          <w:lang w:val="es-ES_tradnl"/>
        </w:rPr>
        <w:t xml:space="preserve">el cual ha realizado la </w:t>
      </w:r>
      <w:r w:rsidR="00F84336" w:rsidRPr="00BB68C2">
        <w:rPr>
          <w:rFonts w:ascii="Corbel" w:hAnsi="Corbel"/>
          <w:lang w:val="es-ES_tradnl"/>
        </w:rPr>
        <w:t>distribución</w:t>
      </w:r>
      <w:r w:rsidR="00066C44" w:rsidRPr="00BB68C2">
        <w:rPr>
          <w:rFonts w:ascii="Corbel" w:hAnsi="Corbel"/>
          <w:lang w:val="es-ES_tradnl"/>
        </w:rPr>
        <w:t xml:space="preserve"> de 21.000 ejemplares didácticos educativos,  </w:t>
      </w:r>
      <w:r w:rsidRPr="00BB68C2">
        <w:rPr>
          <w:rFonts w:ascii="Corbel" w:hAnsi="Corbel"/>
          <w:lang w:val="es-ES_tradnl"/>
        </w:rPr>
        <w:t xml:space="preserve">en el municipio de Armenia desde el año 2012 se </w:t>
      </w:r>
      <w:r w:rsidR="00AC02C2" w:rsidRPr="00BB68C2">
        <w:rPr>
          <w:rFonts w:ascii="Corbel" w:hAnsi="Corbel"/>
          <w:lang w:val="es-ES_tradnl"/>
        </w:rPr>
        <w:t>realizó</w:t>
      </w:r>
      <w:r w:rsidR="00A75647" w:rsidRPr="00BB68C2">
        <w:rPr>
          <w:rFonts w:ascii="Corbel" w:hAnsi="Corbel"/>
          <w:lang w:val="es-ES_tradnl"/>
        </w:rPr>
        <w:t xml:space="preserve"> la formación de cerca de </w:t>
      </w:r>
      <w:r w:rsidR="000F2D58" w:rsidRPr="00BB68C2">
        <w:rPr>
          <w:rFonts w:ascii="Corbel" w:hAnsi="Corbel"/>
          <w:lang w:val="es-ES_tradnl"/>
        </w:rPr>
        <w:t>1.200</w:t>
      </w:r>
      <w:r w:rsidR="00A75647" w:rsidRPr="00BB68C2">
        <w:rPr>
          <w:rFonts w:ascii="Corbel" w:hAnsi="Corbel"/>
          <w:lang w:val="es-ES_tradnl"/>
        </w:rPr>
        <w:t xml:space="preserve"> promotores ambientales comunitarios</w:t>
      </w:r>
      <w:r w:rsidR="000F2D58" w:rsidRPr="00BB68C2">
        <w:rPr>
          <w:rFonts w:ascii="Corbel" w:hAnsi="Corbel"/>
          <w:lang w:val="es-ES_tradnl"/>
        </w:rPr>
        <w:t xml:space="preserve"> de la comunidad educativa, </w:t>
      </w:r>
      <w:r w:rsidR="00F84336" w:rsidRPr="00BB68C2">
        <w:rPr>
          <w:rFonts w:ascii="Corbel" w:hAnsi="Corbel"/>
          <w:lang w:val="es-ES_tradnl"/>
        </w:rPr>
        <w:t>policía</w:t>
      </w:r>
      <w:r w:rsidR="000F2D58" w:rsidRPr="00BB68C2">
        <w:rPr>
          <w:rFonts w:ascii="Corbel" w:hAnsi="Corbel"/>
          <w:lang w:val="es-ES_tradnl"/>
        </w:rPr>
        <w:t xml:space="preserve"> ambiental , juntas administradoras locales, juntas de acción comunal,</w:t>
      </w:r>
      <w:r w:rsidR="00A75647" w:rsidRPr="00BB68C2">
        <w:rPr>
          <w:rFonts w:ascii="Corbel" w:hAnsi="Corbel"/>
          <w:lang w:val="es-ES_tradnl"/>
        </w:rPr>
        <w:t xml:space="preserve"> en temáticas de </w:t>
      </w:r>
      <w:r w:rsidR="000F2D58" w:rsidRPr="00BB68C2">
        <w:rPr>
          <w:rFonts w:ascii="Corbel" w:hAnsi="Corbel"/>
          <w:lang w:val="es-ES_tradnl"/>
        </w:rPr>
        <w:t>uso y ahorro eficiente del agua, agua potable y saneamiento básico, agua salud y vida</w:t>
      </w:r>
      <w:r w:rsidRPr="00BB68C2">
        <w:rPr>
          <w:rFonts w:ascii="Corbel" w:hAnsi="Corbel"/>
          <w:lang w:val="es-ES_tradnl"/>
        </w:rPr>
        <w:t>, programa apoyado por Planeacion municipal, Secretaria de edcacion municipal y los PRAES</w:t>
      </w:r>
      <w:r w:rsidR="00A75647" w:rsidRPr="00BB68C2">
        <w:rPr>
          <w:rFonts w:ascii="Corbel" w:hAnsi="Corbel"/>
          <w:lang w:val="es-ES_tradnl"/>
        </w:rPr>
        <w:t xml:space="preserve">; </w:t>
      </w:r>
      <w:r w:rsidR="00066C44" w:rsidRPr="00BB68C2">
        <w:rPr>
          <w:rFonts w:ascii="Corbel" w:hAnsi="Corbel"/>
          <w:lang w:val="es-ES_tradnl"/>
        </w:rPr>
        <w:t>a nivel interinstitucional se ha logrado la articulación de más de 16 entidades para fortalecer los PRAE</w:t>
      </w:r>
      <w:r w:rsidRPr="00BB68C2">
        <w:rPr>
          <w:rFonts w:ascii="Corbel" w:hAnsi="Corbel"/>
          <w:lang w:val="es-ES_tradnl"/>
        </w:rPr>
        <w:t>S</w:t>
      </w:r>
      <w:r w:rsidR="00066C44" w:rsidRPr="00BB68C2">
        <w:rPr>
          <w:rFonts w:ascii="Corbel" w:hAnsi="Corbel"/>
          <w:lang w:val="es-ES_tradnl"/>
        </w:rPr>
        <w:t xml:space="preserve"> escolares en diferentes temáticas que incluyen la gestión del riesgo, el fenómeno El Niño, </w:t>
      </w:r>
      <w:r w:rsidR="00970E12" w:rsidRPr="00BB68C2">
        <w:rPr>
          <w:rFonts w:ascii="Corbel" w:hAnsi="Corbel"/>
          <w:lang w:val="es-ES_tradnl"/>
        </w:rPr>
        <w:t>biodiversidad, salud, reciclaje, huertas orgánicas y embellecimiento del entorno</w:t>
      </w:r>
      <w:r w:rsidR="00A75647" w:rsidRPr="00BB68C2">
        <w:rPr>
          <w:rFonts w:ascii="Corbel" w:hAnsi="Corbel"/>
          <w:lang w:val="es-ES_tradnl"/>
        </w:rPr>
        <w:t xml:space="preserve">. </w:t>
      </w:r>
    </w:p>
    <w:p w14:paraId="37D3DF5B" w14:textId="77777777" w:rsidR="00C54931" w:rsidRPr="00BB68C2" w:rsidRDefault="00C54931" w:rsidP="00A75647">
      <w:pPr>
        <w:spacing w:after="0" w:line="240" w:lineRule="auto"/>
        <w:jc w:val="both"/>
        <w:rPr>
          <w:rFonts w:ascii="Corbel" w:hAnsi="Corbel"/>
          <w:lang w:val="es-ES_tradnl"/>
        </w:rPr>
      </w:pPr>
    </w:p>
    <w:p w14:paraId="562C6EAA" w14:textId="6CEF731D" w:rsidR="00C54931" w:rsidRPr="00BB68C2" w:rsidRDefault="00C54931" w:rsidP="00A75647">
      <w:pPr>
        <w:spacing w:after="0" w:line="240" w:lineRule="auto"/>
        <w:jc w:val="both"/>
        <w:rPr>
          <w:rFonts w:ascii="Corbel" w:hAnsi="Corbel"/>
          <w:lang w:val="es-ES_tradnl"/>
        </w:rPr>
      </w:pPr>
      <w:r w:rsidRPr="00BB68C2">
        <w:rPr>
          <w:rFonts w:ascii="Corbel" w:hAnsi="Corbel"/>
          <w:lang w:val="es-ES_tradnl"/>
        </w:rPr>
        <w:t>El esfuerzo realizado por el Nodo Ecorregión Eje Cafetero Calle del Cauca, Tolima, que formulo la “Estrategia regional de educación ambiental para la adaptación al cambio climático”, con el propósito de articular y contribuir en la ejecución de la propuesta nacional de educación, formación y sensibilización sobre cambio climático liderada por el MAVDT y el IDEAM.</w:t>
      </w:r>
      <w:sdt>
        <w:sdtPr>
          <w:rPr>
            <w:rFonts w:ascii="Corbel" w:hAnsi="Corbel"/>
            <w:lang w:val="es-ES_tradnl"/>
          </w:rPr>
          <w:id w:val="1243303078"/>
          <w:citation/>
        </w:sdtPr>
        <w:sdtEndPr/>
        <w:sdtContent>
          <w:r w:rsidRPr="00BB68C2">
            <w:rPr>
              <w:rFonts w:ascii="Corbel" w:hAnsi="Corbel"/>
              <w:lang w:val="es-ES_tradnl"/>
            </w:rPr>
            <w:fldChar w:fldCharType="begin"/>
          </w:r>
          <w:r w:rsidRPr="00BB68C2">
            <w:rPr>
              <w:rFonts w:ascii="Corbel" w:hAnsi="Corbel"/>
            </w:rPr>
            <w:instrText xml:space="preserve"> CITATION Nod09 \l 9226 </w:instrText>
          </w:r>
          <w:r w:rsidRPr="00BB68C2">
            <w:rPr>
              <w:rFonts w:ascii="Corbel" w:hAnsi="Corbel"/>
              <w:lang w:val="es-ES_tradnl"/>
            </w:rPr>
            <w:fldChar w:fldCharType="separate"/>
          </w:r>
          <w:r w:rsidRPr="00BB68C2">
            <w:rPr>
              <w:rFonts w:ascii="Corbel" w:hAnsi="Corbel"/>
              <w:noProof/>
            </w:rPr>
            <w:t xml:space="preserve"> (Nodo ecorregion Eje Cafetero, Valle del Cauca, Tolima, 2009)</w:t>
          </w:r>
          <w:r w:rsidRPr="00BB68C2">
            <w:rPr>
              <w:rFonts w:ascii="Corbel" w:hAnsi="Corbel"/>
              <w:lang w:val="es-ES_tradnl"/>
            </w:rPr>
            <w:fldChar w:fldCharType="end"/>
          </w:r>
        </w:sdtContent>
      </w:sdt>
    </w:p>
    <w:p w14:paraId="70480893" w14:textId="77777777" w:rsidR="00F84336" w:rsidRPr="00BB68C2" w:rsidRDefault="00F84336" w:rsidP="00A75647">
      <w:pPr>
        <w:spacing w:after="0" w:line="240" w:lineRule="auto"/>
        <w:jc w:val="both"/>
        <w:rPr>
          <w:rFonts w:ascii="Corbel" w:hAnsi="Corbel"/>
          <w:lang w:val="es-ES_tradnl"/>
        </w:rPr>
      </w:pPr>
    </w:p>
    <w:p w14:paraId="167DD35C" w14:textId="5A379153" w:rsidR="00F84336" w:rsidRDefault="00F84336" w:rsidP="00A75647">
      <w:pPr>
        <w:spacing w:after="0" w:line="240" w:lineRule="auto"/>
        <w:jc w:val="both"/>
        <w:rPr>
          <w:rFonts w:ascii="Corbel" w:hAnsi="Corbel"/>
          <w:lang w:val="es-ES_tradnl"/>
        </w:rPr>
      </w:pPr>
      <w:r w:rsidRPr="00BB68C2">
        <w:rPr>
          <w:rFonts w:ascii="Corbel" w:hAnsi="Corbel"/>
          <w:lang w:val="es-ES_tradnl"/>
        </w:rPr>
        <w:t xml:space="preserve">Es importante mencionar que en el sector rural se desarrollan actividades con los propietarios de predios que pertenecen al SIMAP y SIDAP, indicando el proceso metodológico del esquema de pago por servicios ambientales, también se vinculan los propietarios y administradores de predios beneficiarios (119) de proyectos de restauración en todo el departamento. Por otro lado </w:t>
      </w:r>
      <w:r w:rsidR="00994BB5" w:rsidRPr="00BB68C2">
        <w:rPr>
          <w:rFonts w:ascii="Corbel" w:hAnsi="Corbel"/>
          <w:lang w:val="es-ES_tradnl"/>
        </w:rPr>
        <w:t xml:space="preserve">el equipo de educación ambiental de la CRQ imparte actividades pedagógicas </w:t>
      </w:r>
      <w:r w:rsidRPr="00BB68C2">
        <w:rPr>
          <w:rFonts w:ascii="Corbel" w:hAnsi="Corbel"/>
          <w:lang w:val="es-ES_tradnl"/>
        </w:rPr>
        <w:t xml:space="preserve">el sector del turismo </w:t>
      </w:r>
      <w:r w:rsidR="00994BB5" w:rsidRPr="00BB68C2">
        <w:rPr>
          <w:rFonts w:ascii="Corbel" w:hAnsi="Corbel"/>
          <w:lang w:val="es-ES_tradnl"/>
        </w:rPr>
        <w:t>sobre las resoluciones 490 y 048 de 2015 y la campaña “Soy un turista responsable”</w:t>
      </w:r>
      <w:sdt>
        <w:sdtPr>
          <w:rPr>
            <w:rFonts w:ascii="Corbel" w:hAnsi="Corbel"/>
            <w:lang w:val="es-ES_tradnl"/>
          </w:rPr>
          <w:id w:val="695196730"/>
          <w:citation/>
        </w:sdtPr>
        <w:sdtEndPr/>
        <w:sdtContent>
          <w:r w:rsidR="00994BB5" w:rsidRPr="00BB68C2">
            <w:rPr>
              <w:rFonts w:ascii="Corbel" w:hAnsi="Corbel"/>
              <w:lang w:val="es-ES_tradnl"/>
            </w:rPr>
            <w:fldChar w:fldCharType="begin"/>
          </w:r>
          <w:r w:rsidR="00994BB5" w:rsidRPr="00BB68C2">
            <w:rPr>
              <w:rFonts w:ascii="Corbel" w:hAnsi="Corbel"/>
            </w:rPr>
            <w:instrText xml:space="preserve"> CITATION CRQ15 \l 9226 </w:instrText>
          </w:r>
          <w:r w:rsidR="00994BB5" w:rsidRPr="00BB68C2">
            <w:rPr>
              <w:rFonts w:ascii="Corbel" w:hAnsi="Corbel"/>
              <w:lang w:val="es-ES_tradnl"/>
            </w:rPr>
            <w:fldChar w:fldCharType="separate"/>
          </w:r>
          <w:r w:rsidR="00994BB5" w:rsidRPr="00BB68C2">
            <w:rPr>
              <w:rFonts w:ascii="Corbel" w:hAnsi="Corbel"/>
              <w:noProof/>
            </w:rPr>
            <w:t xml:space="preserve"> (CRQ, 2015)</w:t>
          </w:r>
          <w:r w:rsidR="00994BB5" w:rsidRPr="00BB68C2">
            <w:rPr>
              <w:rFonts w:ascii="Corbel" w:hAnsi="Corbel"/>
              <w:lang w:val="es-ES_tradnl"/>
            </w:rPr>
            <w:fldChar w:fldCharType="end"/>
          </w:r>
        </w:sdtContent>
      </w:sdt>
      <w:r w:rsidR="00BB68C2">
        <w:rPr>
          <w:rFonts w:ascii="Corbel" w:hAnsi="Corbel"/>
          <w:lang w:val="es-ES_tradnl"/>
        </w:rPr>
        <w:t>.</w:t>
      </w:r>
    </w:p>
    <w:p w14:paraId="074AC36B" w14:textId="77777777" w:rsidR="00BB68C2" w:rsidRDefault="00BB68C2" w:rsidP="00A75647">
      <w:pPr>
        <w:spacing w:after="0" w:line="240" w:lineRule="auto"/>
        <w:jc w:val="both"/>
        <w:rPr>
          <w:rFonts w:ascii="Corbel" w:hAnsi="Corbel"/>
          <w:lang w:val="es-ES_tradnl"/>
        </w:rPr>
      </w:pPr>
    </w:p>
    <w:p w14:paraId="49AF2EDD" w14:textId="453DDAEB" w:rsidR="00BB68C2" w:rsidRPr="00BB68C2" w:rsidRDefault="00BB68C2" w:rsidP="00A75647">
      <w:pPr>
        <w:spacing w:after="0" w:line="240" w:lineRule="auto"/>
        <w:jc w:val="both"/>
        <w:rPr>
          <w:rFonts w:ascii="Corbel" w:hAnsi="Corbel"/>
          <w:lang w:val="es-ES_tradnl"/>
        </w:rPr>
      </w:pPr>
      <w:r w:rsidRPr="00BB68C2">
        <w:rPr>
          <w:rFonts w:ascii="Corbel" w:hAnsi="Corbel"/>
          <w:lang w:val="es-ES_tradnl"/>
        </w:rPr>
        <w:t>Por otro lado la Universidad del Quindío cuenta con grupos y semilleros de investigación, entre los que se destaca el CIBUQ que está enfocado en temas de biodiversidad y educación ambiental, igualmente viene apoyando los proyectos departamentales que se enmarcan dentro de los PRAES, mediante los cuales se ha logrado incorporar, entre otros, el tema de la gestión integral del cambio climático</w:t>
      </w:r>
    </w:p>
    <w:p w14:paraId="7AFF82B1" w14:textId="77777777" w:rsidR="00A75647" w:rsidRPr="00BB68C2" w:rsidRDefault="00A75647" w:rsidP="00A75647">
      <w:pPr>
        <w:spacing w:after="0" w:line="240" w:lineRule="auto"/>
        <w:jc w:val="both"/>
        <w:rPr>
          <w:rFonts w:ascii="Corbel" w:hAnsi="Corbel"/>
          <w:lang w:val="es-ES_tradnl"/>
        </w:rPr>
      </w:pPr>
    </w:p>
    <w:p w14:paraId="3745AC20" w14:textId="0EC08069" w:rsidR="00A75647" w:rsidRPr="00BB68C2" w:rsidRDefault="00A75647" w:rsidP="00A75647">
      <w:pPr>
        <w:spacing w:after="0" w:line="240" w:lineRule="auto"/>
        <w:jc w:val="both"/>
        <w:rPr>
          <w:rFonts w:ascii="Corbel" w:hAnsi="Corbel"/>
          <w:lang w:val="es-ES_tradnl"/>
        </w:rPr>
      </w:pPr>
      <w:r w:rsidRPr="00BB68C2">
        <w:rPr>
          <w:rFonts w:ascii="Corbel" w:hAnsi="Corbel"/>
          <w:lang w:val="es-ES_tradnl"/>
        </w:rPr>
        <w:t xml:space="preserve">Fortalecer la educación ambiental en el Departamento, para generar capacidades de adaptación en </w:t>
      </w:r>
      <w:r w:rsidR="00994BB5" w:rsidRPr="00BB68C2">
        <w:rPr>
          <w:rFonts w:ascii="Corbel" w:hAnsi="Corbel"/>
          <w:lang w:val="es-ES_tradnl"/>
        </w:rPr>
        <w:t>los</w:t>
      </w:r>
      <w:r w:rsidRPr="00BB68C2">
        <w:rPr>
          <w:rFonts w:ascii="Corbel" w:hAnsi="Corbel"/>
          <w:lang w:val="es-ES_tradnl"/>
        </w:rPr>
        <w:t xml:space="preserve"> sectores </w:t>
      </w:r>
      <w:r w:rsidR="00994BB5" w:rsidRPr="00BB68C2">
        <w:rPr>
          <w:rFonts w:ascii="Corbel" w:hAnsi="Corbel"/>
          <w:lang w:val="es-ES_tradnl"/>
        </w:rPr>
        <w:t xml:space="preserve">productivos, educativos y comunidad en general </w:t>
      </w:r>
      <w:r w:rsidRPr="00BB68C2">
        <w:rPr>
          <w:rFonts w:ascii="Corbel" w:hAnsi="Corbel"/>
          <w:lang w:val="es-ES_tradnl"/>
        </w:rPr>
        <w:t xml:space="preserve">implica generar una visión y un plan de acción sistémica de comunicación para el cambio climático que favorezca el trabajo asociativo de las diferentes instituciones y grupos de interés, que permita incorporar el conocimiento y gestión del cambio climático en las acciones de desarrollo institucional y territorial, articulando fortaleciendo la incorporación de la dimensión ambiental en la educación formal, la etnoeducación, la educación para el trabajo y el desarrollo humano a partir de procesos concretos de desarrollo territorial que signifiquen avanzar en las medidas de mitigación y adaptación consideradas en este Plan. </w:t>
      </w:r>
    </w:p>
    <w:p w14:paraId="06E909CA" w14:textId="77777777" w:rsidR="00A75647" w:rsidRPr="00BB68C2" w:rsidRDefault="00A75647" w:rsidP="00A75647">
      <w:pPr>
        <w:spacing w:after="0" w:line="240" w:lineRule="auto"/>
        <w:jc w:val="both"/>
        <w:rPr>
          <w:rFonts w:ascii="Corbel" w:hAnsi="Corbel"/>
          <w:lang w:val="es-ES_tradnl"/>
        </w:rPr>
      </w:pPr>
    </w:p>
    <w:p w14:paraId="35294CC5" w14:textId="77777777" w:rsidR="00A75647" w:rsidRPr="00BB68C2" w:rsidRDefault="00A75647" w:rsidP="00A75647">
      <w:pPr>
        <w:spacing w:after="0" w:line="240" w:lineRule="auto"/>
        <w:jc w:val="both"/>
        <w:rPr>
          <w:rFonts w:ascii="Corbel" w:hAnsi="Corbel"/>
          <w:lang w:val="es-ES_tradnl"/>
        </w:rPr>
      </w:pPr>
      <w:r w:rsidRPr="00BB68C2">
        <w:rPr>
          <w:rFonts w:ascii="Corbel" w:hAnsi="Corbel"/>
          <w:lang w:val="es-ES_tradnl"/>
        </w:rPr>
        <w:t>Lo anterior implica fortalecer la capacidad técnica y científica de los equipos de trabajo de las autoridades ambientales y territoriales, para que orienten la toma de decisiones de tal forma que contribuyan a la reducción de las emisiones de GEI y al incremento del nivel de resiliencia de los sistemas sociales, económicos y ambientales, frente a las futuras condiciones climáticas. Además, es necesario que exista una articulación interinstitucional de todos aquellos que están involucrados en los procesos de mitigación y adaptación al cambio climático, con el fin de evitar la duplicidad de esfuerzo e inversiones, y generar un mayor impacto sobre el territorio.</w:t>
      </w:r>
    </w:p>
    <w:p w14:paraId="0C72F8DD" w14:textId="77777777" w:rsidR="00A75647" w:rsidRPr="00BB68C2" w:rsidRDefault="00A75647" w:rsidP="00A75647">
      <w:pPr>
        <w:spacing w:after="0" w:line="240" w:lineRule="auto"/>
        <w:jc w:val="both"/>
        <w:rPr>
          <w:rFonts w:ascii="Corbel" w:hAnsi="Corbel"/>
          <w:lang w:val="es-ES_tradnl"/>
        </w:rPr>
      </w:pPr>
    </w:p>
    <w:p w14:paraId="31C1DADA" w14:textId="77777777" w:rsidR="00A75647" w:rsidRPr="00BB68C2" w:rsidRDefault="00A75647" w:rsidP="00A75647">
      <w:pPr>
        <w:spacing w:after="0" w:line="240" w:lineRule="auto"/>
        <w:jc w:val="both"/>
        <w:rPr>
          <w:rFonts w:ascii="Corbel" w:hAnsi="Corbel"/>
          <w:lang w:val="es-ES_tradnl"/>
        </w:rPr>
      </w:pPr>
      <w:r w:rsidRPr="00BB68C2">
        <w:rPr>
          <w:rFonts w:ascii="Corbel" w:hAnsi="Corbel"/>
          <w:lang w:val="es-ES_tradnl"/>
        </w:rPr>
        <w:t>Se debe garantizar que los procesos de educación formal incluyan dentro de su plan académico las bases conceptuales, pedagógicas, didácticas y estratégicas que permita a los actores involucrados, cambiar actitudes y comportamientos frente a la gestión integral del cambio climático. Estos procesos deberán ajustarse al tipo de público a intervenir y a sus condiciones sociales y culturales, para asegurar la adecuada transferencia de conocimiento y su transformación frente a la gestión del cambio climático.</w:t>
      </w:r>
    </w:p>
    <w:p w14:paraId="74F5A93F" w14:textId="77777777" w:rsidR="00A75647" w:rsidRPr="00BB68C2" w:rsidRDefault="00A75647" w:rsidP="00A75647">
      <w:pPr>
        <w:spacing w:after="0" w:line="240" w:lineRule="auto"/>
        <w:jc w:val="both"/>
        <w:rPr>
          <w:rFonts w:ascii="Corbel" w:hAnsi="Corbel"/>
          <w:lang w:val="es-ES_tradnl"/>
        </w:rPr>
      </w:pPr>
    </w:p>
    <w:p w14:paraId="0F6ABDBE" w14:textId="75A6A1C2" w:rsidR="00A75647" w:rsidRPr="00BB68C2" w:rsidRDefault="00A75647" w:rsidP="00A75647">
      <w:pPr>
        <w:spacing w:after="0" w:line="240" w:lineRule="auto"/>
        <w:jc w:val="both"/>
        <w:rPr>
          <w:rFonts w:ascii="Corbel" w:hAnsi="Corbel"/>
          <w:lang w:val="es-ES_tradnl"/>
        </w:rPr>
      </w:pPr>
      <w:r w:rsidRPr="00BB68C2">
        <w:rPr>
          <w:rFonts w:ascii="Corbel" w:hAnsi="Corbel"/>
          <w:lang w:val="es-ES_tradnl"/>
        </w:rPr>
        <w:t xml:space="preserve">En estos procesos de educación ambiental, es importante aprovechar las diferentes oportunidades que se generan desde las instituciones de educación que se encuentran el Departamento, así como desde los diferentes instrumentos de la Política Nacional de Educación Ambiental. Es necesario promover el desarrollo y articulación de instrumentos y estrategias como </w:t>
      </w:r>
      <w:r w:rsidR="00994BB5" w:rsidRPr="00BB68C2">
        <w:rPr>
          <w:rFonts w:ascii="Corbel" w:hAnsi="Corbel"/>
          <w:lang w:val="es-ES_tradnl"/>
        </w:rPr>
        <w:t xml:space="preserve">el </w:t>
      </w:r>
      <w:r w:rsidRPr="00BB68C2">
        <w:rPr>
          <w:rFonts w:ascii="Corbel" w:hAnsi="Corbel"/>
          <w:lang w:val="es-ES_tradnl"/>
        </w:rPr>
        <w:t>CIDEA</w:t>
      </w:r>
      <w:r w:rsidR="00994BB5" w:rsidRPr="00BB68C2">
        <w:rPr>
          <w:rFonts w:ascii="Corbel" w:hAnsi="Corbel"/>
          <w:lang w:val="es-ES_tradnl"/>
        </w:rPr>
        <w:t>, COMEDA</w:t>
      </w:r>
      <w:r w:rsidRPr="00BB68C2">
        <w:rPr>
          <w:rFonts w:ascii="Corbel" w:hAnsi="Corbel"/>
          <w:lang w:val="es-ES_tradnl"/>
        </w:rPr>
        <w:t xml:space="preserve">, PRAES, PROCEDAS, de tal forma que se conviertan en dinamizadores para la descentralización de la educación ambiental en el territorio, con énfasis en la gestión integral del cambio climático. Adicionalmente, se debe estimular y apoyar la conformación y/o consolidación de grupos ecológicos, científicos y tecnológicos, que vienen desarrollando acciones relacionadas con la gestión ambiental del territorio, para que incluyan los criterios de cambio climático en las iniciativas que adelantan, en articulación con el Nodo </w:t>
      </w:r>
      <w:r w:rsidR="00C54931" w:rsidRPr="00BB68C2">
        <w:rPr>
          <w:rFonts w:ascii="Corbel" w:hAnsi="Corbel"/>
          <w:lang w:val="es-ES_tradnl"/>
        </w:rPr>
        <w:t>Ecorregión Eje Cafetero</w:t>
      </w:r>
      <w:r w:rsidRPr="00BB68C2">
        <w:rPr>
          <w:rFonts w:ascii="Corbel" w:hAnsi="Corbel"/>
          <w:lang w:val="es-ES_tradnl"/>
        </w:rPr>
        <w:t>.</w:t>
      </w:r>
    </w:p>
    <w:p w14:paraId="0CFDCC10" w14:textId="77777777" w:rsidR="00A75647" w:rsidRPr="00BB68C2" w:rsidRDefault="00A75647" w:rsidP="00A75647">
      <w:pPr>
        <w:spacing w:after="0" w:line="240" w:lineRule="auto"/>
        <w:jc w:val="both"/>
        <w:rPr>
          <w:rFonts w:ascii="Corbel" w:hAnsi="Corbel"/>
          <w:lang w:val="es-ES_tradnl"/>
        </w:rPr>
      </w:pPr>
    </w:p>
    <w:p w14:paraId="7F8A3177" w14:textId="77777777" w:rsidR="00A75647" w:rsidRPr="00BB68C2" w:rsidRDefault="00A75647" w:rsidP="00A75647">
      <w:pPr>
        <w:spacing w:after="0" w:line="240" w:lineRule="auto"/>
        <w:jc w:val="both"/>
        <w:rPr>
          <w:rFonts w:ascii="Corbel" w:hAnsi="Corbel"/>
          <w:lang w:val="es-ES_tradnl"/>
        </w:rPr>
      </w:pPr>
      <w:r w:rsidRPr="00BB68C2">
        <w:rPr>
          <w:rFonts w:ascii="Corbel" w:hAnsi="Corbel"/>
          <w:lang w:val="es-ES_tradnl"/>
        </w:rPr>
        <w:t xml:space="preserve">Al revisar los procesos de educación ambiental sobre los aspectos más relevantes del análisis de vulnerabilidad para el departamento, tales como el conocimiento para la gestión y uso eficiente del recurso hídrico ante los nuevos escenarios de cambio climático, para la protección y uso sostenible de la biodiversidad, para el incremento de la capacidad de adaptación de las ciudades y centros poblados, así como   para el desarrollo bajo y carbono y climáticamente inteligente de los sectores productivos; se encontró que existen vacíos importantes de formación en aspectos que den cuenta del conocimiento específico de los escenarios técnicos de clima calculados, los análisis concretos de vulnerabilidad de cada uno de estos sectores, así como en el desarrollo de medidas costo-eficientes y acertadas para la gestión del cambio climático.  </w:t>
      </w:r>
    </w:p>
    <w:p w14:paraId="73989026" w14:textId="77777777" w:rsidR="00A75647" w:rsidRPr="00BB68C2" w:rsidRDefault="00A75647" w:rsidP="00A75647">
      <w:pPr>
        <w:spacing w:after="0" w:line="240" w:lineRule="auto"/>
        <w:jc w:val="both"/>
        <w:rPr>
          <w:rFonts w:ascii="Corbel" w:hAnsi="Corbel"/>
          <w:lang w:val="es-ES_tradnl"/>
        </w:rPr>
      </w:pPr>
    </w:p>
    <w:p w14:paraId="064896FC" w14:textId="4E6677F7" w:rsidR="00A75647" w:rsidRDefault="00A75647" w:rsidP="00046AB8">
      <w:pPr>
        <w:spacing w:after="0" w:line="240" w:lineRule="auto"/>
        <w:jc w:val="both"/>
        <w:rPr>
          <w:rFonts w:ascii="Corbel" w:hAnsi="Corbel"/>
          <w:lang w:val="es-ES_tradnl"/>
        </w:rPr>
      </w:pPr>
      <w:r w:rsidRPr="00BB68C2">
        <w:rPr>
          <w:rFonts w:ascii="Corbel" w:hAnsi="Corbel"/>
          <w:lang w:val="es-ES_tradnl"/>
        </w:rPr>
        <w:t>A pesar de lo anterior, es necesario reconocer que se evidencian avances import</w:t>
      </w:r>
      <w:r w:rsidR="00C54931" w:rsidRPr="00BB68C2">
        <w:rPr>
          <w:rFonts w:ascii="Corbel" w:hAnsi="Corbel"/>
          <w:lang w:val="es-ES_tradnl"/>
        </w:rPr>
        <w:t xml:space="preserve">antes en la sensibilización de </w:t>
      </w:r>
      <w:r w:rsidRPr="00BB68C2">
        <w:rPr>
          <w:rFonts w:ascii="Corbel" w:hAnsi="Corbel"/>
          <w:lang w:val="es-ES_tradnl"/>
        </w:rPr>
        <w:t>la población</w:t>
      </w:r>
      <w:r w:rsidR="00C54931" w:rsidRPr="00BB68C2">
        <w:rPr>
          <w:rFonts w:ascii="Corbel" w:hAnsi="Corbel"/>
          <w:lang w:val="es-ES_tradnl"/>
        </w:rPr>
        <w:t xml:space="preserve"> tanto urbana como rural, instituciones </w:t>
      </w:r>
      <w:r w:rsidR="001231B5" w:rsidRPr="00BB68C2">
        <w:rPr>
          <w:rFonts w:ascii="Corbel" w:hAnsi="Corbel"/>
          <w:lang w:val="es-ES_tradnl"/>
        </w:rPr>
        <w:t>y sectores productivos</w:t>
      </w:r>
      <w:r w:rsidRPr="00BB68C2">
        <w:rPr>
          <w:rFonts w:ascii="Corbel" w:hAnsi="Corbel"/>
          <w:lang w:val="es-ES_tradnl"/>
        </w:rPr>
        <w:t>, en identificación de los impactos actuales, y en el reconocimiento de la importancia de la problemática a futuro, aunque esta la asociación casi que de manera exclusiva a la gestión del riesgo de desastres.</w:t>
      </w:r>
      <w:r w:rsidRPr="00A75647">
        <w:rPr>
          <w:rFonts w:ascii="Corbel" w:hAnsi="Corbel"/>
          <w:lang w:val="es-ES_tradnl"/>
        </w:rPr>
        <w:t xml:space="preserve">  </w:t>
      </w:r>
    </w:p>
    <w:p w14:paraId="12E0679F" w14:textId="0A821DA5" w:rsidR="008B6917" w:rsidRPr="002B40AD" w:rsidRDefault="002B40AD" w:rsidP="007D33DB">
      <w:pPr>
        <w:pStyle w:val="Ttulo3"/>
        <w:numPr>
          <w:ilvl w:val="2"/>
          <w:numId w:val="16"/>
        </w:numPr>
        <w:spacing w:line="240" w:lineRule="auto"/>
        <w:jc w:val="both"/>
        <w:rPr>
          <w:rFonts w:ascii="Corbel" w:hAnsi="Corbel"/>
          <w:color w:val="2E74B5" w:themeColor="accent1" w:themeShade="BF"/>
          <w:sz w:val="24"/>
        </w:rPr>
      </w:pPr>
      <w:bookmarkStart w:id="64" w:name="_Toc469236175"/>
      <w:r>
        <w:rPr>
          <w:rFonts w:ascii="Corbel" w:hAnsi="Corbel"/>
          <w:color w:val="2E74B5" w:themeColor="accent1" w:themeShade="BF"/>
          <w:sz w:val="24"/>
        </w:rPr>
        <w:t>Ciencia,</w:t>
      </w:r>
      <w:r w:rsidRPr="002B40AD">
        <w:rPr>
          <w:rFonts w:ascii="Corbel" w:hAnsi="Corbel"/>
          <w:color w:val="2E74B5" w:themeColor="accent1" w:themeShade="BF"/>
          <w:sz w:val="24"/>
        </w:rPr>
        <w:t xml:space="preserve"> </w:t>
      </w:r>
      <w:r>
        <w:rPr>
          <w:rFonts w:ascii="Corbel" w:hAnsi="Corbel"/>
          <w:color w:val="2E74B5" w:themeColor="accent1" w:themeShade="BF"/>
          <w:sz w:val="24"/>
        </w:rPr>
        <w:t>T</w:t>
      </w:r>
      <w:r w:rsidRPr="002B40AD">
        <w:rPr>
          <w:rFonts w:ascii="Corbel" w:hAnsi="Corbel"/>
          <w:color w:val="2E74B5" w:themeColor="accent1" w:themeShade="BF"/>
          <w:sz w:val="24"/>
        </w:rPr>
        <w:t>ecnología</w:t>
      </w:r>
      <w:r>
        <w:rPr>
          <w:rFonts w:ascii="Corbel" w:hAnsi="Corbel"/>
          <w:color w:val="2E74B5" w:themeColor="accent1" w:themeShade="BF"/>
          <w:sz w:val="24"/>
        </w:rPr>
        <w:t xml:space="preserve"> e Innovación</w:t>
      </w:r>
      <w:bookmarkEnd w:id="64"/>
      <w:r w:rsidRPr="002B40AD">
        <w:rPr>
          <w:rFonts w:ascii="Corbel" w:hAnsi="Corbel"/>
          <w:color w:val="2E74B5" w:themeColor="accent1" w:themeShade="BF"/>
          <w:sz w:val="24"/>
        </w:rPr>
        <w:t xml:space="preserve"> </w:t>
      </w:r>
    </w:p>
    <w:p w14:paraId="775832F2" w14:textId="77777777" w:rsidR="002B40AD" w:rsidRDefault="002B40AD" w:rsidP="00046AB8">
      <w:pPr>
        <w:spacing w:after="0" w:line="240" w:lineRule="auto"/>
        <w:jc w:val="both"/>
        <w:rPr>
          <w:rFonts w:ascii="Corbel" w:hAnsi="Corbel"/>
        </w:rPr>
      </w:pPr>
    </w:p>
    <w:p w14:paraId="3F1ECA3F" w14:textId="5D4CAAA4" w:rsidR="00C86D24" w:rsidRPr="00046AB8" w:rsidRDefault="00C86D24" w:rsidP="00046AB8">
      <w:pPr>
        <w:spacing w:after="0" w:line="240" w:lineRule="auto"/>
        <w:jc w:val="both"/>
        <w:rPr>
          <w:rFonts w:ascii="Corbel" w:hAnsi="Corbel"/>
        </w:rPr>
      </w:pPr>
      <w:r w:rsidRPr="00046AB8">
        <w:rPr>
          <w:rFonts w:ascii="Corbel" w:hAnsi="Corbel"/>
        </w:rPr>
        <w:t xml:space="preserve">Lograr la implementación de medidas de adaptación y mitigación efectivas </w:t>
      </w:r>
      <w:r w:rsidR="002B40AD" w:rsidRPr="00046AB8">
        <w:rPr>
          <w:rFonts w:ascii="Corbel" w:hAnsi="Corbel"/>
        </w:rPr>
        <w:t>requiere</w:t>
      </w:r>
      <w:r w:rsidRPr="00046AB8">
        <w:rPr>
          <w:rFonts w:ascii="Corbel" w:hAnsi="Corbel"/>
        </w:rPr>
        <w:t xml:space="preserve"> de la ciencia y la tecnología como instrumentos esenciales para lograr fortalecer los procesos de innovación de cara al cambio climático. En este contexto, la vinculación efectiva de los gremios en el desarrollo de Ciencia, Tecnología e Innovación para adaptación y mitigación al cambio climático, podrá presentar una novedosa opción con grandes beneficios para el crecimiento sostenible de los sistemas productivos y la planificación territorial acorde con las características del departamento.</w:t>
      </w:r>
    </w:p>
    <w:p w14:paraId="613B2AD8" w14:textId="77777777" w:rsidR="002B40AD" w:rsidRDefault="002B40AD" w:rsidP="00046AB8">
      <w:pPr>
        <w:spacing w:after="0" w:line="240" w:lineRule="auto"/>
        <w:jc w:val="both"/>
        <w:rPr>
          <w:rFonts w:ascii="Corbel" w:hAnsi="Corbel"/>
        </w:rPr>
      </w:pPr>
    </w:p>
    <w:p w14:paraId="2518F563" w14:textId="572F605F" w:rsidR="00B05C7F" w:rsidRDefault="00C86D24" w:rsidP="00046AB8">
      <w:pPr>
        <w:spacing w:after="0" w:line="240" w:lineRule="auto"/>
        <w:jc w:val="both"/>
        <w:rPr>
          <w:rFonts w:ascii="Corbel" w:hAnsi="Corbel"/>
        </w:rPr>
      </w:pPr>
      <w:r w:rsidRPr="00046AB8">
        <w:rPr>
          <w:rFonts w:ascii="Corbel" w:hAnsi="Corbel"/>
        </w:rPr>
        <w:t xml:space="preserve">Comenzando en el ámbito de investigación y desarrollo, en Quindío a 2014 sólo hay 38 grupos generando </w:t>
      </w:r>
      <w:r w:rsidR="00B05C7F">
        <w:rPr>
          <w:rFonts w:ascii="Corbel" w:hAnsi="Corbel"/>
        </w:rPr>
        <w:t>conocimiento en el departamento</w:t>
      </w:r>
      <w:r w:rsidRPr="00046AB8">
        <w:rPr>
          <w:rFonts w:ascii="Corbel" w:hAnsi="Corbel"/>
        </w:rPr>
        <w:t>.</w:t>
      </w:r>
      <w:sdt>
        <w:sdtPr>
          <w:rPr>
            <w:rFonts w:ascii="Corbel" w:hAnsi="Corbel"/>
          </w:rPr>
          <w:id w:val="23443327"/>
          <w:citation/>
        </w:sdtPr>
        <w:sdtEndPr/>
        <w:sdtContent>
          <w:r w:rsidR="00BB68C2">
            <w:rPr>
              <w:rFonts w:ascii="Corbel" w:hAnsi="Corbel"/>
            </w:rPr>
            <w:fldChar w:fldCharType="begin"/>
          </w:r>
          <w:r w:rsidR="00BB68C2">
            <w:rPr>
              <w:rFonts w:ascii="Corbel" w:hAnsi="Corbel"/>
            </w:rPr>
            <w:instrText xml:space="preserve"> CITATION OCY15 \l 9226 </w:instrText>
          </w:r>
          <w:r w:rsidR="00BB68C2">
            <w:rPr>
              <w:rFonts w:ascii="Corbel" w:hAnsi="Corbel"/>
            </w:rPr>
            <w:fldChar w:fldCharType="separate"/>
          </w:r>
          <w:r w:rsidR="00BB68C2">
            <w:rPr>
              <w:rFonts w:ascii="Corbel" w:hAnsi="Corbel"/>
              <w:noProof/>
            </w:rPr>
            <w:t xml:space="preserve"> </w:t>
          </w:r>
          <w:r w:rsidR="00BB68C2" w:rsidRPr="00BB68C2">
            <w:rPr>
              <w:rFonts w:ascii="Corbel" w:hAnsi="Corbel"/>
              <w:noProof/>
            </w:rPr>
            <w:t>(OCYT, 2015)</w:t>
          </w:r>
          <w:r w:rsidR="00BB68C2">
            <w:rPr>
              <w:rFonts w:ascii="Corbel" w:hAnsi="Corbel"/>
            </w:rPr>
            <w:fldChar w:fldCharType="end"/>
          </w:r>
        </w:sdtContent>
      </w:sdt>
      <w:r w:rsidRPr="00046AB8">
        <w:rPr>
          <w:rFonts w:ascii="Corbel" w:hAnsi="Corbel"/>
        </w:rPr>
        <w:t xml:space="preserve"> </w:t>
      </w:r>
      <w:r w:rsidRPr="00046AB8">
        <w:rPr>
          <w:rFonts w:ascii="Corbel" w:hAnsi="Corbel"/>
        </w:rPr>
        <w:fldChar w:fldCharType="begin" w:fldLock="1"/>
      </w:r>
      <w:r w:rsidRPr="00046AB8">
        <w:rPr>
          <w:rFonts w:ascii="Corbel" w:hAnsi="Corbel"/>
        </w:rPr>
        <w:instrText>ADDIN CSL_CITATION { "citationItems" : [ { "id" : "ITEM-1", "itemData" : { "author" : [ { "dropping-particle" : "", "family" : "OCyT", "given" : "", "non-dropping-particle" : "", "parse-names" : false, "suffix" : "" } ], "id" : "ITEM-1", "issued" : { "date-parts" : [ [ "2015" ] ] }, "number-of-pages" : "206", "title" : "Indicadores de Ciencia y Tecnolog\u00eda", "type" : "report" }, "uris" : [ "http://www.mendeley.com/documents/?uuid=3b2b624b-6ac9-4b02-bae6-64100f3d75a0" ] } ], "mendeley" : { "formattedCitation" : "(OCyT, 2015)", "plainTextFormattedCitation" : "(OCyT, 2015)", "previouslyFormattedCitation" : "(OCyT, 2015)" }, "properties" : { "noteIndex" : 0 }, "schema" : "https://github.com/citation-style-language/schema/raw/master/csl-citation.json" }</w:instrText>
      </w:r>
      <w:r w:rsidRPr="00046AB8">
        <w:rPr>
          <w:rFonts w:ascii="Corbel" w:hAnsi="Corbel"/>
        </w:rPr>
        <w:fldChar w:fldCharType="end"/>
      </w:r>
      <w:r w:rsidRPr="00046AB8">
        <w:rPr>
          <w:rFonts w:ascii="Corbel" w:hAnsi="Corbel"/>
        </w:rPr>
        <w:t xml:space="preserve"> Adicionalmente, sólo cinco (5) de estos grupos han trabajado temáticas sobre temas de cambio climático como: tendencias de pensamiento en desarrollo sostenible, adaptación de gramíneas y la efectividad del sistema productivo sostenible del tomate. </w:t>
      </w:r>
    </w:p>
    <w:p w14:paraId="421906E8" w14:textId="5CA347ED" w:rsidR="00C86D24" w:rsidRPr="00046AB8" w:rsidRDefault="00C86D24" w:rsidP="00046AB8">
      <w:pPr>
        <w:spacing w:after="0" w:line="240" w:lineRule="auto"/>
        <w:jc w:val="both"/>
        <w:rPr>
          <w:rFonts w:ascii="Corbel" w:hAnsi="Corbel"/>
        </w:rPr>
      </w:pPr>
      <w:r w:rsidRPr="00046AB8">
        <w:rPr>
          <w:rFonts w:ascii="Corbel" w:hAnsi="Corbel"/>
        </w:rPr>
        <w:t xml:space="preserve">En el </w:t>
      </w:r>
      <w:r w:rsidR="00B05C7F">
        <w:rPr>
          <w:rFonts w:ascii="Corbel" w:hAnsi="Corbel"/>
        </w:rPr>
        <w:t xml:space="preserve">departamento </w:t>
      </w:r>
      <w:r w:rsidRPr="00046AB8">
        <w:rPr>
          <w:rFonts w:ascii="Corbel" w:hAnsi="Corbel"/>
        </w:rPr>
        <w:t xml:space="preserve">las Universidades promueven las investigaciones y estas mismas financian los procesos, siendo en algunos casos apoyados por fondos de empresa privadas. No obstante, de acuerdo con el indicador inversión en ACTI por sectores de ejecución muestra que el departamento está significativamente por debajo del promedio nacional y la inversión realizada por las empresas representa el monto más bajo ($331.000.000 frente a 19.907.000.000) </w:t>
      </w:r>
      <w:sdt>
        <w:sdtPr>
          <w:rPr>
            <w:rFonts w:ascii="Corbel" w:hAnsi="Corbel"/>
          </w:rPr>
          <w:id w:val="1828330767"/>
          <w:citation/>
        </w:sdtPr>
        <w:sdtEndPr/>
        <w:sdtContent>
          <w:r w:rsidR="00911F67">
            <w:rPr>
              <w:rFonts w:ascii="Corbel" w:hAnsi="Corbel"/>
            </w:rPr>
            <w:fldChar w:fldCharType="begin"/>
          </w:r>
          <w:r w:rsidR="00911F67">
            <w:rPr>
              <w:rFonts w:ascii="Corbel" w:hAnsi="Corbel"/>
            </w:rPr>
            <w:instrText xml:space="preserve">CITATION Gob \l 9226 </w:instrText>
          </w:r>
          <w:r w:rsidR="00911F67">
            <w:rPr>
              <w:rFonts w:ascii="Corbel" w:hAnsi="Corbel"/>
            </w:rPr>
            <w:fldChar w:fldCharType="separate"/>
          </w:r>
          <w:r w:rsidR="00911F67" w:rsidRPr="00911F67">
            <w:rPr>
              <w:rFonts w:ascii="Corbel" w:hAnsi="Corbel"/>
              <w:noProof/>
            </w:rPr>
            <w:t>(Gobernacion del Quindio, 2013)</w:t>
          </w:r>
          <w:r w:rsidR="00911F67">
            <w:rPr>
              <w:rFonts w:ascii="Corbel" w:hAnsi="Corbel"/>
            </w:rPr>
            <w:fldChar w:fldCharType="end"/>
          </w:r>
        </w:sdtContent>
      </w:sdt>
      <w:r w:rsidRPr="00046AB8">
        <w:rPr>
          <w:rFonts w:ascii="Corbel" w:hAnsi="Corbel"/>
        </w:rPr>
        <w:t xml:space="preserve">. </w:t>
      </w:r>
    </w:p>
    <w:p w14:paraId="35E7956F" w14:textId="77777777" w:rsidR="002B40AD" w:rsidRDefault="002B40AD" w:rsidP="00046AB8">
      <w:pPr>
        <w:spacing w:after="0" w:line="240" w:lineRule="auto"/>
        <w:jc w:val="both"/>
        <w:rPr>
          <w:rFonts w:ascii="Corbel" w:hAnsi="Corbel"/>
        </w:rPr>
      </w:pPr>
    </w:p>
    <w:p w14:paraId="552AC18E" w14:textId="2F1805DF" w:rsidR="00C86D24" w:rsidRPr="00046AB8" w:rsidRDefault="00C86D24" w:rsidP="00046AB8">
      <w:pPr>
        <w:spacing w:after="0" w:line="240" w:lineRule="auto"/>
        <w:jc w:val="both"/>
        <w:rPr>
          <w:rFonts w:ascii="Corbel" w:hAnsi="Corbel"/>
        </w:rPr>
      </w:pPr>
      <w:r w:rsidRPr="00046AB8">
        <w:rPr>
          <w:rFonts w:ascii="Corbel" w:hAnsi="Corbel"/>
        </w:rPr>
        <w:t xml:space="preserve">Es común encontrar que las investigaciones que realiza la academia se quedan en conceptos teóricos que no transcienden a la práctica ni son compartidos con otros interesados como es el caso de la agroindustria. Por lo cual, es imprescindible trabajar en la articulación institucional y una visión de largo plazo con una propuesta consolidada que determine la ruta que se debe seguir el departamento para que la CTeI tenga un propósito más allá de lo académico y documental y que permita </w:t>
      </w:r>
      <w:r w:rsidR="00B05C7F">
        <w:rPr>
          <w:rFonts w:ascii="Corbel" w:hAnsi="Corbel"/>
        </w:rPr>
        <w:t xml:space="preserve">responder a las necesidades de los sectores productivos y a </w:t>
      </w:r>
      <w:r w:rsidRPr="00046AB8">
        <w:rPr>
          <w:rFonts w:ascii="Corbel" w:hAnsi="Corbel"/>
        </w:rPr>
        <w:t xml:space="preserve">la implementación de soluciones de adaptación y mitigación al cambio climático de los </w:t>
      </w:r>
      <w:r w:rsidR="00B05C7F">
        <w:rPr>
          <w:rFonts w:ascii="Corbel" w:hAnsi="Corbel"/>
        </w:rPr>
        <w:t>mismos</w:t>
      </w:r>
      <w:r w:rsidRPr="00046AB8">
        <w:rPr>
          <w:rFonts w:ascii="Corbel" w:hAnsi="Corbel"/>
        </w:rPr>
        <w:t xml:space="preserve">. </w:t>
      </w:r>
    </w:p>
    <w:p w14:paraId="105C8B8F" w14:textId="77777777" w:rsidR="002B40AD" w:rsidRDefault="002B40AD" w:rsidP="00046AB8">
      <w:pPr>
        <w:spacing w:after="0" w:line="240" w:lineRule="auto"/>
        <w:jc w:val="both"/>
        <w:rPr>
          <w:rFonts w:ascii="Corbel" w:hAnsi="Corbel"/>
        </w:rPr>
      </w:pPr>
    </w:p>
    <w:p w14:paraId="6450452B" w14:textId="412C523A" w:rsidR="00C86D24" w:rsidRPr="00046AB8" w:rsidRDefault="00C86D24" w:rsidP="00046AB8">
      <w:pPr>
        <w:spacing w:after="0" w:line="240" w:lineRule="auto"/>
        <w:jc w:val="both"/>
        <w:rPr>
          <w:rFonts w:ascii="Corbel" w:hAnsi="Corbel"/>
        </w:rPr>
      </w:pPr>
      <w:r w:rsidRPr="00046AB8">
        <w:rPr>
          <w:rFonts w:ascii="Corbel" w:hAnsi="Corbel"/>
        </w:rPr>
        <w:t xml:space="preserve">Así mismo, la educación superior necesita aumentar la oferta de programas académicos que respondan a la formación de competencias científicas y tecnológicas esenciales para los renglones y sectores promisorios </w:t>
      </w:r>
      <w:r w:rsidRPr="00046AB8">
        <w:rPr>
          <w:rFonts w:ascii="Corbel" w:hAnsi="Corbel"/>
        </w:rPr>
        <w:fldChar w:fldCharType="begin" w:fldLock="1"/>
      </w:r>
      <w:r w:rsidRPr="00046AB8">
        <w:rPr>
          <w:rFonts w:ascii="Corbel" w:hAnsi="Corbel"/>
        </w:rPr>
        <w:instrText>ADDIN CSL_CITATION { "citationItems" : [ { "id" : "ITEM-1", "itemData" : { "ISBN" : "9789585777538", "author" : [ { "dropping-particle" : "", "family" : "Gobernaci\u00f3n del Quind\u00edo", "given" : "", "non-dropping-particle" : "", "parse-names" : false, "suffix" : "" } ], "edition" : "1", "editor" : [ { "dropping-particle" : "", "family" : "Ediciones Antropos Ltda", "given" : "", "non-dropping-particle" : "", "parse-names" : false, "suffix" : "" } ], "id" : "ITEM-1", "issued" : { "date-parts" : [ [ "2013" ] ] }, "number-of-pages" : "369", "title" : "Plan Estrat\u00e9gico Departamental de Ciencia, Tecnolog\u00eda e Innovaci\u00f3n del Quindio 2022.", "type" : "book" }, "uris" : [ "http://www.mendeley.com/documents/?uuid=36fb7106-5b87-477f-86d0-0a21294184aa" ] } ], "mendeley" : { "formattedCitation" : "(Gobernaci\u00f3n del Quind\u00edo, 2013)", "plainTextFormattedCitation" : "(Gobernaci\u00f3n del Quind\u00edo, 2013)", "previouslyFormattedCitation" : "(Gobernaci\u00f3n del Quind\u00edo, 2013)" }, "properties" : { "noteIndex" : 0 }, "schema" : "https://github.com/citation-style-language/schema/raw/master/csl-citation.json" }</w:instrText>
      </w:r>
      <w:r w:rsidRPr="00046AB8">
        <w:rPr>
          <w:rFonts w:ascii="Corbel" w:hAnsi="Corbel"/>
        </w:rPr>
        <w:fldChar w:fldCharType="separate"/>
      </w:r>
      <w:r w:rsidRPr="00046AB8">
        <w:rPr>
          <w:rFonts w:ascii="Corbel" w:hAnsi="Corbel"/>
        </w:rPr>
        <w:t>(Gobernación del Quindío, 2013)</w:t>
      </w:r>
      <w:r w:rsidRPr="00046AB8">
        <w:rPr>
          <w:rFonts w:ascii="Corbel" w:hAnsi="Corbel"/>
        </w:rPr>
        <w:fldChar w:fldCharType="end"/>
      </w:r>
      <w:r w:rsidRPr="00046AB8">
        <w:rPr>
          <w:rFonts w:ascii="Corbel" w:hAnsi="Corbel"/>
        </w:rPr>
        <w:t xml:space="preserve">; además que se inserte el enfoque en cambio climático, con propósito que el concepto no sea confinado a la </w:t>
      </w:r>
      <w:r w:rsidR="00CA3DBE">
        <w:rPr>
          <w:rFonts w:ascii="Corbel" w:hAnsi="Corbel"/>
        </w:rPr>
        <w:t xml:space="preserve">autoridad </w:t>
      </w:r>
      <w:r w:rsidRPr="00046AB8">
        <w:rPr>
          <w:rFonts w:ascii="Corbel" w:hAnsi="Corbel"/>
        </w:rPr>
        <w:t xml:space="preserve">ambiental y el cumplimiento de regulación ambiental. </w:t>
      </w:r>
    </w:p>
    <w:p w14:paraId="4962A452" w14:textId="77777777" w:rsidR="002B40AD" w:rsidRDefault="002B40AD" w:rsidP="00046AB8">
      <w:pPr>
        <w:spacing w:after="0" w:line="240" w:lineRule="auto"/>
        <w:jc w:val="both"/>
        <w:rPr>
          <w:rFonts w:ascii="Corbel" w:hAnsi="Corbel"/>
        </w:rPr>
      </w:pPr>
    </w:p>
    <w:p w14:paraId="767A61A1" w14:textId="26DAB4A4" w:rsidR="00C86D24" w:rsidRPr="00046AB8" w:rsidRDefault="00C86D24" w:rsidP="00046AB8">
      <w:pPr>
        <w:spacing w:after="0" w:line="240" w:lineRule="auto"/>
        <w:jc w:val="both"/>
        <w:rPr>
          <w:rFonts w:ascii="Corbel" w:hAnsi="Corbel"/>
        </w:rPr>
      </w:pPr>
      <w:r w:rsidRPr="00046AB8">
        <w:rPr>
          <w:rFonts w:ascii="Corbel" w:hAnsi="Corbel"/>
        </w:rPr>
        <w:t>No obstante, ya existen iniciativas innovadoras que buscan solventar las barreras anteriormente nombradas; tal es el caso de la estrategia ‘Huertas Orgánicas’ que promoverá la gobernación, la cual busca impulsar la cultura de la producción y el autoconsumo en las familias campesinas. Como eje articulador tendrán el apoyo del SENA, que pondrá a disposición instructores que incentivarán el autoconsumo y el fomento de semillas en las comunidades campesinas del Quindío. De esta manera, este proyecto fortalecerá las capacidades de los agricultores al facilitarles las herramientas que les permita tener la información a tiempo sobre estados del clima y condiciones de producción</w:t>
      </w:r>
      <w:r w:rsidR="00CA3DBE">
        <w:rPr>
          <w:rFonts w:ascii="Corbel" w:hAnsi="Corbel"/>
        </w:rPr>
        <w:t>, por otro lado la alcaldía de Filandia con el apoyo de la Universidad Tecnológica de Pereira se encuentran desarrollando investigación para determinar las emisiones del sector agrícola del municipio, información importante que puede generar valor agregado a los prod</w:t>
      </w:r>
      <w:r w:rsidR="00E97E48">
        <w:rPr>
          <w:rFonts w:ascii="Corbel" w:hAnsi="Corbel"/>
        </w:rPr>
        <w:t xml:space="preserve">uctos y generar estrategias de </w:t>
      </w:r>
      <w:r w:rsidR="004C16A3">
        <w:rPr>
          <w:rFonts w:ascii="Corbel" w:hAnsi="Corbel"/>
        </w:rPr>
        <w:t>mitigación</w:t>
      </w:r>
      <w:r w:rsidR="00CA3DBE">
        <w:rPr>
          <w:rFonts w:ascii="Corbel" w:hAnsi="Corbel"/>
        </w:rPr>
        <w:t>.</w:t>
      </w:r>
    </w:p>
    <w:p w14:paraId="5000439D" w14:textId="77777777" w:rsidR="00C86D24" w:rsidRPr="00046AB8" w:rsidRDefault="00C86D24" w:rsidP="00046AB8">
      <w:pPr>
        <w:spacing w:after="0" w:line="240" w:lineRule="auto"/>
        <w:jc w:val="both"/>
        <w:rPr>
          <w:rFonts w:ascii="Corbel" w:hAnsi="Corbel"/>
        </w:rPr>
      </w:pPr>
    </w:p>
    <w:p w14:paraId="372C63F4" w14:textId="0E09A038" w:rsidR="00E97E48" w:rsidRDefault="00C86D24" w:rsidP="00046AB8">
      <w:pPr>
        <w:spacing w:after="0" w:line="240" w:lineRule="auto"/>
        <w:jc w:val="both"/>
        <w:rPr>
          <w:rFonts w:ascii="Corbel" w:hAnsi="Corbel"/>
        </w:rPr>
      </w:pPr>
      <w:r w:rsidRPr="00046AB8">
        <w:rPr>
          <w:rFonts w:ascii="Corbel" w:hAnsi="Corbel"/>
        </w:rPr>
        <w:t>En el tema de infraestructura se están viendo grandes avances con la modernización del alumbrado público del municipio de Armenia, a la fecha se ha logrado el cambio del 12% de las bombillas de Sodio y Mercurio, propuestas como meta para 2017</w:t>
      </w:r>
      <w:sdt>
        <w:sdtPr>
          <w:rPr>
            <w:rFonts w:ascii="Corbel" w:hAnsi="Corbel"/>
          </w:rPr>
          <w:id w:val="738603063"/>
          <w:citation/>
        </w:sdtPr>
        <w:sdtEndPr/>
        <w:sdtContent>
          <w:r w:rsidR="00911F67">
            <w:rPr>
              <w:rFonts w:ascii="Corbel" w:hAnsi="Corbel"/>
            </w:rPr>
            <w:fldChar w:fldCharType="begin"/>
          </w:r>
          <w:r w:rsidR="00911F67">
            <w:rPr>
              <w:rFonts w:ascii="Corbel" w:hAnsi="Corbel"/>
            </w:rPr>
            <w:instrText xml:space="preserve">CITATION Alu16 \l 9226 </w:instrText>
          </w:r>
          <w:r w:rsidR="00911F67">
            <w:rPr>
              <w:rFonts w:ascii="Corbel" w:hAnsi="Corbel"/>
            </w:rPr>
            <w:fldChar w:fldCharType="separate"/>
          </w:r>
          <w:r w:rsidR="00911F67">
            <w:rPr>
              <w:rFonts w:ascii="Corbel" w:hAnsi="Corbel"/>
              <w:noProof/>
            </w:rPr>
            <w:t xml:space="preserve"> </w:t>
          </w:r>
          <w:r w:rsidR="00911F67" w:rsidRPr="00911F67">
            <w:rPr>
              <w:rFonts w:ascii="Corbel" w:hAnsi="Corbel"/>
              <w:noProof/>
            </w:rPr>
            <w:t>(Alumbrado publico de Armenia, 2016)</w:t>
          </w:r>
          <w:r w:rsidR="00911F67">
            <w:rPr>
              <w:rFonts w:ascii="Corbel" w:hAnsi="Corbel"/>
            </w:rPr>
            <w:fldChar w:fldCharType="end"/>
          </w:r>
        </w:sdtContent>
      </w:sdt>
      <w:r w:rsidRPr="00046AB8">
        <w:rPr>
          <w:rFonts w:ascii="Corbel" w:hAnsi="Corbel"/>
        </w:rPr>
        <w:t>. Adicionalmente, se ha iniciado con la implementación de Sistema Estratégico de Transporte Público</w:t>
      </w:r>
      <w:sdt>
        <w:sdtPr>
          <w:rPr>
            <w:rFonts w:ascii="Corbel" w:hAnsi="Corbel"/>
          </w:rPr>
          <w:id w:val="855157761"/>
          <w:citation/>
        </w:sdtPr>
        <w:sdtEndPr/>
        <w:sdtContent>
          <w:r w:rsidR="00911F67">
            <w:rPr>
              <w:rFonts w:ascii="Corbel" w:hAnsi="Corbel"/>
            </w:rPr>
            <w:fldChar w:fldCharType="begin"/>
          </w:r>
          <w:r w:rsidR="00911F67">
            <w:rPr>
              <w:rFonts w:ascii="Corbel" w:hAnsi="Corbel"/>
            </w:rPr>
            <w:instrText xml:space="preserve">CITATION Arm16 \l 9226 </w:instrText>
          </w:r>
          <w:r w:rsidR="00911F67">
            <w:rPr>
              <w:rFonts w:ascii="Corbel" w:hAnsi="Corbel"/>
            </w:rPr>
            <w:fldChar w:fldCharType="separate"/>
          </w:r>
          <w:r w:rsidR="00911F67">
            <w:rPr>
              <w:rFonts w:ascii="Corbel" w:hAnsi="Corbel"/>
              <w:noProof/>
            </w:rPr>
            <w:t xml:space="preserve"> </w:t>
          </w:r>
          <w:r w:rsidR="00911F67" w:rsidRPr="00911F67">
            <w:rPr>
              <w:rFonts w:ascii="Corbel" w:hAnsi="Corbel"/>
              <w:noProof/>
            </w:rPr>
            <w:t>(Armenia Amable, 2016)</w:t>
          </w:r>
          <w:r w:rsidR="00911F67">
            <w:rPr>
              <w:rFonts w:ascii="Corbel" w:hAnsi="Corbel"/>
            </w:rPr>
            <w:fldChar w:fldCharType="end"/>
          </w:r>
        </w:sdtContent>
      </w:sdt>
      <w:r w:rsidRPr="00046AB8">
        <w:rPr>
          <w:rFonts w:ascii="Corbel" w:hAnsi="Corbel"/>
        </w:rPr>
        <w:t xml:space="preserve"> y el proyecto de Modernización Física del Territorio para la Competitividad incluye 12 obras que forman parte del Plan Vial de Armenia para mejorar la movilidad, generar prosperidad y garantizar el crecimiento económico. Es importante destacar que este proceso puede estar enmarcado en la mitigación de emisiones de GEI</w:t>
      </w:r>
      <w:r w:rsidR="00E97E48">
        <w:rPr>
          <w:rFonts w:ascii="Corbel" w:hAnsi="Corbel"/>
        </w:rPr>
        <w:t xml:space="preserve"> y se articula con el proyecto Vías para la Equidad de INVIAS que tiene 3 proyectos de mejoramiento en las vías La Tebaida -  Pueblo Tapao – Montenegro, Armenia – Club Campestre – Aeropuerto que incluye una cicloruta y paso nacional Montenegro deprimido, proyectos que mejoraran la movilidad tanto al interior del territorio como para los que pasan por ella a otros departamentos.</w:t>
      </w:r>
    </w:p>
    <w:p w14:paraId="352ECE0E" w14:textId="3D0347C8" w:rsidR="00C86D24" w:rsidRPr="00046AB8" w:rsidRDefault="00E97E48" w:rsidP="00046AB8">
      <w:pPr>
        <w:spacing w:after="0" w:line="240" w:lineRule="auto"/>
        <w:jc w:val="both"/>
        <w:rPr>
          <w:rFonts w:ascii="Corbel" w:hAnsi="Corbel"/>
        </w:rPr>
      </w:pPr>
      <w:r>
        <w:rPr>
          <w:rFonts w:ascii="Corbel" w:hAnsi="Corbel"/>
        </w:rPr>
        <w:t xml:space="preserve"> </w:t>
      </w:r>
    </w:p>
    <w:p w14:paraId="5FA3B7C4" w14:textId="65322B59" w:rsidR="00C86D24" w:rsidRPr="00046AB8" w:rsidRDefault="00C86D24" w:rsidP="00046AB8">
      <w:pPr>
        <w:shd w:val="clear" w:color="auto" w:fill="FFFFFF"/>
        <w:spacing w:after="0" w:line="240" w:lineRule="auto"/>
        <w:jc w:val="both"/>
        <w:textAlignment w:val="baseline"/>
        <w:rPr>
          <w:rFonts w:ascii="Corbel" w:hAnsi="Corbel"/>
        </w:rPr>
      </w:pPr>
      <w:r w:rsidRPr="00046AB8">
        <w:rPr>
          <w:rFonts w:ascii="Corbel" w:hAnsi="Corbel"/>
        </w:rPr>
        <w:t>También se detectó la existencia de dos empresas que producen la llamada madera plástica</w:t>
      </w:r>
      <w:r w:rsidR="00751D0C">
        <w:rPr>
          <w:rFonts w:ascii="Corbel" w:hAnsi="Corbel"/>
        </w:rPr>
        <w:t xml:space="preserve"> </w:t>
      </w:r>
      <w:r w:rsidR="007E0182">
        <w:rPr>
          <w:rFonts w:ascii="Corbel" w:hAnsi="Corbel"/>
        </w:rPr>
        <w:t>y otros productos como tapas de contador</w:t>
      </w:r>
      <w:r w:rsidR="00751D0C">
        <w:rPr>
          <w:rFonts w:ascii="Corbel" w:hAnsi="Corbel"/>
        </w:rPr>
        <w:t xml:space="preserve">es, </w:t>
      </w:r>
      <w:r w:rsidR="007E0182">
        <w:rPr>
          <w:rFonts w:ascii="Corbel" w:hAnsi="Corbel"/>
        </w:rPr>
        <w:t xml:space="preserve"> alcantarillas</w:t>
      </w:r>
      <w:r w:rsidR="00751D0C">
        <w:rPr>
          <w:rFonts w:ascii="Corbel" w:hAnsi="Corbel"/>
        </w:rPr>
        <w:t>, rejillas y canastillas para embalaje,</w:t>
      </w:r>
      <w:r w:rsidR="007E0182">
        <w:rPr>
          <w:rFonts w:ascii="Corbel" w:hAnsi="Corbel"/>
        </w:rPr>
        <w:t xml:space="preserve"> con base en pets</w:t>
      </w:r>
      <w:r w:rsidRPr="00046AB8">
        <w:rPr>
          <w:rFonts w:ascii="Corbel" w:hAnsi="Corbel"/>
        </w:rPr>
        <w:t>, alternativa que puede apoyar la disminución de los procesos de deforestación causados por la necesidad de construcción de cercas para fincas y disminuye residuos que llegan a los rellenos sanitarios. Sin embargo, estas empresas requieren de apoyo en CTeI para disminuir costos de producción, por lo cual es necesario generar mecanismos que ayuden a facilitar posicionamiento en el mercado departamental y nacional.</w:t>
      </w:r>
    </w:p>
    <w:p w14:paraId="04AFB408" w14:textId="77777777" w:rsidR="002B40AD" w:rsidRDefault="002B40AD" w:rsidP="00046AB8">
      <w:pPr>
        <w:spacing w:after="0" w:line="240" w:lineRule="auto"/>
        <w:jc w:val="both"/>
        <w:rPr>
          <w:rFonts w:ascii="Corbel" w:hAnsi="Corbel"/>
        </w:rPr>
      </w:pPr>
    </w:p>
    <w:p w14:paraId="26CDBB63" w14:textId="42D30D28" w:rsidR="00C86D24" w:rsidRPr="00046AB8" w:rsidRDefault="00C86D24" w:rsidP="00046AB8">
      <w:pPr>
        <w:spacing w:after="0" w:line="240" w:lineRule="auto"/>
        <w:jc w:val="both"/>
        <w:rPr>
          <w:rFonts w:ascii="Corbel" w:hAnsi="Corbel"/>
        </w:rPr>
      </w:pPr>
      <w:r w:rsidRPr="00046AB8">
        <w:rPr>
          <w:rFonts w:ascii="Corbel" w:hAnsi="Corbel"/>
        </w:rPr>
        <w:t xml:space="preserve">Finalmente, teniendo en cuenta la vocación cafetera del departamento, es de gran importancia mencionar, que en la línea de cadenas productivas sustentables se destaca las investigaciones de Cenicafé con la creación de café especial resistente al cambio climático; esta especie no es tratada con químicos o pesticidas y al momento ya han adquirido certificados nacionales e internacionales para procesar Café Orgánico; lo cual demuestra que es posible seguir produciendo, sin usar productos </w:t>
      </w:r>
      <w:r w:rsidR="00751D0C">
        <w:rPr>
          <w:rFonts w:ascii="Corbel" w:hAnsi="Corbel"/>
        </w:rPr>
        <w:t xml:space="preserve">que contaminen y deterioren los recursos </w:t>
      </w:r>
      <w:r w:rsidRPr="00046AB8">
        <w:rPr>
          <w:rFonts w:ascii="Corbel" w:hAnsi="Corbel"/>
        </w:rPr>
        <w:t>suelo</w:t>
      </w:r>
      <w:r w:rsidR="00751D0C">
        <w:rPr>
          <w:rFonts w:ascii="Corbel" w:hAnsi="Corbel"/>
        </w:rPr>
        <w:t xml:space="preserve"> e hídricos,  además de la salud humana.</w:t>
      </w:r>
      <w:r w:rsidRPr="00046AB8">
        <w:rPr>
          <w:rFonts w:ascii="Corbel" w:hAnsi="Corbel"/>
        </w:rPr>
        <w:t>.</w:t>
      </w:r>
    </w:p>
    <w:p w14:paraId="639A461C" w14:textId="77777777" w:rsidR="002B40AD" w:rsidRDefault="002B40AD" w:rsidP="00046AB8">
      <w:pPr>
        <w:spacing w:after="0" w:line="240" w:lineRule="auto"/>
        <w:jc w:val="both"/>
        <w:rPr>
          <w:rFonts w:ascii="Corbel" w:hAnsi="Corbel"/>
        </w:rPr>
      </w:pPr>
    </w:p>
    <w:p w14:paraId="0914EA86" w14:textId="4097ED1F" w:rsidR="008B6917" w:rsidRPr="00AC02C2" w:rsidRDefault="00C86D24" w:rsidP="00AC02C2">
      <w:pPr>
        <w:spacing w:after="0" w:line="240" w:lineRule="auto"/>
        <w:jc w:val="both"/>
        <w:rPr>
          <w:rFonts w:ascii="Corbel" w:hAnsi="Corbel"/>
        </w:rPr>
      </w:pPr>
      <w:r w:rsidRPr="00046AB8">
        <w:rPr>
          <w:rFonts w:ascii="Corbel" w:hAnsi="Corbel"/>
        </w:rPr>
        <w:t>Para concluir, el sector agropecuario del Quindío tiene un gran apoyo político y económico del departamento, por ser un área de intervención prioritaria y una de las principales fuentes de ingresos; por lo cual, es importante que la planeación de las activ</w:t>
      </w:r>
      <w:r w:rsidR="00AC02C2">
        <w:rPr>
          <w:rFonts w:ascii="Corbel" w:hAnsi="Corbel"/>
        </w:rPr>
        <w:t>idades de este sector</w:t>
      </w:r>
      <w:r w:rsidR="00751D0C">
        <w:rPr>
          <w:rFonts w:ascii="Corbel" w:hAnsi="Corbel"/>
        </w:rPr>
        <w:t xml:space="preserve"> </w:t>
      </w:r>
      <w:r w:rsidRPr="00046AB8">
        <w:rPr>
          <w:rFonts w:ascii="Corbel" w:hAnsi="Corbel"/>
        </w:rPr>
        <w:t>sea redirigida bajo una visión de desarrollo sostenible, con el fin que este sector pueda adaptarse y mitigar el cambio climático.</w:t>
      </w:r>
    </w:p>
    <w:p w14:paraId="5C208FBB" w14:textId="767ED84D" w:rsidR="00A10C32" w:rsidRDefault="002B40AD" w:rsidP="007D33DB">
      <w:pPr>
        <w:pStyle w:val="Ttulo3"/>
        <w:numPr>
          <w:ilvl w:val="2"/>
          <w:numId w:val="16"/>
        </w:numPr>
        <w:spacing w:line="240" w:lineRule="auto"/>
        <w:jc w:val="both"/>
        <w:rPr>
          <w:rFonts w:ascii="Corbel" w:hAnsi="Corbel"/>
          <w:color w:val="2E74B5" w:themeColor="accent1" w:themeShade="BF"/>
          <w:sz w:val="24"/>
        </w:rPr>
      </w:pPr>
      <w:bookmarkStart w:id="65" w:name="_Toc469236176"/>
      <w:r w:rsidRPr="002B40AD">
        <w:rPr>
          <w:rFonts w:ascii="Corbel" w:hAnsi="Corbel"/>
          <w:color w:val="2E74B5" w:themeColor="accent1" w:themeShade="BF"/>
          <w:sz w:val="24"/>
        </w:rPr>
        <w:t>Instrumentos de planificación del desarrollo y</w:t>
      </w:r>
      <w:r>
        <w:rPr>
          <w:rFonts w:ascii="Corbel" w:hAnsi="Corbel"/>
          <w:color w:val="2E74B5" w:themeColor="accent1" w:themeShade="BF"/>
          <w:sz w:val="24"/>
        </w:rPr>
        <w:t xml:space="preserve"> del ordenamiento territorial</w:t>
      </w:r>
      <w:bookmarkEnd w:id="65"/>
    </w:p>
    <w:p w14:paraId="2F7E73DE" w14:textId="77777777" w:rsidR="00EA183B" w:rsidRPr="00C43420" w:rsidRDefault="00EA183B" w:rsidP="00046AB8">
      <w:pPr>
        <w:spacing w:after="0" w:line="240" w:lineRule="auto"/>
        <w:jc w:val="both"/>
        <w:rPr>
          <w:rFonts w:ascii="Corbel" w:hAnsi="Corbel"/>
        </w:rPr>
      </w:pPr>
      <w:r w:rsidRPr="00C43420">
        <w:rPr>
          <w:rFonts w:ascii="Corbel" w:hAnsi="Corbel" w:cs="Arial"/>
        </w:rPr>
        <w:t xml:space="preserve">Los instrumentos de planificación y ordenamiento son las herramientas esenciales que permiten a un territorio o entidad concretar las acciones necesarias para orientar su desarrollo y gestión estratégica, así como regular la utilización, transformación y ocupación del espacio. Una adecuada gestión del desarrollo de los territorios, así como el fortalecimiento de sus capacidades para afrontar el cambio climático, pasa indudablemente por la estructuración y operación de buenos instrumentos de planificación y ordenamiento territorial. Estos instrumentos permiten transformar la intención de mitigación y adaptación al cambio climático en la acción concreta y articulada de las instituciones, entes territoriales y diferentes grupos de interés.   </w:t>
      </w:r>
      <w:r w:rsidRPr="00C43420">
        <w:rPr>
          <w:rFonts w:ascii="Corbel" w:hAnsi="Corbel"/>
        </w:rPr>
        <w:t xml:space="preserve">Instrumentos de planificación territorial y ambiental que incorporan el cambio climático permiten entender cómo se debe actuar para minimizar los impactos del clima. </w:t>
      </w:r>
    </w:p>
    <w:p w14:paraId="212FD202" w14:textId="77777777" w:rsidR="00EA183B" w:rsidRPr="00C43420" w:rsidRDefault="00EA183B" w:rsidP="00046AB8">
      <w:pPr>
        <w:spacing w:after="0" w:line="240" w:lineRule="auto"/>
        <w:jc w:val="both"/>
        <w:rPr>
          <w:rFonts w:ascii="Corbel" w:hAnsi="Corbel"/>
        </w:rPr>
      </w:pPr>
    </w:p>
    <w:p w14:paraId="42985FB5" w14:textId="77777777" w:rsidR="00EA183B" w:rsidRPr="00C43420" w:rsidRDefault="00EA183B" w:rsidP="00046AB8">
      <w:pPr>
        <w:spacing w:after="0" w:line="240" w:lineRule="auto"/>
        <w:jc w:val="both"/>
        <w:rPr>
          <w:rFonts w:ascii="Corbel" w:hAnsi="Corbel"/>
        </w:rPr>
      </w:pPr>
      <w:r w:rsidRPr="00C43420">
        <w:rPr>
          <w:rFonts w:ascii="Corbel" w:hAnsi="Corbel"/>
        </w:rPr>
        <w:t xml:space="preserve">El país viene desarrollando, con base en el marco legal existente y los compromisos internacionales una serie de políticas y estrategias para la gestión del cambio climático, que pretenden analizar las amenazas, estudiar las vulnerabilidades y generar los instrumentos adecuados de mitigación y adaptación.  Para el desarrollo efectivo de estas políticas en territorio, un aspecto fundamental es su incorporación en la dinámica de la gestión propia de las instituciones y entes territoriales con acción regional y local, de tal manera que se pueda lograr una estrecha armonización de los diferentes niveles de la gestión. </w:t>
      </w:r>
    </w:p>
    <w:p w14:paraId="0169D0E2" w14:textId="77777777" w:rsidR="005D73D7" w:rsidRDefault="005D73D7" w:rsidP="00046AB8">
      <w:pPr>
        <w:autoSpaceDE w:val="0"/>
        <w:autoSpaceDN w:val="0"/>
        <w:adjustRightInd w:val="0"/>
        <w:spacing w:after="0" w:line="240" w:lineRule="auto"/>
        <w:jc w:val="both"/>
        <w:rPr>
          <w:rFonts w:ascii="Corbel" w:hAnsi="Corbel"/>
        </w:rPr>
      </w:pPr>
    </w:p>
    <w:p w14:paraId="7355420D" w14:textId="4B404B13" w:rsidR="00EA183B" w:rsidRPr="00046AB8" w:rsidRDefault="00494971" w:rsidP="00AC02C2">
      <w:pPr>
        <w:autoSpaceDE w:val="0"/>
        <w:autoSpaceDN w:val="0"/>
        <w:adjustRightInd w:val="0"/>
        <w:spacing w:line="240" w:lineRule="auto"/>
        <w:rPr>
          <w:rFonts w:ascii="Corbel" w:hAnsi="Corbel"/>
        </w:rPr>
      </w:pPr>
      <w:r w:rsidRPr="00494971">
        <w:rPr>
          <w:rFonts w:ascii="Corbel" w:hAnsi="Corbel"/>
        </w:rPr>
        <w:t xml:space="preserve">Los principales instrumentos de planeación y ordenamiento del departamento del </w:t>
      </w:r>
      <w:r w:rsidR="00AC02C2">
        <w:rPr>
          <w:rFonts w:ascii="Corbel" w:hAnsi="Corbel"/>
        </w:rPr>
        <w:t>Quindío</w:t>
      </w:r>
      <w:r>
        <w:rPr>
          <w:rFonts w:ascii="Corbel" w:hAnsi="Corbel"/>
        </w:rPr>
        <w:t xml:space="preserve"> </w:t>
      </w:r>
      <w:r w:rsidRPr="00494971">
        <w:rPr>
          <w:rFonts w:ascii="Corbel" w:hAnsi="Corbel"/>
        </w:rPr>
        <w:t xml:space="preserve">se describen a </w:t>
      </w:r>
      <w:r w:rsidRPr="00AC02C2">
        <w:rPr>
          <w:rFonts w:ascii="Corbel" w:hAnsi="Corbel"/>
        </w:rPr>
        <w:t>continuación (</w:t>
      </w:r>
      <w:r w:rsidR="00AC02C2" w:rsidRPr="00AC02C2">
        <w:rPr>
          <w:rFonts w:ascii="Corbel" w:hAnsi="Corbel"/>
        </w:rPr>
        <w:fldChar w:fldCharType="begin"/>
      </w:r>
      <w:r w:rsidR="00AC02C2" w:rsidRPr="00AC02C2">
        <w:rPr>
          <w:rFonts w:ascii="Corbel" w:hAnsi="Corbel"/>
        </w:rPr>
        <w:instrText xml:space="preserve"> REF _Ref469214407 \h </w:instrText>
      </w:r>
      <w:r w:rsidR="00AC02C2">
        <w:rPr>
          <w:rFonts w:ascii="Corbel" w:hAnsi="Corbel"/>
        </w:rPr>
        <w:instrText xml:space="preserve"> \* MERGEFORMAT </w:instrText>
      </w:r>
      <w:r w:rsidR="00AC02C2" w:rsidRPr="00AC02C2">
        <w:rPr>
          <w:rFonts w:ascii="Corbel" w:hAnsi="Corbel"/>
        </w:rPr>
      </w:r>
      <w:r w:rsidR="00AC02C2" w:rsidRPr="00AC02C2">
        <w:rPr>
          <w:rFonts w:ascii="Corbel" w:hAnsi="Corbel"/>
        </w:rPr>
        <w:fldChar w:fldCharType="separate"/>
      </w:r>
      <w:r w:rsidR="00AC02C2" w:rsidRPr="00AC02C2">
        <w:rPr>
          <w:rFonts w:ascii="Corbel" w:hAnsi="Corbel"/>
        </w:rPr>
        <w:t>Tabla 9</w:t>
      </w:r>
      <w:r w:rsidR="00AC02C2" w:rsidRPr="00AC02C2">
        <w:rPr>
          <w:rFonts w:ascii="Corbel" w:hAnsi="Corbel"/>
        </w:rPr>
        <w:fldChar w:fldCharType="end"/>
      </w:r>
      <w:r w:rsidRPr="00AC02C2">
        <w:rPr>
          <w:rFonts w:ascii="Corbel" w:hAnsi="Corbel"/>
        </w:rPr>
        <w:t>).</w:t>
      </w:r>
    </w:p>
    <w:p w14:paraId="255879AC" w14:textId="1DB6881C" w:rsidR="00FE7B8C" w:rsidRPr="00FE7B8C" w:rsidRDefault="00FE7B8C" w:rsidP="00FE7B8C">
      <w:pPr>
        <w:pStyle w:val="Descripcin"/>
        <w:jc w:val="center"/>
        <w:rPr>
          <w:color w:val="2E74B5" w:themeColor="accent1" w:themeShade="BF"/>
        </w:rPr>
      </w:pPr>
      <w:bookmarkStart w:id="66" w:name="_Ref469214407"/>
      <w:r w:rsidRPr="00FE7B8C">
        <w:rPr>
          <w:color w:val="2E74B5" w:themeColor="accent1" w:themeShade="BF"/>
        </w:rPr>
        <w:t xml:space="preserve">Tabla </w:t>
      </w:r>
      <w:r w:rsidRPr="00FE7B8C">
        <w:rPr>
          <w:color w:val="2E74B5" w:themeColor="accent1" w:themeShade="BF"/>
        </w:rPr>
        <w:fldChar w:fldCharType="begin"/>
      </w:r>
      <w:r w:rsidRPr="00FE7B8C">
        <w:rPr>
          <w:color w:val="2E74B5" w:themeColor="accent1" w:themeShade="BF"/>
        </w:rPr>
        <w:instrText xml:space="preserve"> SEQ Tabla \* ARABIC </w:instrText>
      </w:r>
      <w:r w:rsidRPr="00FE7B8C">
        <w:rPr>
          <w:color w:val="2E74B5" w:themeColor="accent1" w:themeShade="BF"/>
        </w:rPr>
        <w:fldChar w:fldCharType="separate"/>
      </w:r>
      <w:r w:rsidR="00F03A77">
        <w:rPr>
          <w:noProof/>
          <w:color w:val="2E74B5" w:themeColor="accent1" w:themeShade="BF"/>
        </w:rPr>
        <w:t>9</w:t>
      </w:r>
      <w:r w:rsidRPr="00FE7B8C">
        <w:rPr>
          <w:color w:val="2E74B5" w:themeColor="accent1" w:themeShade="BF"/>
        </w:rPr>
        <w:fldChar w:fldCharType="end"/>
      </w:r>
      <w:bookmarkEnd w:id="66"/>
      <w:r w:rsidRPr="00FE7B8C">
        <w:rPr>
          <w:color w:val="2E74B5" w:themeColor="accent1" w:themeShade="BF"/>
        </w:rPr>
        <w:t>.  Estado actual de los instrumentos de planificación y ordenamiento del Departamento</w:t>
      </w:r>
      <w:r>
        <w:rPr>
          <w:color w:val="2E74B5" w:themeColor="accent1" w:themeShade="BF"/>
        </w:rPr>
        <w:t xml:space="preserve"> del Quindío</w:t>
      </w:r>
    </w:p>
    <w:tbl>
      <w:tblPr>
        <w:tblStyle w:val="Tabladecuadrcula4-nfasis51"/>
        <w:tblW w:w="5000" w:type="pct"/>
        <w:tblLook w:val="0620" w:firstRow="1" w:lastRow="0" w:firstColumn="0" w:lastColumn="0" w:noHBand="1" w:noVBand="1"/>
      </w:tblPr>
      <w:tblGrid>
        <w:gridCol w:w="4225"/>
        <w:gridCol w:w="2417"/>
        <w:gridCol w:w="2412"/>
      </w:tblGrid>
      <w:tr w:rsidR="00EA183B" w:rsidRPr="00046AB8" w14:paraId="6F9AB64B" w14:textId="77777777" w:rsidTr="00FE7B8C">
        <w:trPr>
          <w:cnfStyle w:val="100000000000" w:firstRow="1" w:lastRow="0" w:firstColumn="0" w:lastColumn="0" w:oddVBand="0" w:evenVBand="0" w:oddHBand="0" w:evenHBand="0" w:firstRowFirstColumn="0" w:firstRowLastColumn="0" w:lastRowFirstColumn="0" w:lastRowLastColumn="0"/>
        </w:trPr>
        <w:tc>
          <w:tcPr>
            <w:tcW w:w="2333" w:type="pct"/>
          </w:tcPr>
          <w:p w14:paraId="63EA0C79" w14:textId="77777777" w:rsidR="00EA183B" w:rsidRPr="00046AB8" w:rsidRDefault="00EA183B" w:rsidP="00046AB8">
            <w:pPr>
              <w:tabs>
                <w:tab w:val="left" w:pos="1276"/>
              </w:tabs>
              <w:autoSpaceDE w:val="0"/>
              <w:autoSpaceDN w:val="0"/>
              <w:adjustRightInd w:val="0"/>
              <w:jc w:val="center"/>
              <w:rPr>
                <w:rFonts w:ascii="Corbel" w:hAnsi="Corbel"/>
                <w:b w:val="0"/>
              </w:rPr>
            </w:pPr>
            <w:r w:rsidRPr="00046AB8">
              <w:rPr>
                <w:rFonts w:ascii="Corbel" w:hAnsi="Corbel"/>
              </w:rPr>
              <w:t xml:space="preserve">Instrumento </w:t>
            </w:r>
          </w:p>
        </w:tc>
        <w:tc>
          <w:tcPr>
            <w:tcW w:w="1335" w:type="pct"/>
          </w:tcPr>
          <w:p w14:paraId="24ED58FF" w14:textId="77777777" w:rsidR="00EA183B" w:rsidRPr="00046AB8" w:rsidRDefault="00EA183B" w:rsidP="00046AB8">
            <w:pPr>
              <w:tabs>
                <w:tab w:val="left" w:pos="1276"/>
              </w:tabs>
              <w:autoSpaceDE w:val="0"/>
              <w:autoSpaceDN w:val="0"/>
              <w:adjustRightInd w:val="0"/>
              <w:jc w:val="center"/>
              <w:rPr>
                <w:rFonts w:ascii="Corbel" w:hAnsi="Corbel"/>
                <w:b w:val="0"/>
              </w:rPr>
            </w:pPr>
            <w:r w:rsidRPr="00046AB8">
              <w:rPr>
                <w:rFonts w:ascii="Corbel" w:hAnsi="Corbel"/>
              </w:rPr>
              <w:t>Responsable</w:t>
            </w:r>
          </w:p>
        </w:tc>
        <w:tc>
          <w:tcPr>
            <w:tcW w:w="1332" w:type="pct"/>
          </w:tcPr>
          <w:p w14:paraId="407BFCB6" w14:textId="77777777" w:rsidR="00EA183B" w:rsidRPr="00046AB8" w:rsidRDefault="00EA183B" w:rsidP="00046AB8">
            <w:pPr>
              <w:tabs>
                <w:tab w:val="left" w:pos="1276"/>
              </w:tabs>
              <w:autoSpaceDE w:val="0"/>
              <w:autoSpaceDN w:val="0"/>
              <w:adjustRightInd w:val="0"/>
              <w:jc w:val="center"/>
              <w:rPr>
                <w:rFonts w:ascii="Corbel" w:hAnsi="Corbel"/>
                <w:b w:val="0"/>
              </w:rPr>
            </w:pPr>
            <w:r w:rsidRPr="00046AB8">
              <w:rPr>
                <w:rFonts w:ascii="Corbel" w:hAnsi="Corbel"/>
              </w:rPr>
              <w:t>Estado</w:t>
            </w:r>
          </w:p>
        </w:tc>
      </w:tr>
      <w:tr w:rsidR="00EA183B" w:rsidRPr="00046AB8" w14:paraId="7C9E5DA3" w14:textId="77777777" w:rsidTr="00FE7B8C">
        <w:tc>
          <w:tcPr>
            <w:tcW w:w="2333" w:type="pct"/>
            <w:vAlign w:val="center"/>
          </w:tcPr>
          <w:p w14:paraId="1D5055D5" w14:textId="77777777" w:rsidR="00EA183B" w:rsidRPr="00046AB8" w:rsidRDefault="00EA183B" w:rsidP="00FE7B8C">
            <w:pPr>
              <w:tabs>
                <w:tab w:val="left" w:pos="1276"/>
              </w:tabs>
              <w:autoSpaceDE w:val="0"/>
              <w:autoSpaceDN w:val="0"/>
              <w:adjustRightInd w:val="0"/>
              <w:rPr>
                <w:rFonts w:ascii="Corbel" w:hAnsi="Corbel"/>
              </w:rPr>
            </w:pPr>
            <w:r w:rsidRPr="00046AB8">
              <w:rPr>
                <w:rFonts w:ascii="Corbel" w:hAnsi="Corbel"/>
              </w:rPr>
              <w:t>Plan de Desarrollo del Quindío 2016 – 2019 “En defensa del bien común”</w:t>
            </w:r>
          </w:p>
        </w:tc>
        <w:tc>
          <w:tcPr>
            <w:tcW w:w="1335" w:type="pct"/>
            <w:vAlign w:val="center"/>
          </w:tcPr>
          <w:p w14:paraId="2DF98626" w14:textId="77777777" w:rsidR="00EA183B" w:rsidRPr="00046AB8" w:rsidRDefault="00EA183B" w:rsidP="00FE7B8C">
            <w:pPr>
              <w:tabs>
                <w:tab w:val="left" w:pos="1276"/>
              </w:tabs>
              <w:autoSpaceDE w:val="0"/>
              <w:autoSpaceDN w:val="0"/>
              <w:adjustRightInd w:val="0"/>
              <w:rPr>
                <w:rFonts w:ascii="Corbel" w:hAnsi="Corbel"/>
              </w:rPr>
            </w:pPr>
            <w:r w:rsidRPr="00046AB8">
              <w:rPr>
                <w:rFonts w:ascii="Corbel" w:hAnsi="Corbel"/>
              </w:rPr>
              <w:t>Gobernación</w:t>
            </w:r>
          </w:p>
        </w:tc>
        <w:tc>
          <w:tcPr>
            <w:tcW w:w="1332" w:type="pct"/>
            <w:vAlign w:val="center"/>
          </w:tcPr>
          <w:p w14:paraId="589C3B5E" w14:textId="77777777" w:rsidR="00EA183B" w:rsidRPr="00046AB8" w:rsidRDefault="00EA183B" w:rsidP="00FE7B8C">
            <w:pPr>
              <w:tabs>
                <w:tab w:val="left" w:pos="1276"/>
              </w:tabs>
              <w:autoSpaceDE w:val="0"/>
              <w:autoSpaceDN w:val="0"/>
              <w:adjustRightInd w:val="0"/>
              <w:rPr>
                <w:rFonts w:ascii="Corbel" w:hAnsi="Corbel"/>
              </w:rPr>
            </w:pPr>
            <w:r w:rsidRPr="00046AB8">
              <w:rPr>
                <w:rFonts w:ascii="Corbel" w:hAnsi="Corbel"/>
              </w:rPr>
              <w:t>En ejecución</w:t>
            </w:r>
          </w:p>
        </w:tc>
      </w:tr>
      <w:tr w:rsidR="00EA183B" w:rsidRPr="00046AB8" w14:paraId="34A8819C" w14:textId="77777777" w:rsidTr="00FE7B8C">
        <w:tc>
          <w:tcPr>
            <w:tcW w:w="2333" w:type="pct"/>
            <w:vAlign w:val="center"/>
          </w:tcPr>
          <w:p w14:paraId="627B23E8" w14:textId="77777777" w:rsidR="00EA183B" w:rsidRPr="00046AB8" w:rsidRDefault="00EA183B" w:rsidP="00FE7B8C">
            <w:pPr>
              <w:tabs>
                <w:tab w:val="left" w:pos="1276"/>
              </w:tabs>
              <w:autoSpaceDE w:val="0"/>
              <w:autoSpaceDN w:val="0"/>
              <w:adjustRightInd w:val="0"/>
              <w:rPr>
                <w:rFonts w:ascii="Corbel" w:hAnsi="Corbel"/>
              </w:rPr>
            </w:pPr>
            <w:r w:rsidRPr="00046AB8">
              <w:rPr>
                <w:rFonts w:ascii="Corbel" w:hAnsi="Corbel"/>
              </w:rPr>
              <w:t>12 Planes de Desarrollo Municipal</w:t>
            </w:r>
          </w:p>
        </w:tc>
        <w:tc>
          <w:tcPr>
            <w:tcW w:w="1335" w:type="pct"/>
            <w:vAlign w:val="center"/>
          </w:tcPr>
          <w:p w14:paraId="291D787D" w14:textId="77777777" w:rsidR="00EA183B" w:rsidRPr="00046AB8" w:rsidRDefault="00EA183B" w:rsidP="00FE7B8C">
            <w:pPr>
              <w:tabs>
                <w:tab w:val="left" w:pos="1276"/>
              </w:tabs>
              <w:autoSpaceDE w:val="0"/>
              <w:autoSpaceDN w:val="0"/>
              <w:adjustRightInd w:val="0"/>
              <w:rPr>
                <w:rFonts w:ascii="Corbel" w:hAnsi="Corbel"/>
              </w:rPr>
            </w:pPr>
            <w:r w:rsidRPr="00046AB8">
              <w:rPr>
                <w:rFonts w:ascii="Corbel" w:hAnsi="Corbel"/>
              </w:rPr>
              <w:t>Municipios</w:t>
            </w:r>
          </w:p>
        </w:tc>
        <w:tc>
          <w:tcPr>
            <w:tcW w:w="1332" w:type="pct"/>
            <w:vAlign w:val="center"/>
          </w:tcPr>
          <w:p w14:paraId="6AA41AE4" w14:textId="77777777" w:rsidR="00EA183B" w:rsidRPr="00046AB8" w:rsidRDefault="00EA183B" w:rsidP="00FE7B8C">
            <w:pPr>
              <w:tabs>
                <w:tab w:val="left" w:pos="1276"/>
              </w:tabs>
              <w:autoSpaceDE w:val="0"/>
              <w:autoSpaceDN w:val="0"/>
              <w:adjustRightInd w:val="0"/>
              <w:rPr>
                <w:rFonts w:ascii="Corbel" w:hAnsi="Corbel"/>
              </w:rPr>
            </w:pPr>
            <w:r w:rsidRPr="00046AB8">
              <w:rPr>
                <w:rFonts w:ascii="Corbel" w:hAnsi="Corbel"/>
              </w:rPr>
              <w:t>En ejecución</w:t>
            </w:r>
          </w:p>
        </w:tc>
      </w:tr>
      <w:tr w:rsidR="00EA183B" w:rsidRPr="00046AB8" w14:paraId="6036D12D" w14:textId="77777777" w:rsidTr="00FE7B8C">
        <w:tc>
          <w:tcPr>
            <w:tcW w:w="2333" w:type="pct"/>
            <w:vAlign w:val="center"/>
          </w:tcPr>
          <w:p w14:paraId="3F80FCE9" w14:textId="77777777" w:rsidR="00EA183B" w:rsidRPr="00046AB8" w:rsidRDefault="00EA183B" w:rsidP="00FE7B8C">
            <w:pPr>
              <w:tabs>
                <w:tab w:val="left" w:pos="1276"/>
              </w:tabs>
              <w:autoSpaceDE w:val="0"/>
              <w:autoSpaceDN w:val="0"/>
              <w:adjustRightInd w:val="0"/>
              <w:rPr>
                <w:rFonts w:ascii="Corbel" w:hAnsi="Corbel"/>
              </w:rPr>
            </w:pPr>
            <w:r w:rsidRPr="00046AB8">
              <w:rPr>
                <w:rFonts w:ascii="Corbel" w:hAnsi="Corbel"/>
              </w:rPr>
              <w:t>12 Planes de Ordenamiento Territorial</w:t>
            </w:r>
          </w:p>
        </w:tc>
        <w:tc>
          <w:tcPr>
            <w:tcW w:w="1335" w:type="pct"/>
            <w:vAlign w:val="center"/>
          </w:tcPr>
          <w:p w14:paraId="52735C2C" w14:textId="77777777" w:rsidR="00EA183B" w:rsidRPr="00046AB8" w:rsidRDefault="00EA183B" w:rsidP="00FE7B8C">
            <w:pPr>
              <w:tabs>
                <w:tab w:val="left" w:pos="1276"/>
              </w:tabs>
              <w:autoSpaceDE w:val="0"/>
              <w:autoSpaceDN w:val="0"/>
              <w:adjustRightInd w:val="0"/>
              <w:rPr>
                <w:rFonts w:ascii="Corbel" w:hAnsi="Corbel"/>
              </w:rPr>
            </w:pPr>
            <w:r w:rsidRPr="00046AB8">
              <w:rPr>
                <w:rFonts w:ascii="Corbel" w:hAnsi="Corbel"/>
              </w:rPr>
              <w:t>Municipios</w:t>
            </w:r>
          </w:p>
        </w:tc>
        <w:tc>
          <w:tcPr>
            <w:tcW w:w="1332" w:type="pct"/>
            <w:vAlign w:val="center"/>
          </w:tcPr>
          <w:p w14:paraId="2EA3E28C" w14:textId="77777777" w:rsidR="00EA183B" w:rsidRPr="00046AB8" w:rsidRDefault="00EA183B" w:rsidP="00FE7B8C">
            <w:pPr>
              <w:tabs>
                <w:tab w:val="left" w:pos="1276"/>
              </w:tabs>
              <w:autoSpaceDE w:val="0"/>
              <w:autoSpaceDN w:val="0"/>
              <w:adjustRightInd w:val="0"/>
              <w:rPr>
                <w:rFonts w:ascii="Corbel" w:hAnsi="Corbel"/>
              </w:rPr>
            </w:pPr>
            <w:r w:rsidRPr="00046AB8">
              <w:rPr>
                <w:rFonts w:ascii="Corbel" w:hAnsi="Corbel"/>
              </w:rPr>
              <w:t>1 Municipio de Armenia Actualización, 11 municipios adoptados</w:t>
            </w:r>
          </w:p>
        </w:tc>
      </w:tr>
      <w:tr w:rsidR="00EA183B" w:rsidRPr="00046AB8" w14:paraId="0B8BBC74" w14:textId="77777777" w:rsidTr="00FE7B8C">
        <w:tc>
          <w:tcPr>
            <w:tcW w:w="2333" w:type="pct"/>
            <w:vAlign w:val="center"/>
          </w:tcPr>
          <w:p w14:paraId="32038DA8" w14:textId="77777777" w:rsidR="00EA183B" w:rsidRPr="00046AB8" w:rsidRDefault="00EA183B" w:rsidP="00FE7B8C">
            <w:pPr>
              <w:tabs>
                <w:tab w:val="left" w:pos="1276"/>
              </w:tabs>
              <w:autoSpaceDE w:val="0"/>
              <w:autoSpaceDN w:val="0"/>
              <w:adjustRightInd w:val="0"/>
              <w:rPr>
                <w:rFonts w:ascii="Corbel" w:hAnsi="Corbel"/>
              </w:rPr>
            </w:pPr>
            <w:r w:rsidRPr="00046AB8">
              <w:rPr>
                <w:rFonts w:ascii="Corbel" w:hAnsi="Corbel"/>
              </w:rPr>
              <w:t>Plan de Gestión Ambiental Regional PGAR 2003 – 2019</w:t>
            </w:r>
          </w:p>
        </w:tc>
        <w:tc>
          <w:tcPr>
            <w:tcW w:w="1335" w:type="pct"/>
            <w:vAlign w:val="center"/>
          </w:tcPr>
          <w:p w14:paraId="4D5E257F" w14:textId="77777777" w:rsidR="00EA183B" w:rsidRPr="00046AB8" w:rsidRDefault="00EA183B" w:rsidP="00FE7B8C">
            <w:pPr>
              <w:tabs>
                <w:tab w:val="left" w:pos="1276"/>
              </w:tabs>
              <w:autoSpaceDE w:val="0"/>
              <w:autoSpaceDN w:val="0"/>
              <w:adjustRightInd w:val="0"/>
              <w:rPr>
                <w:rFonts w:ascii="Corbel" w:hAnsi="Corbel"/>
              </w:rPr>
            </w:pPr>
            <w:r w:rsidRPr="00046AB8">
              <w:rPr>
                <w:rFonts w:ascii="Corbel" w:hAnsi="Corbel"/>
              </w:rPr>
              <w:t>CRQ</w:t>
            </w:r>
          </w:p>
        </w:tc>
        <w:tc>
          <w:tcPr>
            <w:tcW w:w="1332" w:type="pct"/>
            <w:vAlign w:val="center"/>
          </w:tcPr>
          <w:p w14:paraId="2FD14D35" w14:textId="77777777" w:rsidR="00EA183B" w:rsidRPr="00046AB8" w:rsidRDefault="00EA183B" w:rsidP="00FE7B8C">
            <w:pPr>
              <w:tabs>
                <w:tab w:val="left" w:pos="1276"/>
              </w:tabs>
              <w:autoSpaceDE w:val="0"/>
              <w:autoSpaceDN w:val="0"/>
              <w:adjustRightInd w:val="0"/>
              <w:rPr>
                <w:rFonts w:ascii="Corbel" w:hAnsi="Corbel"/>
              </w:rPr>
            </w:pPr>
            <w:r w:rsidRPr="00046AB8">
              <w:rPr>
                <w:rFonts w:ascii="Corbel" w:hAnsi="Corbel"/>
              </w:rPr>
              <w:t>En ejecución</w:t>
            </w:r>
          </w:p>
        </w:tc>
      </w:tr>
      <w:tr w:rsidR="00EA183B" w:rsidRPr="00046AB8" w14:paraId="743F3ECD" w14:textId="77777777" w:rsidTr="00FE7B8C">
        <w:tc>
          <w:tcPr>
            <w:tcW w:w="2333" w:type="pct"/>
            <w:vAlign w:val="center"/>
          </w:tcPr>
          <w:p w14:paraId="0AC96B96" w14:textId="77777777" w:rsidR="00EA183B" w:rsidRPr="00046AB8" w:rsidRDefault="00EA183B" w:rsidP="00FE7B8C">
            <w:pPr>
              <w:tabs>
                <w:tab w:val="left" w:pos="1276"/>
              </w:tabs>
              <w:autoSpaceDE w:val="0"/>
              <w:autoSpaceDN w:val="0"/>
              <w:adjustRightInd w:val="0"/>
              <w:rPr>
                <w:rFonts w:ascii="Corbel" w:hAnsi="Corbel"/>
              </w:rPr>
            </w:pPr>
            <w:r w:rsidRPr="00046AB8">
              <w:rPr>
                <w:rFonts w:ascii="Corbel" w:hAnsi="Corbel"/>
              </w:rPr>
              <w:t xml:space="preserve">Plan de acción de la CRQ 2016-2019. Quindío verde: un plan ambiental para la paz </w:t>
            </w:r>
          </w:p>
        </w:tc>
        <w:tc>
          <w:tcPr>
            <w:tcW w:w="1335" w:type="pct"/>
            <w:vAlign w:val="center"/>
          </w:tcPr>
          <w:p w14:paraId="6C310ADE" w14:textId="77777777" w:rsidR="00EA183B" w:rsidRPr="00046AB8" w:rsidRDefault="00EA183B" w:rsidP="00FE7B8C">
            <w:pPr>
              <w:tabs>
                <w:tab w:val="left" w:pos="1276"/>
              </w:tabs>
              <w:autoSpaceDE w:val="0"/>
              <w:autoSpaceDN w:val="0"/>
              <w:adjustRightInd w:val="0"/>
              <w:rPr>
                <w:rFonts w:ascii="Corbel" w:hAnsi="Corbel"/>
              </w:rPr>
            </w:pPr>
            <w:r w:rsidRPr="00046AB8">
              <w:rPr>
                <w:rFonts w:ascii="Corbel" w:hAnsi="Corbel"/>
              </w:rPr>
              <w:t>CRQ</w:t>
            </w:r>
          </w:p>
        </w:tc>
        <w:tc>
          <w:tcPr>
            <w:tcW w:w="1332" w:type="pct"/>
            <w:vAlign w:val="center"/>
          </w:tcPr>
          <w:p w14:paraId="307ADB63" w14:textId="77777777" w:rsidR="00EA183B" w:rsidRPr="00046AB8" w:rsidRDefault="00EA183B" w:rsidP="00FE7B8C">
            <w:pPr>
              <w:tabs>
                <w:tab w:val="left" w:pos="1276"/>
              </w:tabs>
              <w:autoSpaceDE w:val="0"/>
              <w:autoSpaceDN w:val="0"/>
              <w:adjustRightInd w:val="0"/>
              <w:rPr>
                <w:rFonts w:ascii="Corbel" w:hAnsi="Corbel"/>
              </w:rPr>
            </w:pPr>
            <w:r w:rsidRPr="00046AB8">
              <w:rPr>
                <w:rFonts w:ascii="Corbel" w:hAnsi="Corbel"/>
              </w:rPr>
              <w:t>En ejecución</w:t>
            </w:r>
          </w:p>
        </w:tc>
      </w:tr>
      <w:tr w:rsidR="00EA183B" w:rsidRPr="00046AB8" w14:paraId="67884AA8" w14:textId="77777777" w:rsidTr="00FE7B8C">
        <w:tc>
          <w:tcPr>
            <w:tcW w:w="2333" w:type="pct"/>
            <w:vAlign w:val="center"/>
          </w:tcPr>
          <w:p w14:paraId="39593682" w14:textId="77777777" w:rsidR="00EA183B" w:rsidRPr="00046AB8" w:rsidRDefault="00EA183B" w:rsidP="00FE7B8C">
            <w:pPr>
              <w:tabs>
                <w:tab w:val="left" w:pos="1276"/>
              </w:tabs>
              <w:autoSpaceDE w:val="0"/>
              <w:autoSpaceDN w:val="0"/>
              <w:adjustRightInd w:val="0"/>
              <w:rPr>
                <w:rFonts w:ascii="Corbel" w:hAnsi="Corbel"/>
              </w:rPr>
            </w:pPr>
            <w:r w:rsidRPr="00046AB8">
              <w:rPr>
                <w:rFonts w:ascii="Corbel" w:eastAsia="Times New Roman" w:hAnsi="Corbel" w:cs="Calibri"/>
              </w:rPr>
              <w:t>Plan regional de competitividad del Quindío al 2023</w:t>
            </w:r>
          </w:p>
        </w:tc>
        <w:tc>
          <w:tcPr>
            <w:tcW w:w="1335" w:type="pct"/>
            <w:vAlign w:val="center"/>
          </w:tcPr>
          <w:p w14:paraId="2E8CF2C4" w14:textId="77777777" w:rsidR="00EA183B" w:rsidRPr="00046AB8" w:rsidRDefault="00EA183B" w:rsidP="00FE7B8C">
            <w:pPr>
              <w:tabs>
                <w:tab w:val="left" w:pos="1276"/>
              </w:tabs>
              <w:autoSpaceDE w:val="0"/>
              <w:autoSpaceDN w:val="0"/>
              <w:adjustRightInd w:val="0"/>
              <w:rPr>
                <w:rFonts w:ascii="Corbel" w:hAnsi="Corbel"/>
              </w:rPr>
            </w:pPr>
            <w:r w:rsidRPr="00046AB8">
              <w:rPr>
                <w:rFonts w:ascii="Corbel" w:hAnsi="Corbel"/>
              </w:rPr>
              <w:t>Gobernación</w:t>
            </w:r>
          </w:p>
        </w:tc>
        <w:tc>
          <w:tcPr>
            <w:tcW w:w="1332" w:type="pct"/>
            <w:vAlign w:val="center"/>
          </w:tcPr>
          <w:p w14:paraId="704A255D" w14:textId="77777777" w:rsidR="00EA183B" w:rsidRPr="00046AB8" w:rsidRDefault="00EA183B" w:rsidP="00FE7B8C">
            <w:pPr>
              <w:tabs>
                <w:tab w:val="left" w:pos="1276"/>
              </w:tabs>
              <w:autoSpaceDE w:val="0"/>
              <w:autoSpaceDN w:val="0"/>
              <w:adjustRightInd w:val="0"/>
              <w:rPr>
                <w:rFonts w:ascii="Corbel" w:hAnsi="Corbel"/>
              </w:rPr>
            </w:pPr>
            <w:r w:rsidRPr="00046AB8">
              <w:rPr>
                <w:rFonts w:ascii="Corbel" w:hAnsi="Corbel"/>
              </w:rPr>
              <w:t>En ejecución</w:t>
            </w:r>
          </w:p>
        </w:tc>
      </w:tr>
      <w:tr w:rsidR="00EA183B" w:rsidRPr="00046AB8" w14:paraId="27E2E47E" w14:textId="77777777" w:rsidTr="00FE7B8C">
        <w:tc>
          <w:tcPr>
            <w:tcW w:w="2333" w:type="pct"/>
            <w:vAlign w:val="center"/>
          </w:tcPr>
          <w:p w14:paraId="72A50231" w14:textId="77777777" w:rsidR="00EA183B" w:rsidRPr="00046AB8" w:rsidRDefault="00EA183B" w:rsidP="00FE7B8C">
            <w:pPr>
              <w:tabs>
                <w:tab w:val="left" w:pos="1276"/>
              </w:tabs>
              <w:autoSpaceDE w:val="0"/>
              <w:autoSpaceDN w:val="0"/>
              <w:adjustRightInd w:val="0"/>
              <w:rPr>
                <w:rFonts w:ascii="Corbel" w:eastAsia="Times New Roman" w:hAnsi="Corbel" w:cs="Calibri"/>
              </w:rPr>
            </w:pPr>
            <w:r w:rsidRPr="00046AB8">
              <w:rPr>
                <w:rFonts w:ascii="Corbel" w:eastAsia="Times New Roman" w:hAnsi="Corbel" w:cs="Calibri"/>
              </w:rPr>
              <w:t>Plan Decenal de desarrollo turístico del Quindío</w:t>
            </w:r>
          </w:p>
        </w:tc>
        <w:tc>
          <w:tcPr>
            <w:tcW w:w="1335" w:type="pct"/>
            <w:vAlign w:val="center"/>
          </w:tcPr>
          <w:p w14:paraId="3F5218F9" w14:textId="77777777" w:rsidR="00EA183B" w:rsidRPr="00046AB8" w:rsidRDefault="00EA183B" w:rsidP="00FE7B8C">
            <w:pPr>
              <w:tabs>
                <w:tab w:val="left" w:pos="1276"/>
              </w:tabs>
              <w:autoSpaceDE w:val="0"/>
              <w:autoSpaceDN w:val="0"/>
              <w:adjustRightInd w:val="0"/>
              <w:rPr>
                <w:rFonts w:ascii="Corbel" w:hAnsi="Corbel"/>
              </w:rPr>
            </w:pPr>
            <w:r w:rsidRPr="00046AB8">
              <w:rPr>
                <w:rFonts w:ascii="Corbel" w:hAnsi="Corbel"/>
              </w:rPr>
              <w:t>Gobernación</w:t>
            </w:r>
          </w:p>
        </w:tc>
        <w:tc>
          <w:tcPr>
            <w:tcW w:w="1332" w:type="pct"/>
            <w:vAlign w:val="center"/>
          </w:tcPr>
          <w:p w14:paraId="4B94D602" w14:textId="77777777" w:rsidR="00EA183B" w:rsidRPr="00046AB8" w:rsidRDefault="00EA183B" w:rsidP="00FE7B8C">
            <w:pPr>
              <w:tabs>
                <w:tab w:val="left" w:pos="1276"/>
              </w:tabs>
              <w:autoSpaceDE w:val="0"/>
              <w:autoSpaceDN w:val="0"/>
              <w:adjustRightInd w:val="0"/>
              <w:rPr>
                <w:rFonts w:ascii="Corbel" w:hAnsi="Corbel"/>
              </w:rPr>
            </w:pPr>
            <w:r w:rsidRPr="00046AB8">
              <w:rPr>
                <w:rFonts w:ascii="Corbel" w:hAnsi="Corbel"/>
              </w:rPr>
              <w:t>En ejecución</w:t>
            </w:r>
          </w:p>
        </w:tc>
      </w:tr>
      <w:tr w:rsidR="00EA183B" w:rsidRPr="00046AB8" w14:paraId="668668B5" w14:textId="77777777" w:rsidTr="00FE7B8C">
        <w:tc>
          <w:tcPr>
            <w:tcW w:w="2333" w:type="pct"/>
            <w:vAlign w:val="center"/>
          </w:tcPr>
          <w:p w14:paraId="4664807A" w14:textId="77777777" w:rsidR="00EA183B" w:rsidRPr="00046AB8" w:rsidRDefault="00EA183B" w:rsidP="00FE7B8C">
            <w:pPr>
              <w:tabs>
                <w:tab w:val="left" w:pos="1276"/>
              </w:tabs>
              <w:autoSpaceDE w:val="0"/>
              <w:autoSpaceDN w:val="0"/>
              <w:adjustRightInd w:val="0"/>
              <w:rPr>
                <w:rFonts w:ascii="Corbel" w:eastAsia="Times New Roman" w:hAnsi="Corbel" w:cs="Calibri"/>
              </w:rPr>
            </w:pPr>
            <w:r w:rsidRPr="00046AB8">
              <w:rPr>
                <w:rFonts w:ascii="Corbel" w:eastAsia="Times New Roman" w:hAnsi="Corbel" w:cs="Calibri"/>
              </w:rPr>
              <w:t>Plan de Manejo del Paisaje Cultural Cafetero</w:t>
            </w:r>
          </w:p>
        </w:tc>
        <w:tc>
          <w:tcPr>
            <w:tcW w:w="1335" w:type="pct"/>
            <w:vAlign w:val="center"/>
          </w:tcPr>
          <w:p w14:paraId="18A1A5D5" w14:textId="77777777" w:rsidR="00EA183B" w:rsidRPr="00046AB8" w:rsidRDefault="00EA183B" w:rsidP="00FE7B8C">
            <w:pPr>
              <w:tabs>
                <w:tab w:val="left" w:pos="1276"/>
              </w:tabs>
              <w:autoSpaceDE w:val="0"/>
              <w:autoSpaceDN w:val="0"/>
              <w:adjustRightInd w:val="0"/>
              <w:rPr>
                <w:rFonts w:ascii="Corbel" w:hAnsi="Corbel"/>
              </w:rPr>
            </w:pPr>
            <w:r w:rsidRPr="00046AB8">
              <w:rPr>
                <w:rFonts w:ascii="Corbel" w:hAnsi="Corbel"/>
              </w:rPr>
              <w:t>Gobernación, Ministerio de Cultura</w:t>
            </w:r>
          </w:p>
        </w:tc>
        <w:tc>
          <w:tcPr>
            <w:tcW w:w="1332" w:type="pct"/>
            <w:vAlign w:val="center"/>
          </w:tcPr>
          <w:p w14:paraId="0C63AA3C" w14:textId="77777777" w:rsidR="00EA183B" w:rsidRPr="00046AB8" w:rsidRDefault="00EA183B" w:rsidP="00FE7B8C">
            <w:pPr>
              <w:tabs>
                <w:tab w:val="left" w:pos="1276"/>
              </w:tabs>
              <w:autoSpaceDE w:val="0"/>
              <w:autoSpaceDN w:val="0"/>
              <w:adjustRightInd w:val="0"/>
              <w:rPr>
                <w:rFonts w:ascii="Corbel" w:hAnsi="Corbel"/>
              </w:rPr>
            </w:pPr>
            <w:r w:rsidRPr="00046AB8">
              <w:rPr>
                <w:rFonts w:ascii="Corbel" w:hAnsi="Corbel"/>
              </w:rPr>
              <w:t>En ejecución</w:t>
            </w:r>
          </w:p>
        </w:tc>
      </w:tr>
      <w:tr w:rsidR="00EA183B" w:rsidRPr="00046AB8" w14:paraId="61A2F5D1" w14:textId="77777777" w:rsidTr="00FE7B8C">
        <w:tc>
          <w:tcPr>
            <w:tcW w:w="2333" w:type="pct"/>
            <w:vAlign w:val="center"/>
          </w:tcPr>
          <w:p w14:paraId="4D6BC856" w14:textId="77777777" w:rsidR="00EA183B" w:rsidRPr="00046AB8" w:rsidRDefault="00EA183B" w:rsidP="00FE7B8C">
            <w:pPr>
              <w:tabs>
                <w:tab w:val="left" w:pos="1276"/>
              </w:tabs>
              <w:autoSpaceDE w:val="0"/>
              <w:autoSpaceDN w:val="0"/>
              <w:adjustRightInd w:val="0"/>
              <w:rPr>
                <w:rFonts w:ascii="Corbel" w:hAnsi="Corbel"/>
              </w:rPr>
            </w:pPr>
            <w:r w:rsidRPr="00046AB8">
              <w:rPr>
                <w:rFonts w:ascii="Corbel" w:hAnsi="Corbel"/>
              </w:rPr>
              <w:t>Plan de Ordenación y Manejo del Río la Vieja</w:t>
            </w:r>
          </w:p>
        </w:tc>
        <w:tc>
          <w:tcPr>
            <w:tcW w:w="1335" w:type="pct"/>
            <w:vAlign w:val="center"/>
          </w:tcPr>
          <w:p w14:paraId="3AF16A40" w14:textId="77777777" w:rsidR="00EA183B" w:rsidRPr="00046AB8" w:rsidRDefault="00EA183B" w:rsidP="00FE7B8C">
            <w:pPr>
              <w:tabs>
                <w:tab w:val="left" w:pos="1276"/>
              </w:tabs>
              <w:autoSpaceDE w:val="0"/>
              <w:autoSpaceDN w:val="0"/>
              <w:adjustRightInd w:val="0"/>
              <w:rPr>
                <w:rFonts w:ascii="Corbel" w:hAnsi="Corbel"/>
              </w:rPr>
            </w:pPr>
            <w:r w:rsidRPr="00046AB8">
              <w:rPr>
                <w:rFonts w:ascii="Corbel" w:hAnsi="Corbel"/>
              </w:rPr>
              <w:t>CRQ</w:t>
            </w:r>
          </w:p>
        </w:tc>
        <w:tc>
          <w:tcPr>
            <w:tcW w:w="1332" w:type="pct"/>
            <w:vAlign w:val="center"/>
          </w:tcPr>
          <w:p w14:paraId="5A85FF60" w14:textId="02BB85A9" w:rsidR="00EA183B" w:rsidRPr="00046AB8" w:rsidRDefault="005D73D7" w:rsidP="00FE7B8C">
            <w:pPr>
              <w:tabs>
                <w:tab w:val="left" w:pos="1276"/>
              </w:tabs>
              <w:autoSpaceDE w:val="0"/>
              <w:autoSpaceDN w:val="0"/>
              <w:adjustRightInd w:val="0"/>
              <w:rPr>
                <w:rFonts w:ascii="Corbel" w:hAnsi="Corbel"/>
              </w:rPr>
            </w:pPr>
            <w:r>
              <w:rPr>
                <w:rFonts w:ascii="Corbel" w:hAnsi="Corbel"/>
              </w:rPr>
              <w:t xml:space="preserve">En proceso de </w:t>
            </w:r>
            <w:r w:rsidR="0061699A">
              <w:rPr>
                <w:rFonts w:ascii="Corbel" w:hAnsi="Corbel"/>
              </w:rPr>
              <w:t>actualización</w:t>
            </w:r>
          </w:p>
        </w:tc>
      </w:tr>
      <w:tr w:rsidR="0061699A" w:rsidRPr="00046AB8" w14:paraId="055D6E27" w14:textId="77777777" w:rsidTr="00FE7B8C">
        <w:tc>
          <w:tcPr>
            <w:tcW w:w="2333" w:type="pct"/>
            <w:vAlign w:val="center"/>
          </w:tcPr>
          <w:p w14:paraId="6242E4CD" w14:textId="3DB949DE" w:rsidR="0061699A" w:rsidRPr="00046AB8" w:rsidRDefault="0061699A" w:rsidP="00FE7B8C">
            <w:pPr>
              <w:tabs>
                <w:tab w:val="left" w:pos="1276"/>
              </w:tabs>
              <w:autoSpaceDE w:val="0"/>
              <w:autoSpaceDN w:val="0"/>
              <w:adjustRightInd w:val="0"/>
              <w:rPr>
                <w:rFonts w:ascii="Corbel" w:hAnsi="Corbel"/>
              </w:rPr>
            </w:pPr>
            <w:r w:rsidRPr="0061699A">
              <w:rPr>
                <w:rFonts w:ascii="Corbel" w:hAnsi="Corbel"/>
              </w:rPr>
              <w:t xml:space="preserve">Plan Departamental de soberanía y seguridad alimentaria  </w:t>
            </w:r>
            <w:r>
              <w:rPr>
                <w:rFonts w:ascii="Corbel" w:hAnsi="Corbel"/>
              </w:rPr>
              <w:t>del Quindío 2009 - 2020</w:t>
            </w:r>
          </w:p>
        </w:tc>
        <w:tc>
          <w:tcPr>
            <w:tcW w:w="1335" w:type="pct"/>
            <w:vAlign w:val="center"/>
          </w:tcPr>
          <w:p w14:paraId="3B507513" w14:textId="142BA379" w:rsidR="0061699A" w:rsidRPr="00046AB8" w:rsidRDefault="00213BD0" w:rsidP="00FE7B8C">
            <w:pPr>
              <w:tabs>
                <w:tab w:val="left" w:pos="1276"/>
              </w:tabs>
              <w:autoSpaceDE w:val="0"/>
              <w:autoSpaceDN w:val="0"/>
              <w:adjustRightInd w:val="0"/>
              <w:rPr>
                <w:rFonts w:ascii="Corbel" w:hAnsi="Corbel"/>
              </w:rPr>
            </w:pPr>
            <w:r>
              <w:rPr>
                <w:rFonts w:ascii="Corbel" w:hAnsi="Corbel"/>
              </w:rPr>
              <w:t>Gobernación</w:t>
            </w:r>
          </w:p>
        </w:tc>
        <w:tc>
          <w:tcPr>
            <w:tcW w:w="1332" w:type="pct"/>
            <w:vAlign w:val="center"/>
          </w:tcPr>
          <w:p w14:paraId="18A82343" w14:textId="3509FEAB" w:rsidR="0061699A" w:rsidRDefault="0061699A" w:rsidP="00FE7B8C">
            <w:pPr>
              <w:tabs>
                <w:tab w:val="left" w:pos="1276"/>
              </w:tabs>
              <w:autoSpaceDE w:val="0"/>
              <w:autoSpaceDN w:val="0"/>
              <w:adjustRightInd w:val="0"/>
              <w:rPr>
                <w:rFonts w:ascii="Corbel" w:hAnsi="Corbel"/>
              </w:rPr>
            </w:pPr>
            <w:r>
              <w:rPr>
                <w:rFonts w:ascii="Corbel" w:hAnsi="Corbel"/>
              </w:rPr>
              <w:t xml:space="preserve">En </w:t>
            </w:r>
            <w:r w:rsidR="00213BD0">
              <w:rPr>
                <w:rFonts w:ascii="Corbel" w:hAnsi="Corbel"/>
              </w:rPr>
              <w:t>Ejecución</w:t>
            </w:r>
          </w:p>
        </w:tc>
      </w:tr>
    </w:tbl>
    <w:p w14:paraId="43BD3B00" w14:textId="77777777" w:rsidR="00EA183B" w:rsidRPr="00046AB8" w:rsidRDefault="00EA183B" w:rsidP="00046AB8">
      <w:pPr>
        <w:spacing w:after="0" w:line="240" w:lineRule="auto"/>
        <w:jc w:val="both"/>
        <w:rPr>
          <w:rFonts w:ascii="Corbel" w:hAnsi="Corbel"/>
        </w:rPr>
      </w:pPr>
    </w:p>
    <w:p w14:paraId="43EF710B" w14:textId="1EFE9F14" w:rsidR="00AC02C2" w:rsidRDefault="005D73D7" w:rsidP="00046AB8">
      <w:pPr>
        <w:spacing w:after="0" w:line="240" w:lineRule="auto"/>
        <w:jc w:val="both"/>
        <w:rPr>
          <w:rFonts w:ascii="Corbel" w:hAnsi="Corbel"/>
        </w:rPr>
      </w:pPr>
      <w:r w:rsidRPr="005D73D7">
        <w:rPr>
          <w:rFonts w:ascii="Corbel" w:hAnsi="Corbel"/>
        </w:rPr>
        <w:t>Todos los instrumentos de planeación del Departamento, en mayor o menor grado incluyen acciones de adaptación y mitigación; una revisión de la incorporación actual de acciones de gestión del Cambio Climático en los instrumentos de planeación del departamento</w:t>
      </w:r>
      <w:r w:rsidR="00AC02C2">
        <w:rPr>
          <w:rFonts w:ascii="Corbel" w:hAnsi="Corbel"/>
        </w:rPr>
        <w:t>.</w:t>
      </w:r>
    </w:p>
    <w:p w14:paraId="292975F8" w14:textId="77777777" w:rsidR="000E19EA" w:rsidRDefault="000E19EA" w:rsidP="00046AB8">
      <w:pPr>
        <w:spacing w:after="0" w:line="240" w:lineRule="auto"/>
        <w:jc w:val="both"/>
        <w:rPr>
          <w:rFonts w:ascii="Corbel" w:hAnsi="Corbel"/>
        </w:rPr>
      </w:pPr>
    </w:p>
    <w:p w14:paraId="4D8D544D" w14:textId="447E295D" w:rsidR="00EA183B" w:rsidRPr="00046AB8" w:rsidRDefault="00EA183B" w:rsidP="00046AB8">
      <w:pPr>
        <w:spacing w:after="0" w:line="240" w:lineRule="auto"/>
        <w:jc w:val="both"/>
        <w:rPr>
          <w:rFonts w:ascii="Corbel" w:hAnsi="Corbel"/>
        </w:rPr>
      </w:pPr>
      <w:r w:rsidRPr="00046AB8">
        <w:rPr>
          <w:rFonts w:ascii="Corbel" w:hAnsi="Corbel"/>
          <w:color w:val="000000"/>
        </w:rPr>
        <w:t>El turismo, los servicios ambientales, los cultivos orientados a los Mercados Verdes, la promoción y utilización de tecnologías limpias, entre otras, constituyen parte de los programas del Plan de Desarrollo</w:t>
      </w:r>
      <w:r w:rsidR="00E04F99">
        <w:rPr>
          <w:rFonts w:ascii="Corbel" w:hAnsi="Corbel"/>
          <w:color w:val="000000"/>
        </w:rPr>
        <w:t xml:space="preserve">. </w:t>
      </w:r>
      <w:r w:rsidR="004A7969">
        <w:rPr>
          <w:rFonts w:ascii="Corbel" w:hAnsi="Corbel"/>
          <w:color w:val="000000"/>
        </w:rPr>
        <w:t>E</w:t>
      </w:r>
      <w:r w:rsidR="00E04F99" w:rsidRPr="00E04F99">
        <w:rPr>
          <w:rFonts w:ascii="Corbel" w:hAnsi="Corbel"/>
          <w:color w:val="000000"/>
        </w:rPr>
        <w:t>n la siguiente tabla (</w:t>
      </w:r>
      <w:r w:rsidR="00AC02C2">
        <w:rPr>
          <w:rFonts w:ascii="Corbel" w:hAnsi="Corbel"/>
          <w:color w:val="000000"/>
        </w:rPr>
        <w:fldChar w:fldCharType="begin"/>
      </w:r>
      <w:r w:rsidR="00AC02C2">
        <w:rPr>
          <w:rFonts w:ascii="Corbel" w:hAnsi="Corbel"/>
          <w:color w:val="000000"/>
        </w:rPr>
        <w:instrText xml:space="preserve"> REF _Ref468861741 \h </w:instrText>
      </w:r>
      <w:r w:rsidR="00AC02C2">
        <w:rPr>
          <w:rFonts w:ascii="Corbel" w:hAnsi="Corbel"/>
          <w:color w:val="000000"/>
        </w:rPr>
      </w:r>
      <w:r w:rsidR="00AC02C2">
        <w:rPr>
          <w:rFonts w:ascii="Corbel" w:hAnsi="Corbel"/>
          <w:color w:val="000000"/>
        </w:rPr>
        <w:fldChar w:fldCharType="separate"/>
      </w:r>
      <w:r w:rsidR="00AC02C2">
        <w:t xml:space="preserve">Tabla </w:t>
      </w:r>
      <w:r w:rsidR="00AC02C2">
        <w:rPr>
          <w:noProof/>
        </w:rPr>
        <w:t>10</w:t>
      </w:r>
      <w:r w:rsidR="00AC02C2">
        <w:rPr>
          <w:rFonts w:ascii="Corbel" w:hAnsi="Corbel"/>
          <w:color w:val="000000"/>
        </w:rPr>
        <w:fldChar w:fldCharType="end"/>
      </w:r>
      <w:r w:rsidR="00E04F99" w:rsidRPr="00E04F99">
        <w:rPr>
          <w:rFonts w:ascii="Corbel" w:hAnsi="Corbel"/>
          <w:color w:val="000000"/>
        </w:rPr>
        <w:t>) se muestra la relación entre estos instrumentos y diferentes líneas de política de gestión del cambio climático:</w:t>
      </w:r>
    </w:p>
    <w:p w14:paraId="7E906519" w14:textId="77777777" w:rsidR="00FE7B8C" w:rsidRDefault="00FE7B8C" w:rsidP="00046AB8">
      <w:pPr>
        <w:tabs>
          <w:tab w:val="left" w:pos="1276"/>
        </w:tabs>
        <w:autoSpaceDE w:val="0"/>
        <w:autoSpaceDN w:val="0"/>
        <w:adjustRightInd w:val="0"/>
        <w:spacing w:after="0" w:line="240" w:lineRule="auto"/>
        <w:jc w:val="both"/>
        <w:rPr>
          <w:rFonts w:ascii="Corbel" w:hAnsi="Corbel"/>
        </w:rPr>
      </w:pPr>
    </w:p>
    <w:p w14:paraId="670E0F5B" w14:textId="77777777" w:rsidR="009628E4" w:rsidRDefault="009628E4" w:rsidP="009628E4">
      <w:pPr>
        <w:pStyle w:val="Descripcin"/>
        <w:rPr>
          <w:noProof/>
        </w:rPr>
      </w:pPr>
      <w:bookmarkStart w:id="67" w:name="_Ref468861741"/>
      <w:bookmarkStart w:id="68" w:name="_Ref468861710"/>
      <w:bookmarkStart w:id="69" w:name="_Toc468983345"/>
      <w:r>
        <w:t xml:space="preserve">Tabla </w:t>
      </w:r>
      <w:r w:rsidR="00510001">
        <w:fldChar w:fldCharType="begin"/>
      </w:r>
      <w:r w:rsidR="00510001">
        <w:instrText xml:space="preserve"> SEQ Tabla \* ARABIC </w:instrText>
      </w:r>
      <w:r w:rsidR="00510001">
        <w:fldChar w:fldCharType="separate"/>
      </w:r>
      <w:r w:rsidR="00F03A77">
        <w:rPr>
          <w:noProof/>
        </w:rPr>
        <w:t>10</w:t>
      </w:r>
      <w:r w:rsidR="00510001">
        <w:rPr>
          <w:noProof/>
        </w:rPr>
        <w:fldChar w:fldCharType="end"/>
      </w:r>
      <w:bookmarkEnd w:id="67"/>
      <w:r>
        <w:t xml:space="preserve">. Instrumentos </w:t>
      </w:r>
      <w:r>
        <w:rPr>
          <w:noProof/>
        </w:rPr>
        <w:t xml:space="preserve"> de planeación y gestión del cambio climático</w:t>
      </w:r>
      <w:bookmarkEnd w:id="68"/>
      <w:bookmarkEnd w:id="69"/>
    </w:p>
    <w:tbl>
      <w:tblPr>
        <w:tblStyle w:val="Tablaconcuadrcula"/>
        <w:tblW w:w="0" w:type="auto"/>
        <w:tblLook w:val="04A0" w:firstRow="1" w:lastRow="0" w:firstColumn="1" w:lastColumn="0" w:noHBand="0" w:noVBand="1"/>
      </w:tblPr>
      <w:tblGrid>
        <w:gridCol w:w="2518"/>
        <w:gridCol w:w="4111"/>
        <w:gridCol w:w="2425"/>
      </w:tblGrid>
      <w:tr w:rsidR="00DD0794" w:rsidRPr="00213BD0" w14:paraId="6A89E4D0" w14:textId="77777777" w:rsidTr="0006753E">
        <w:trPr>
          <w:trHeight w:val="600"/>
        </w:trPr>
        <w:tc>
          <w:tcPr>
            <w:tcW w:w="2518" w:type="dxa"/>
            <w:shd w:val="clear" w:color="auto" w:fill="4472C4" w:themeFill="accent5"/>
            <w:hideMark/>
          </w:tcPr>
          <w:p w14:paraId="20B98E8F" w14:textId="77777777" w:rsidR="00DD0794" w:rsidRPr="00DD0794" w:rsidRDefault="00DD0794" w:rsidP="00AC02C2">
            <w:pPr>
              <w:jc w:val="center"/>
              <w:rPr>
                <w:rFonts w:ascii="Corbel" w:hAnsi="Corbel"/>
                <w:b/>
                <w:bCs/>
                <w:color w:val="FFFFFF" w:themeColor="background1"/>
                <w:sz w:val="20"/>
                <w:szCs w:val="20"/>
              </w:rPr>
            </w:pPr>
            <w:r w:rsidRPr="00DD0794">
              <w:rPr>
                <w:rFonts w:ascii="Corbel" w:hAnsi="Corbel"/>
                <w:b/>
                <w:bCs/>
                <w:color w:val="FFFFFF" w:themeColor="background1"/>
                <w:sz w:val="20"/>
                <w:szCs w:val="20"/>
              </w:rPr>
              <w:t>Línea de la  Política Nacional de Cambio Climático</w:t>
            </w:r>
          </w:p>
        </w:tc>
        <w:tc>
          <w:tcPr>
            <w:tcW w:w="4111" w:type="dxa"/>
            <w:shd w:val="clear" w:color="auto" w:fill="4472C4" w:themeFill="accent5"/>
            <w:hideMark/>
          </w:tcPr>
          <w:p w14:paraId="099EBE8A" w14:textId="77777777" w:rsidR="00DD0794" w:rsidRPr="00DD0794" w:rsidRDefault="00DD0794" w:rsidP="00AC02C2">
            <w:pPr>
              <w:jc w:val="center"/>
              <w:rPr>
                <w:rFonts w:ascii="Corbel" w:hAnsi="Corbel"/>
                <w:b/>
                <w:bCs/>
                <w:color w:val="FFFFFF" w:themeColor="background1"/>
                <w:sz w:val="20"/>
                <w:szCs w:val="20"/>
              </w:rPr>
            </w:pPr>
            <w:r w:rsidRPr="00DD0794">
              <w:rPr>
                <w:rFonts w:ascii="Corbel" w:hAnsi="Corbel"/>
                <w:b/>
                <w:bCs/>
                <w:color w:val="FFFFFF" w:themeColor="background1"/>
                <w:sz w:val="20"/>
                <w:szCs w:val="20"/>
              </w:rPr>
              <w:t>Acciones incorporadas por el departamento</w:t>
            </w:r>
          </w:p>
        </w:tc>
        <w:tc>
          <w:tcPr>
            <w:tcW w:w="2425" w:type="dxa"/>
            <w:shd w:val="clear" w:color="auto" w:fill="4472C4" w:themeFill="accent5"/>
            <w:hideMark/>
          </w:tcPr>
          <w:p w14:paraId="2A005A03" w14:textId="77777777" w:rsidR="00DD0794" w:rsidRPr="00DD0794" w:rsidRDefault="00DD0794" w:rsidP="00AC02C2">
            <w:pPr>
              <w:jc w:val="center"/>
              <w:rPr>
                <w:rFonts w:ascii="Corbel" w:hAnsi="Corbel"/>
                <w:b/>
                <w:bCs/>
                <w:color w:val="FFFFFF" w:themeColor="background1"/>
                <w:sz w:val="20"/>
                <w:szCs w:val="20"/>
              </w:rPr>
            </w:pPr>
            <w:r w:rsidRPr="00DD0794">
              <w:rPr>
                <w:rFonts w:ascii="Corbel" w:hAnsi="Corbel"/>
                <w:b/>
                <w:bCs/>
                <w:color w:val="FFFFFF" w:themeColor="background1"/>
                <w:sz w:val="20"/>
                <w:szCs w:val="20"/>
              </w:rPr>
              <w:t>Instrumento de Planeación Departamental</w:t>
            </w:r>
          </w:p>
        </w:tc>
      </w:tr>
      <w:tr w:rsidR="00213BD0" w:rsidRPr="00213BD0" w14:paraId="49F75C6D" w14:textId="77777777" w:rsidTr="0006753E">
        <w:trPr>
          <w:trHeight w:val="3592"/>
        </w:trPr>
        <w:tc>
          <w:tcPr>
            <w:tcW w:w="2518" w:type="dxa"/>
            <w:hideMark/>
          </w:tcPr>
          <w:p w14:paraId="0B85F62C" w14:textId="77777777" w:rsidR="00213BD0" w:rsidRDefault="00213BD0">
            <w:pPr>
              <w:rPr>
                <w:b/>
                <w:bCs/>
              </w:rPr>
            </w:pPr>
          </w:p>
          <w:p w14:paraId="2D41A03F" w14:textId="77777777" w:rsidR="00213BD0" w:rsidRDefault="00213BD0">
            <w:pPr>
              <w:rPr>
                <w:b/>
                <w:bCs/>
              </w:rPr>
            </w:pPr>
          </w:p>
          <w:p w14:paraId="49AD5572" w14:textId="77777777" w:rsidR="00213BD0" w:rsidRDefault="00213BD0">
            <w:pPr>
              <w:rPr>
                <w:b/>
                <w:bCs/>
              </w:rPr>
            </w:pPr>
          </w:p>
          <w:p w14:paraId="19B3D7F9" w14:textId="77777777" w:rsidR="00213BD0" w:rsidRDefault="00213BD0">
            <w:pPr>
              <w:rPr>
                <w:b/>
                <w:bCs/>
              </w:rPr>
            </w:pPr>
          </w:p>
          <w:p w14:paraId="237131F7" w14:textId="77777777" w:rsidR="00213BD0" w:rsidRDefault="00213BD0">
            <w:pPr>
              <w:rPr>
                <w:b/>
                <w:bCs/>
              </w:rPr>
            </w:pPr>
          </w:p>
          <w:p w14:paraId="26B877B1" w14:textId="77777777" w:rsidR="00213BD0" w:rsidRPr="00DD0794" w:rsidRDefault="00213BD0">
            <w:pPr>
              <w:rPr>
                <w:b/>
                <w:bCs/>
                <w:sz w:val="20"/>
                <w:szCs w:val="20"/>
              </w:rPr>
            </w:pPr>
            <w:r w:rsidRPr="00213BD0">
              <w:rPr>
                <w:b/>
                <w:bCs/>
              </w:rPr>
              <w:t>Desarrollo rural bajo en carbono y resiliente al clima</w:t>
            </w:r>
          </w:p>
        </w:tc>
        <w:tc>
          <w:tcPr>
            <w:tcW w:w="4111" w:type="dxa"/>
            <w:hideMark/>
          </w:tcPr>
          <w:p w14:paraId="0DD48663" w14:textId="6509A095" w:rsidR="00213BD0" w:rsidRPr="00213BD0" w:rsidRDefault="00213BD0" w:rsidP="0006753E">
            <w:pPr>
              <w:jc w:val="both"/>
            </w:pPr>
            <w:r w:rsidRPr="00213BD0">
              <w:t xml:space="preserve">Mantener la oferta hídrica promedio anual de las Unidades de Manejo de Cuenca             Reducir la proporción de los alimentos importados                              Desarrollar en (5) cinco de los sectores productivos del departamento, actividades de producción más limpia y Buenas Prácticas Ambientales (BPA).                  Capacitar a cuatrocientos (400) caficultores del departamento en producción limpia y sostenible.          Sembrar quinientas (500) Ha de productos de la canasta básica familiar para aumentar la disponibilidad de alimentos   </w:t>
            </w:r>
          </w:p>
        </w:tc>
        <w:tc>
          <w:tcPr>
            <w:tcW w:w="2425" w:type="dxa"/>
            <w:hideMark/>
          </w:tcPr>
          <w:p w14:paraId="14D75CBC" w14:textId="77777777" w:rsidR="0006753E" w:rsidRPr="0006753E" w:rsidRDefault="0006753E" w:rsidP="0006753E">
            <w:pPr>
              <w:rPr>
                <w:rFonts w:ascii="Calibri" w:eastAsia="Times New Roman" w:hAnsi="Calibri" w:cs="Times New Roman"/>
                <w:color w:val="000000"/>
                <w:lang w:eastAsia="es-CO"/>
              </w:rPr>
            </w:pPr>
            <w:r w:rsidRPr="0006753E">
              <w:rPr>
                <w:rFonts w:ascii="Calibri" w:eastAsia="Times New Roman" w:hAnsi="Calibri" w:cs="Times New Roman"/>
                <w:color w:val="000000"/>
                <w:lang w:eastAsia="es-CO"/>
              </w:rPr>
              <w:t xml:space="preserve">Plan de Desarrollo Departamental </w:t>
            </w:r>
          </w:p>
          <w:p w14:paraId="2D344993" w14:textId="7152E991" w:rsidR="00213BD0" w:rsidRPr="00213BD0" w:rsidRDefault="00213BD0" w:rsidP="0006753E">
            <w:pPr>
              <w:jc w:val="both"/>
            </w:pPr>
            <w:r w:rsidRPr="00213BD0">
              <w:t xml:space="preserve">Plan de acción de la CRQ                         Plan Departamental de soberanía y seguridad alimentaria    </w:t>
            </w:r>
          </w:p>
        </w:tc>
      </w:tr>
      <w:tr w:rsidR="00213BD0" w:rsidRPr="00213BD0" w14:paraId="53CAEFF8" w14:textId="77777777" w:rsidTr="0006753E">
        <w:trPr>
          <w:trHeight w:val="600"/>
        </w:trPr>
        <w:tc>
          <w:tcPr>
            <w:tcW w:w="2518" w:type="dxa"/>
            <w:shd w:val="clear" w:color="auto" w:fill="4472C4" w:themeFill="accent5"/>
            <w:hideMark/>
          </w:tcPr>
          <w:p w14:paraId="34F23326" w14:textId="77777777" w:rsidR="00213BD0" w:rsidRPr="00DD0794" w:rsidRDefault="00213BD0" w:rsidP="00DD0794">
            <w:pPr>
              <w:jc w:val="center"/>
              <w:rPr>
                <w:rFonts w:ascii="Corbel" w:hAnsi="Corbel"/>
                <w:b/>
                <w:bCs/>
                <w:color w:val="FFFFFF" w:themeColor="background1"/>
                <w:sz w:val="20"/>
                <w:szCs w:val="20"/>
              </w:rPr>
            </w:pPr>
            <w:r w:rsidRPr="00DD0794">
              <w:rPr>
                <w:rFonts w:ascii="Corbel" w:hAnsi="Corbel"/>
                <w:b/>
                <w:bCs/>
                <w:color w:val="FFFFFF" w:themeColor="background1"/>
                <w:sz w:val="20"/>
                <w:szCs w:val="20"/>
              </w:rPr>
              <w:t>Línea de la  Política Nacional de Cambio Climático</w:t>
            </w:r>
          </w:p>
        </w:tc>
        <w:tc>
          <w:tcPr>
            <w:tcW w:w="4111" w:type="dxa"/>
            <w:shd w:val="clear" w:color="auto" w:fill="4472C4" w:themeFill="accent5"/>
            <w:hideMark/>
          </w:tcPr>
          <w:p w14:paraId="4AA11245" w14:textId="77777777" w:rsidR="00213BD0" w:rsidRPr="00DD0794" w:rsidRDefault="00213BD0" w:rsidP="00DD0794">
            <w:pPr>
              <w:jc w:val="center"/>
              <w:rPr>
                <w:rFonts w:ascii="Corbel" w:hAnsi="Corbel"/>
                <w:b/>
                <w:bCs/>
                <w:color w:val="FFFFFF" w:themeColor="background1"/>
                <w:sz w:val="20"/>
                <w:szCs w:val="20"/>
              </w:rPr>
            </w:pPr>
            <w:r w:rsidRPr="00DD0794">
              <w:rPr>
                <w:rFonts w:ascii="Corbel" w:hAnsi="Corbel"/>
                <w:b/>
                <w:bCs/>
                <w:color w:val="FFFFFF" w:themeColor="background1"/>
                <w:sz w:val="20"/>
                <w:szCs w:val="20"/>
              </w:rPr>
              <w:t>Acciones incorporadas por el departamento</w:t>
            </w:r>
          </w:p>
        </w:tc>
        <w:tc>
          <w:tcPr>
            <w:tcW w:w="2425" w:type="dxa"/>
            <w:shd w:val="clear" w:color="auto" w:fill="4472C4" w:themeFill="accent5"/>
            <w:hideMark/>
          </w:tcPr>
          <w:p w14:paraId="2046B643" w14:textId="77777777" w:rsidR="00213BD0" w:rsidRPr="00DD0794" w:rsidRDefault="00213BD0" w:rsidP="00DD0794">
            <w:pPr>
              <w:jc w:val="center"/>
              <w:rPr>
                <w:rFonts w:ascii="Corbel" w:hAnsi="Corbel"/>
                <w:b/>
                <w:bCs/>
                <w:color w:val="FFFFFF" w:themeColor="background1"/>
                <w:sz w:val="20"/>
                <w:szCs w:val="20"/>
              </w:rPr>
            </w:pPr>
            <w:r w:rsidRPr="00DD0794">
              <w:rPr>
                <w:rFonts w:ascii="Corbel" w:hAnsi="Corbel"/>
                <w:b/>
                <w:bCs/>
                <w:color w:val="FFFFFF" w:themeColor="background1"/>
                <w:sz w:val="20"/>
                <w:szCs w:val="20"/>
              </w:rPr>
              <w:t>Instrumento de Planeación Departamental</w:t>
            </w:r>
          </w:p>
        </w:tc>
      </w:tr>
      <w:tr w:rsidR="00213BD0" w:rsidRPr="00213BD0" w14:paraId="5FE383FA" w14:textId="77777777" w:rsidTr="0006753E">
        <w:trPr>
          <w:trHeight w:val="2460"/>
        </w:trPr>
        <w:tc>
          <w:tcPr>
            <w:tcW w:w="2518" w:type="dxa"/>
            <w:hideMark/>
          </w:tcPr>
          <w:p w14:paraId="31A19B23" w14:textId="77777777" w:rsidR="00213BD0" w:rsidRPr="00AC02C2" w:rsidRDefault="00213BD0">
            <w:pPr>
              <w:rPr>
                <w:b/>
                <w:bCs/>
              </w:rPr>
            </w:pPr>
            <w:r w:rsidRPr="00AC02C2">
              <w:rPr>
                <w:b/>
                <w:bCs/>
              </w:rPr>
              <w:t>Desarrollo Urbano bajo en carbono y resiliente al clima</w:t>
            </w:r>
          </w:p>
        </w:tc>
        <w:tc>
          <w:tcPr>
            <w:tcW w:w="4111" w:type="dxa"/>
            <w:hideMark/>
          </w:tcPr>
          <w:p w14:paraId="3A512472" w14:textId="77777777" w:rsidR="00AC02C2" w:rsidRDefault="00213BD0" w:rsidP="0006753E">
            <w:pPr>
              <w:jc w:val="both"/>
              <w:rPr>
                <w:rFonts w:ascii="Corbel" w:hAnsi="Corbel"/>
              </w:rPr>
            </w:pPr>
            <w:r w:rsidRPr="00DD0794">
              <w:rPr>
                <w:rFonts w:ascii="Corbel" w:hAnsi="Corbel"/>
              </w:rPr>
              <w:t xml:space="preserve">Evitar que 15 mil toneladas de material recuperable lleguen a los rellenos sanitarios.                                              </w:t>
            </w:r>
          </w:p>
          <w:p w14:paraId="73356C3B" w14:textId="77777777" w:rsidR="00AC02C2" w:rsidRDefault="00213BD0" w:rsidP="0006753E">
            <w:pPr>
              <w:jc w:val="both"/>
              <w:rPr>
                <w:rFonts w:ascii="Corbel" w:hAnsi="Corbel"/>
              </w:rPr>
            </w:pPr>
            <w:r w:rsidRPr="00DD0794">
              <w:rPr>
                <w:rFonts w:ascii="Corbel" w:hAnsi="Corbel"/>
              </w:rPr>
              <w:t xml:space="preserve">Disminuir la presión por cargas contaminantes.                </w:t>
            </w:r>
          </w:p>
          <w:p w14:paraId="1FC969E1" w14:textId="638610F0" w:rsidR="00213BD0" w:rsidRPr="00DD0794" w:rsidRDefault="00213BD0" w:rsidP="0006753E">
            <w:pPr>
              <w:jc w:val="both"/>
              <w:rPr>
                <w:rFonts w:ascii="Corbel" w:hAnsi="Corbel"/>
              </w:rPr>
            </w:pPr>
            <w:r w:rsidRPr="00DD0794">
              <w:rPr>
                <w:rFonts w:ascii="Corbel" w:hAnsi="Corbel"/>
              </w:rPr>
              <w:t xml:space="preserve">Diseñar y ejecutar una política departamental de uso racional de residuos sólidos y uso eficiente de energía.                                                                                                Apoyar la implementación del programa ciclo-rutas en el departamento del Quindío                                                         </w:t>
            </w:r>
          </w:p>
        </w:tc>
        <w:tc>
          <w:tcPr>
            <w:tcW w:w="2425" w:type="dxa"/>
            <w:hideMark/>
          </w:tcPr>
          <w:p w14:paraId="2A5A85F0" w14:textId="77777777" w:rsidR="0006753E" w:rsidRPr="0006753E" w:rsidRDefault="0006753E">
            <w:pPr>
              <w:rPr>
                <w:rFonts w:ascii="Calibri" w:eastAsia="Times New Roman" w:hAnsi="Calibri" w:cs="Times New Roman"/>
                <w:color w:val="000000"/>
                <w:sz w:val="20"/>
                <w:lang w:eastAsia="es-CO"/>
              </w:rPr>
            </w:pPr>
            <w:r w:rsidRPr="0006753E">
              <w:rPr>
                <w:rFonts w:ascii="Calibri" w:eastAsia="Times New Roman" w:hAnsi="Calibri" w:cs="Times New Roman"/>
                <w:color w:val="000000"/>
                <w:sz w:val="20"/>
                <w:lang w:eastAsia="es-CO"/>
              </w:rPr>
              <w:t xml:space="preserve">Plan de Desarrollo Departamental </w:t>
            </w:r>
          </w:p>
          <w:p w14:paraId="2944AA9E" w14:textId="6DD10ED8" w:rsidR="00AC02C2" w:rsidRPr="0006753E" w:rsidRDefault="00213BD0">
            <w:pPr>
              <w:rPr>
                <w:rFonts w:ascii="Corbel" w:hAnsi="Corbel"/>
                <w:sz w:val="20"/>
              </w:rPr>
            </w:pPr>
            <w:r w:rsidRPr="0006753E">
              <w:rPr>
                <w:rFonts w:ascii="Corbel" w:hAnsi="Corbel"/>
                <w:sz w:val="20"/>
              </w:rPr>
              <w:t xml:space="preserve">Plan de </w:t>
            </w:r>
            <w:r w:rsidR="00DD0794" w:rsidRPr="0006753E">
              <w:rPr>
                <w:rFonts w:ascii="Corbel" w:hAnsi="Corbel"/>
                <w:sz w:val="20"/>
              </w:rPr>
              <w:t>acción</w:t>
            </w:r>
            <w:r w:rsidRPr="0006753E">
              <w:rPr>
                <w:rFonts w:ascii="Corbel" w:hAnsi="Corbel"/>
                <w:sz w:val="20"/>
              </w:rPr>
              <w:t xml:space="preserve"> de la CRQ.                      </w:t>
            </w:r>
          </w:p>
          <w:p w14:paraId="0CEFA041" w14:textId="4A524AA9" w:rsidR="00213BD0" w:rsidRPr="00DD0794" w:rsidRDefault="00213BD0">
            <w:pPr>
              <w:rPr>
                <w:rFonts w:ascii="Corbel" w:hAnsi="Corbel"/>
              </w:rPr>
            </w:pPr>
            <w:r w:rsidRPr="0006753E">
              <w:rPr>
                <w:rFonts w:ascii="Corbel" w:hAnsi="Corbel"/>
                <w:sz w:val="20"/>
              </w:rPr>
              <w:t>Plan de Desarrollo de Armenia</w:t>
            </w:r>
          </w:p>
        </w:tc>
      </w:tr>
      <w:tr w:rsidR="00DD0794" w:rsidRPr="00DD0794" w14:paraId="01323C7C" w14:textId="77777777" w:rsidTr="0006753E">
        <w:trPr>
          <w:trHeight w:val="3827"/>
        </w:trPr>
        <w:tc>
          <w:tcPr>
            <w:tcW w:w="2518" w:type="dxa"/>
            <w:hideMark/>
          </w:tcPr>
          <w:p w14:paraId="5D230158" w14:textId="77777777" w:rsidR="00DD0794" w:rsidRPr="00DD0794" w:rsidRDefault="00DD0794" w:rsidP="00DD0794">
            <w:pPr>
              <w:rPr>
                <w:rFonts w:ascii="Calibri" w:eastAsia="Times New Roman" w:hAnsi="Calibri" w:cs="Times New Roman"/>
                <w:b/>
                <w:bCs/>
                <w:color w:val="000000"/>
                <w:sz w:val="20"/>
                <w:szCs w:val="20"/>
                <w:lang w:eastAsia="es-CO"/>
              </w:rPr>
            </w:pPr>
            <w:r w:rsidRPr="00DD0794">
              <w:rPr>
                <w:rFonts w:ascii="Calibri" w:eastAsia="Times New Roman" w:hAnsi="Calibri" w:cs="Times New Roman"/>
                <w:b/>
                <w:bCs/>
                <w:color w:val="000000"/>
                <w:sz w:val="20"/>
                <w:szCs w:val="20"/>
                <w:lang w:eastAsia="es-CO"/>
              </w:rPr>
              <w:t>Conservación de ecosistemas para la adaptación y mitigación</w:t>
            </w:r>
          </w:p>
        </w:tc>
        <w:tc>
          <w:tcPr>
            <w:tcW w:w="4111" w:type="dxa"/>
            <w:hideMark/>
          </w:tcPr>
          <w:p w14:paraId="22F76563" w14:textId="4503749D" w:rsidR="00DD0794" w:rsidRPr="00DD0794" w:rsidRDefault="00DD0794" w:rsidP="0006753E">
            <w:pPr>
              <w:jc w:val="both"/>
              <w:rPr>
                <w:rFonts w:ascii="Calibri" w:eastAsia="Times New Roman" w:hAnsi="Calibri" w:cs="Times New Roman"/>
                <w:color w:val="000000"/>
                <w:lang w:eastAsia="es-CO"/>
              </w:rPr>
            </w:pPr>
            <w:r w:rsidRPr="00DD0794">
              <w:rPr>
                <w:rFonts w:ascii="Calibri" w:eastAsia="Times New Roman" w:hAnsi="Calibri" w:cs="Times New Roman"/>
                <w:color w:val="000000"/>
                <w:lang w:eastAsia="es-CO"/>
              </w:rPr>
              <w:t>Crear e implementar el Fondo del Agua del departamento del Quindío.                                                         Implementar BanCO2 en el Quindío                                       Corredores biológicos de conservación y fortalecimiento del sistema municipal de áreas protegidas SIMAP.                                                                            Implementar el proceso de restauración ecológica (Rehabilitación, recuperación y restauración), urbano y rural en el Departamento del Quindío (Páramos, humedales, franjas forestales protectoras, conectividad biológica, mitigación al cambio climático, regulación hídrica y en sistemas productivos).</w:t>
            </w:r>
          </w:p>
        </w:tc>
        <w:tc>
          <w:tcPr>
            <w:tcW w:w="2425" w:type="dxa"/>
            <w:hideMark/>
          </w:tcPr>
          <w:p w14:paraId="2DBDE9EB" w14:textId="77777777" w:rsidR="0006753E" w:rsidRDefault="0006753E" w:rsidP="00DD0794">
            <w:pPr>
              <w:rPr>
                <w:rFonts w:ascii="Calibri" w:eastAsia="Times New Roman" w:hAnsi="Calibri" w:cs="Times New Roman"/>
                <w:color w:val="000000"/>
                <w:lang w:eastAsia="es-CO"/>
              </w:rPr>
            </w:pPr>
            <w:r w:rsidRPr="00DD0794">
              <w:rPr>
                <w:rFonts w:ascii="Calibri" w:eastAsia="Times New Roman" w:hAnsi="Calibri" w:cs="Times New Roman"/>
                <w:color w:val="000000"/>
                <w:lang w:eastAsia="es-CO"/>
              </w:rPr>
              <w:t xml:space="preserve">Plan </w:t>
            </w:r>
            <w:r>
              <w:rPr>
                <w:rFonts w:ascii="Calibri" w:eastAsia="Times New Roman" w:hAnsi="Calibri" w:cs="Times New Roman"/>
                <w:color w:val="000000"/>
                <w:lang w:eastAsia="es-CO"/>
              </w:rPr>
              <w:t xml:space="preserve">de </w:t>
            </w:r>
            <w:r w:rsidRPr="00DD0794">
              <w:rPr>
                <w:rFonts w:ascii="Calibri" w:eastAsia="Times New Roman" w:hAnsi="Calibri" w:cs="Times New Roman"/>
                <w:color w:val="000000"/>
                <w:lang w:eastAsia="es-CO"/>
              </w:rPr>
              <w:t xml:space="preserve">Desarrollo Departamental </w:t>
            </w:r>
          </w:p>
          <w:p w14:paraId="07F94755" w14:textId="69C3A2BA" w:rsidR="00DD0794" w:rsidRPr="00DD0794" w:rsidRDefault="00DD0794" w:rsidP="00DD0794">
            <w:pPr>
              <w:rPr>
                <w:rFonts w:ascii="Calibri" w:eastAsia="Times New Roman" w:hAnsi="Calibri" w:cs="Times New Roman"/>
                <w:color w:val="000000"/>
                <w:lang w:eastAsia="es-CO"/>
              </w:rPr>
            </w:pPr>
            <w:r w:rsidRPr="00DD0794">
              <w:rPr>
                <w:rFonts w:ascii="Calibri" w:eastAsia="Times New Roman" w:hAnsi="Calibri" w:cs="Times New Roman"/>
                <w:color w:val="000000"/>
                <w:lang w:eastAsia="es-CO"/>
              </w:rPr>
              <w:t xml:space="preserve">Plan de acción de la CRQ                                                                                                  Plan de Desarrollo de Armenia              </w:t>
            </w:r>
          </w:p>
        </w:tc>
      </w:tr>
      <w:tr w:rsidR="00DD0794" w:rsidRPr="00DD0794" w14:paraId="563FAB9C" w14:textId="77777777" w:rsidTr="0006753E">
        <w:trPr>
          <w:trHeight w:val="2109"/>
        </w:trPr>
        <w:tc>
          <w:tcPr>
            <w:tcW w:w="2518" w:type="dxa"/>
            <w:hideMark/>
          </w:tcPr>
          <w:p w14:paraId="7F4701C9" w14:textId="77777777" w:rsidR="00DD0794" w:rsidRPr="00DD0794" w:rsidRDefault="00DD0794" w:rsidP="00DD0794">
            <w:pPr>
              <w:rPr>
                <w:rFonts w:ascii="Calibri" w:eastAsia="Times New Roman" w:hAnsi="Calibri" w:cs="Times New Roman"/>
                <w:b/>
                <w:bCs/>
                <w:color w:val="000000"/>
                <w:sz w:val="20"/>
                <w:szCs w:val="20"/>
                <w:lang w:eastAsia="es-CO"/>
              </w:rPr>
            </w:pPr>
            <w:r w:rsidRPr="00DD0794">
              <w:rPr>
                <w:rFonts w:ascii="Calibri" w:eastAsia="Times New Roman" w:hAnsi="Calibri" w:cs="Times New Roman"/>
                <w:b/>
                <w:bCs/>
                <w:color w:val="000000"/>
                <w:sz w:val="20"/>
                <w:szCs w:val="20"/>
                <w:lang w:eastAsia="es-CO"/>
              </w:rPr>
              <w:t>Desarrollo Energético bajo en carbono y resiliente al clima</w:t>
            </w:r>
          </w:p>
        </w:tc>
        <w:tc>
          <w:tcPr>
            <w:tcW w:w="4111" w:type="dxa"/>
            <w:hideMark/>
          </w:tcPr>
          <w:p w14:paraId="752E363A" w14:textId="77777777" w:rsidR="0006753E" w:rsidRDefault="00DD0794" w:rsidP="0006753E">
            <w:pPr>
              <w:jc w:val="both"/>
              <w:rPr>
                <w:rFonts w:ascii="Calibri" w:eastAsia="Times New Roman" w:hAnsi="Calibri" w:cs="Times New Roman"/>
                <w:color w:val="000000"/>
                <w:lang w:eastAsia="es-CO"/>
              </w:rPr>
            </w:pPr>
            <w:r w:rsidRPr="00DD0794">
              <w:rPr>
                <w:rFonts w:ascii="Calibri" w:eastAsia="Times New Roman" w:hAnsi="Calibri" w:cs="Times New Roman"/>
                <w:color w:val="000000"/>
                <w:lang w:eastAsia="es-CO"/>
              </w:rPr>
              <w:t xml:space="preserve">Ampliar la cobertura y </w:t>
            </w:r>
            <w:r>
              <w:rPr>
                <w:rFonts w:ascii="Calibri" w:eastAsia="Times New Roman" w:hAnsi="Calibri" w:cs="Times New Roman"/>
                <w:color w:val="000000"/>
                <w:lang w:eastAsia="es-CO"/>
              </w:rPr>
              <w:t>garantizar</w:t>
            </w:r>
            <w:r w:rsidRPr="00DD0794">
              <w:rPr>
                <w:rFonts w:ascii="Calibri" w:eastAsia="Times New Roman" w:hAnsi="Calibri" w:cs="Times New Roman"/>
                <w:color w:val="000000"/>
                <w:lang w:eastAsia="es-CO"/>
              </w:rPr>
              <w:t xml:space="preserve"> el servicio del alumbrado público (modernización del sistema con el cambio</w:t>
            </w:r>
            <w:r>
              <w:rPr>
                <w:rFonts w:ascii="Calibri" w:eastAsia="Times New Roman" w:hAnsi="Calibri" w:cs="Times New Roman"/>
                <w:color w:val="000000"/>
                <w:lang w:eastAsia="es-CO"/>
              </w:rPr>
              <w:t xml:space="preserve"> de</w:t>
            </w:r>
            <w:r w:rsidRPr="00DD0794">
              <w:rPr>
                <w:rFonts w:ascii="Calibri" w:eastAsia="Times New Roman" w:hAnsi="Calibri" w:cs="Times New Roman"/>
                <w:color w:val="000000"/>
                <w:lang w:eastAsia="es-CO"/>
              </w:rPr>
              <w:t xml:space="preserve"> bombillas de sodio por tecnología Led).            </w:t>
            </w:r>
          </w:p>
          <w:p w14:paraId="621C8AAF" w14:textId="08E3417D" w:rsidR="00DD0794" w:rsidRPr="00DD0794" w:rsidRDefault="00DD0794" w:rsidP="0006753E">
            <w:pPr>
              <w:jc w:val="both"/>
              <w:rPr>
                <w:rFonts w:ascii="Calibri" w:eastAsia="Times New Roman" w:hAnsi="Calibri" w:cs="Times New Roman"/>
                <w:color w:val="000000"/>
                <w:lang w:eastAsia="es-CO"/>
              </w:rPr>
            </w:pPr>
            <w:r w:rsidRPr="00DD0794">
              <w:rPr>
                <w:rFonts w:ascii="Calibri" w:eastAsia="Times New Roman" w:hAnsi="Calibri" w:cs="Times New Roman"/>
                <w:color w:val="000000"/>
                <w:lang w:eastAsia="es-CO"/>
              </w:rPr>
              <w:t>Doce municipios del departamento del Quindío con procesos de asistencia técnica en la incorporación d</w:t>
            </w:r>
            <w:r w:rsidR="0006753E">
              <w:rPr>
                <w:rFonts w:ascii="Calibri" w:eastAsia="Times New Roman" w:hAnsi="Calibri" w:cs="Times New Roman"/>
                <w:color w:val="000000"/>
                <w:lang w:eastAsia="es-CO"/>
              </w:rPr>
              <w:t xml:space="preserve">e las directrices del Modelo de </w:t>
            </w:r>
            <w:r w:rsidRPr="00DD0794">
              <w:rPr>
                <w:rFonts w:ascii="Calibri" w:eastAsia="Times New Roman" w:hAnsi="Calibri" w:cs="Times New Roman"/>
                <w:color w:val="000000"/>
                <w:lang w:eastAsia="es-CO"/>
              </w:rPr>
              <w:t>Ocupación del Territorio</w:t>
            </w:r>
          </w:p>
        </w:tc>
        <w:tc>
          <w:tcPr>
            <w:tcW w:w="2425" w:type="dxa"/>
            <w:hideMark/>
          </w:tcPr>
          <w:p w14:paraId="7C013AF4" w14:textId="2F0A8D41" w:rsidR="00DD0794" w:rsidRPr="00DD0794" w:rsidRDefault="00DD0794" w:rsidP="0006753E">
            <w:pPr>
              <w:rPr>
                <w:rFonts w:ascii="Calibri" w:eastAsia="Times New Roman" w:hAnsi="Calibri" w:cs="Times New Roman"/>
                <w:color w:val="000000"/>
                <w:lang w:eastAsia="es-CO"/>
              </w:rPr>
            </w:pPr>
            <w:r w:rsidRPr="00DD0794">
              <w:rPr>
                <w:rFonts w:ascii="Calibri" w:eastAsia="Times New Roman" w:hAnsi="Calibri" w:cs="Times New Roman"/>
                <w:color w:val="000000"/>
                <w:lang w:eastAsia="es-CO"/>
              </w:rPr>
              <w:t xml:space="preserve">Plan de Desarrollo de Armenia.  </w:t>
            </w:r>
            <w:r>
              <w:rPr>
                <w:rFonts w:ascii="Calibri" w:eastAsia="Times New Roman" w:hAnsi="Calibri" w:cs="Times New Roman"/>
                <w:color w:val="000000"/>
                <w:lang w:eastAsia="es-CO"/>
              </w:rPr>
              <w:t xml:space="preserve">                     </w:t>
            </w:r>
            <w:r w:rsidRPr="00DD0794">
              <w:rPr>
                <w:rFonts w:ascii="Calibri" w:eastAsia="Times New Roman" w:hAnsi="Calibri" w:cs="Times New Roman"/>
                <w:color w:val="000000"/>
                <w:lang w:eastAsia="es-CO"/>
              </w:rPr>
              <w:t xml:space="preserve">          Plan </w:t>
            </w:r>
            <w:r w:rsidR="0006753E">
              <w:rPr>
                <w:rFonts w:ascii="Calibri" w:eastAsia="Times New Roman" w:hAnsi="Calibri" w:cs="Times New Roman"/>
                <w:color w:val="000000"/>
                <w:lang w:eastAsia="es-CO"/>
              </w:rPr>
              <w:t xml:space="preserve">de </w:t>
            </w:r>
            <w:r w:rsidR="0006753E" w:rsidRPr="00DD0794">
              <w:rPr>
                <w:rFonts w:ascii="Calibri" w:eastAsia="Times New Roman" w:hAnsi="Calibri" w:cs="Times New Roman"/>
                <w:color w:val="000000"/>
                <w:lang w:eastAsia="es-CO"/>
              </w:rPr>
              <w:t xml:space="preserve">Desarrollo </w:t>
            </w:r>
            <w:r w:rsidRPr="00DD0794">
              <w:rPr>
                <w:rFonts w:ascii="Calibri" w:eastAsia="Times New Roman" w:hAnsi="Calibri" w:cs="Times New Roman"/>
                <w:color w:val="000000"/>
                <w:lang w:eastAsia="es-CO"/>
              </w:rPr>
              <w:t xml:space="preserve">Departamental </w:t>
            </w:r>
          </w:p>
        </w:tc>
      </w:tr>
      <w:tr w:rsidR="00DD0794" w:rsidRPr="00DD0794" w14:paraId="334F9737" w14:textId="77777777" w:rsidTr="0006753E">
        <w:trPr>
          <w:trHeight w:val="2205"/>
        </w:trPr>
        <w:tc>
          <w:tcPr>
            <w:tcW w:w="2518" w:type="dxa"/>
            <w:hideMark/>
          </w:tcPr>
          <w:p w14:paraId="63A75B02" w14:textId="77777777" w:rsidR="00DD0794" w:rsidRPr="00DD0794" w:rsidRDefault="00DD0794" w:rsidP="00DD0794">
            <w:pPr>
              <w:rPr>
                <w:rFonts w:ascii="Calibri" w:eastAsia="Times New Roman" w:hAnsi="Calibri" w:cs="Times New Roman"/>
                <w:b/>
                <w:bCs/>
                <w:color w:val="000000"/>
                <w:sz w:val="20"/>
                <w:szCs w:val="20"/>
                <w:lang w:eastAsia="es-CO"/>
              </w:rPr>
            </w:pPr>
            <w:r w:rsidRPr="00DD0794">
              <w:rPr>
                <w:rFonts w:ascii="Calibri" w:eastAsia="Times New Roman" w:hAnsi="Calibri" w:cs="Times New Roman"/>
                <w:b/>
                <w:bCs/>
                <w:color w:val="000000"/>
                <w:sz w:val="20"/>
                <w:szCs w:val="20"/>
                <w:lang w:eastAsia="es-CO"/>
              </w:rPr>
              <w:t xml:space="preserve">Desarrollo de Infraestructura estratégica baja en carbono y resilientes al clima </w:t>
            </w:r>
          </w:p>
        </w:tc>
        <w:tc>
          <w:tcPr>
            <w:tcW w:w="4111" w:type="dxa"/>
            <w:hideMark/>
          </w:tcPr>
          <w:p w14:paraId="265B45AD" w14:textId="77777777" w:rsidR="00DD0794" w:rsidRPr="00DD0794" w:rsidRDefault="00DD0794" w:rsidP="00DD0794">
            <w:pPr>
              <w:rPr>
                <w:rFonts w:ascii="Calibri" w:eastAsia="Times New Roman" w:hAnsi="Calibri" w:cs="Times New Roman"/>
                <w:color w:val="000000"/>
                <w:lang w:eastAsia="es-CO"/>
              </w:rPr>
            </w:pPr>
            <w:r w:rsidRPr="00DD0794">
              <w:rPr>
                <w:rFonts w:ascii="Calibri" w:eastAsia="Times New Roman" w:hAnsi="Calibri" w:cs="Times New Roman"/>
                <w:color w:val="000000"/>
                <w:lang w:eastAsia="es-CO"/>
              </w:rPr>
              <w:t>Formular y ejecutar veinte (20) proyectos de infraestructura de agua potable y saneamiento básico. Apoyar veinte (20) proyectos de agua potable y saneamiento básico de acuerdo al plan de acompañamiento social.                                                               Restaurar con obras de bioingeniería veinte (20) Ha en áreas o zonas críticas de riesgo.</w:t>
            </w:r>
          </w:p>
        </w:tc>
        <w:tc>
          <w:tcPr>
            <w:tcW w:w="2425" w:type="dxa"/>
            <w:hideMark/>
          </w:tcPr>
          <w:p w14:paraId="54C7BA08" w14:textId="77777777" w:rsidR="0006753E" w:rsidRDefault="0006753E" w:rsidP="00DD0794">
            <w:pPr>
              <w:rPr>
                <w:rFonts w:ascii="Calibri" w:eastAsia="Times New Roman" w:hAnsi="Calibri" w:cs="Times New Roman"/>
                <w:color w:val="000000"/>
                <w:lang w:eastAsia="es-CO"/>
              </w:rPr>
            </w:pPr>
            <w:r w:rsidRPr="00DD0794">
              <w:rPr>
                <w:rFonts w:ascii="Calibri" w:eastAsia="Times New Roman" w:hAnsi="Calibri" w:cs="Times New Roman"/>
                <w:color w:val="000000"/>
                <w:lang w:eastAsia="es-CO"/>
              </w:rPr>
              <w:t xml:space="preserve">Plan </w:t>
            </w:r>
            <w:r>
              <w:rPr>
                <w:rFonts w:ascii="Calibri" w:eastAsia="Times New Roman" w:hAnsi="Calibri" w:cs="Times New Roman"/>
                <w:color w:val="000000"/>
                <w:lang w:eastAsia="es-CO"/>
              </w:rPr>
              <w:t xml:space="preserve">de </w:t>
            </w:r>
            <w:r w:rsidRPr="00DD0794">
              <w:rPr>
                <w:rFonts w:ascii="Calibri" w:eastAsia="Times New Roman" w:hAnsi="Calibri" w:cs="Times New Roman"/>
                <w:color w:val="000000"/>
                <w:lang w:eastAsia="es-CO"/>
              </w:rPr>
              <w:t xml:space="preserve">Desarrollo Departamental </w:t>
            </w:r>
          </w:p>
          <w:p w14:paraId="168CD18C" w14:textId="0D38A38B" w:rsidR="00DD0794" w:rsidRPr="00DD0794" w:rsidRDefault="00DD0794" w:rsidP="00DD0794">
            <w:pPr>
              <w:rPr>
                <w:rFonts w:ascii="Calibri" w:eastAsia="Times New Roman" w:hAnsi="Calibri" w:cs="Times New Roman"/>
                <w:color w:val="000000"/>
                <w:lang w:eastAsia="es-CO"/>
              </w:rPr>
            </w:pPr>
            <w:r w:rsidRPr="00DD0794">
              <w:rPr>
                <w:rFonts w:ascii="Calibri" w:eastAsia="Times New Roman" w:hAnsi="Calibri" w:cs="Times New Roman"/>
                <w:color w:val="000000"/>
                <w:lang w:eastAsia="es-CO"/>
              </w:rPr>
              <w:t xml:space="preserve">Plan de acción de la CRQ                         Plan de Desarrollo de Armenia. </w:t>
            </w:r>
          </w:p>
        </w:tc>
      </w:tr>
    </w:tbl>
    <w:p w14:paraId="50CEF68A" w14:textId="77777777" w:rsidR="00213BD0" w:rsidRDefault="00213BD0" w:rsidP="00DD0794">
      <w:pPr>
        <w:spacing w:after="0" w:line="240" w:lineRule="auto"/>
        <w:jc w:val="center"/>
      </w:pPr>
    </w:p>
    <w:p w14:paraId="382A51F5" w14:textId="77777777" w:rsidR="00301EB2" w:rsidRPr="00213BD0" w:rsidRDefault="00301EB2" w:rsidP="00DD0794">
      <w:pPr>
        <w:spacing w:after="0" w:line="240" w:lineRule="auto"/>
        <w:jc w:val="center"/>
      </w:pPr>
    </w:p>
    <w:p w14:paraId="41E7FDFE" w14:textId="77777777" w:rsidR="00EA183B" w:rsidRPr="00046AB8" w:rsidRDefault="00EA183B" w:rsidP="00046AB8">
      <w:pPr>
        <w:tabs>
          <w:tab w:val="left" w:pos="1276"/>
        </w:tabs>
        <w:autoSpaceDE w:val="0"/>
        <w:autoSpaceDN w:val="0"/>
        <w:adjustRightInd w:val="0"/>
        <w:spacing w:after="0" w:line="240" w:lineRule="auto"/>
        <w:jc w:val="both"/>
        <w:rPr>
          <w:rFonts w:ascii="Corbel" w:hAnsi="Corbel"/>
        </w:rPr>
      </w:pPr>
      <w:r w:rsidRPr="00046AB8">
        <w:rPr>
          <w:rFonts w:ascii="Corbel" w:hAnsi="Corbel"/>
        </w:rPr>
        <w:t>La Corporación Autónoma Regional del Quindío define como uno de los pilares de su Plan de Acción Institucional 2016 – 2019, la mitigación y adaptación al cambio y variabilidad climática, concepto que se materializa en la incorporación de acciones operativas de este instrumento de planificación, permeando la gestión integral del recurso hídrico, biodiversidad y ecosistemas, gestión ambiental urbana, gestión ambiental productiva y la gestión del riesgo de desastres</w:t>
      </w:r>
    </w:p>
    <w:p w14:paraId="7C07C1F3" w14:textId="77777777" w:rsidR="00EA183B" w:rsidRPr="00046AB8" w:rsidRDefault="00EA183B" w:rsidP="00046AB8">
      <w:pPr>
        <w:tabs>
          <w:tab w:val="left" w:pos="1276"/>
        </w:tabs>
        <w:autoSpaceDE w:val="0"/>
        <w:autoSpaceDN w:val="0"/>
        <w:adjustRightInd w:val="0"/>
        <w:spacing w:after="0" w:line="240" w:lineRule="auto"/>
        <w:jc w:val="both"/>
        <w:rPr>
          <w:rFonts w:ascii="Corbel" w:hAnsi="Corbel"/>
        </w:rPr>
      </w:pPr>
    </w:p>
    <w:p w14:paraId="50A88ED2" w14:textId="77777777" w:rsidR="00EA183B" w:rsidRPr="00046AB8" w:rsidRDefault="00EA183B" w:rsidP="00046AB8">
      <w:pPr>
        <w:tabs>
          <w:tab w:val="left" w:pos="1276"/>
        </w:tabs>
        <w:autoSpaceDE w:val="0"/>
        <w:autoSpaceDN w:val="0"/>
        <w:adjustRightInd w:val="0"/>
        <w:spacing w:after="0" w:line="240" w:lineRule="auto"/>
        <w:jc w:val="both"/>
        <w:rPr>
          <w:rFonts w:ascii="Corbel" w:hAnsi="Corbel"/>
        </w:rPr>
      </w:pPr>
      <w:r w:rsidRPr="00046AB8">
        <w:rPr>
          <w:rFonts w:ascii="Corbel" w:hAnsi="Corbel"/>
        </w:rPr>
        <w:t>El Plan de Gestión Ambiental Regional, propone el levantamiento de la línea base, la identificación de alternativas tecnológicas para lograr los objetivos de disminución de emisiones y diseñar los mecanismos económicos, financieros o administrativos que resulten necesarios para la implementación. Incluye también acciones para disminuir la vulnerabilidad de los sistemas naturales, sociales y económicos ante las manifestaciones o los efectos del cambio climático. Entre las medidas consideradas por el plan se encuentran el control de la deforestación, las opciones de eficiencia energética para las construcciones nuevas, la transformación de los sistemas de transporte y de los esquemas de movilidad social, la promoción de prácticas agrícolas sostenibles y la ampliación de la capacidad de los sumideros locales.</w:t>
      </w:r>
    </w:p>
    <w:p w14:paraId="6D7BFEC1" w14:textId="77777777" w:rsidR="00EA183B" w:rsidRPr="00046AB8" w:rsidRDefault="00EA183B" w:rsidP="00046AB8">
      <w:pPr>
        <w:tabs>
          <w:tab w:val="left" w:pos="1276"/>
        </w:tabs>
        <w:autoSpaceDE w:val="0"/>
        <w:autoSpaceDN w:val="0"/>
        <w:adjustRightInd w:val="0"/>
        <w:spacing w:after="0" w:line="240" w:lineRule="auto"/>
        <w:jc w:val="both"/>
        <w:rPr>
          <w:rFonts w:ascii="Corbel" w:hAnsi="Corbel"/>
        </w:rPr>
      </w:pPr>
    </w:p>
    <w:p w14:paraId="48E9249A" w14:textId="77777777" w:rsidR="00EA183B" w:rsidRPr="00046AB8" w:rsidRDefault="00EA183B" w:rsidP="00046AB8">
      <w:pPr>
        <w:tabs>
          <w:tab w:val="left" w:pos="1276"/>
        </w:tabs>
        <w:autoSpaceDE w:val="0"/>
        <w:autoSpaceDN w:val="0"/>
        <w:adjustRightInd w:val="0"/>
        <w:spacing w:after="0" w:line="240" w:lineRule="auto"/>
        <w:jc w:val="both"/>
        <w:rPr>
          <w:rFonts w:ascii="Corbel" w:hAnsi="Corbel"/>
        </w:rPr>
      </w:pPr>
      <w:r w:rsidRPr="00046AB8">
        <w:rPr>
          <w:rFonts w:ascii="Corbel" w:hAnsi="Corbel"/>
        </w:rPr>
        <w:t xml:space="preserve">Otros instrumentos de planificación como el Plan Regional de Competitividad del Quindío, el Plan Decenal estratégico de desarrollo turístico, y el Plan de Manejo del Paisaje cultural cafetero, han incorporado también importantes elementos de la gestión del cambio climático.  </w:t>
      </w:r>
    </w:p>
    <w:p w14:paraId="332E16C4" w14:textId="77777777" w:rsidR="00EA183B" w:rsidRPr="00046AB8" w:rsidRDefault="00EA183B" w:rsidP="00046AB8">
      <w:pPr>
        <w:tabs>
          <w:tab w:val="left" w:pos="1276"/>
        </w:tabs>
        <w:autoSpaceDE w:val="0"/>
        <w:autoSpaceDN w:val="0"/>
        <w:adjustRightInd w:val="0"/>
        <w:spacing w:after="0" w:line="240" w:lineRule="auto"/>
        <w:jc w:val="both"/>
        <w:rPr>
          <w:rFonts w:ascii="Corbel" w:hAnsi="Corbel"/>
        </w:rPr>
      </w:pPr>
    </w:p>
    <w:p w14:paraId="6D785F1A" w14:textId="5B402A13" w:rsidR="00D021E8" w:rsidRPr="00046AB8" w:rsidRDefault="00EA183B" w:rsidP="00046AB8">
      <w:pPr>
        <w:spacing w:after="0" w:line="240" w:lineRule="auto"/>
        <w:jc w:val="both"/>
        <w:rPr>
          <w:rFonts w:ascii="Corbel" w:hAnsi="Corbel"/>
          <w:b/>
        </w:rPr>
      </w:pPr>
      <w:r w:rsidRPr="00046AB8">
        <w:rPr>
          <w:rFonts w:ascii="Corbel" w:hAnsi="Corbel"/>
        </w:rPr>
        <w:t xml:space="preserve">A pesar de los avances, existen debilidades en términos de la incorporación de los escenarios futuros del clima en todos los ejercicios de planeación, el desarrollo de análisis de vulnerabilidad, la modelación de la estructura ecológica principal en coherencia con los cambios del clima, la escala y periodos de retorno de los análisis de riesgo, y el diseño de las medidas adecuadas de adaptación y mitigación.  Existen también vacíos importantes en las estrategias de articulación institucional y en los instrumentos efectivos de financiamiento. Actualmente, existe una gran oportunidad de fortalecer estos instrumentos de planificación y ordenamiento dado que, de los procesos de ajuste y formulación de los POT y los Planes de Ordenamiento y Manejo de Cuencas Hidrográficas. </w:t>
      </w:r>
    </w:p>
    <w:p w14:paraId="479B054D" w14:textId="77777777" w:rsidR="00EA183B" w:rsidRDefault="00EA183B" w:rsidP="00046AB8">
      <w:pPr>
        <w:spacing w:after="0" w:line="240" w:lineRule="auto"/>
        <w:jc w:val="both"/>
        <w:rPr>
          <w:rFonts w:ascii="Corbel" w:hAnsi="Corbel"/>
          <w:b/>
        </w:rPr>
      </w:pPr>
    </w:p>
    <w:p w14:paraId="0D88BED9" w14:textId="77777777" w:rsidR="00FE7B8C" w:rsidRPr="00FE7B8C" w:rsidRDefault="00FE7B8C" w:rsidP="007D33DB">
      <w:pPr>
        <w:pStyle w:val="Ttulo3"/>
        <w:numPr>
          <w:ilvl w:val="2"/>
          <w:numId w:val="16"/>
        </w:numPr>
        <w:spacing w:line="240" w:lineRule="auto"/>
        <w:ind w:left="360" w:firstLine="0"/>
        <w:jc w:val="both"/>
        <w:rPr>
          <w:rFonts w:ascii="Corbel" w:hAnsi="Corbel"/>
          <w:color w:val="2E74B5" w:themeColor="accent1" w:themeShade="BF"/>
          <w:sz w:val="24"/>
        </w:rPr>
      </w:pPr>
      <w:bookmarkStart w:id="70" w:name="_Toc469236177"/>
      <w:r w:rsidRPr="00FE7B8C">
        <w:rPr>
          <w:rFonts w:ascii="Corbel" w:hAnsi="Corbel"/>
          <w:color w:val="2E74B5" w:themeColor="accent1" w:themeShade="BF"/>
          <w:sz w:val="24"/>
        </w:rPr>
        <w:t>Financiamiento y capacidades de gestión de las entidades territoriales</w:t>
      </w:r>
      <w:bookmarkEnd w:id="70"/>
      <w:r w:rsidRPr="00FE7B8C">
        <w:rPr>
          <w:rFonts w:ascii="Corbel" w:hAnsi="Corbel"/>
          <w:color w:val="2E74B5" w:themeColor="accent1" w:themeShade="BF"/>
          <w:sz w:val="24"/>
        </w:rPr>
        <w:t xml:space="preserve"> </w:t>
      </w:r>
    </w:p>
    <w:p w14:paraId="3F668A10" w14:textId="77777777" w:rsidR="00FE7B8C" w:rsidRDefault="00FE7B8C" w:rsidP="00046AB8">
      <w:pPr>
        <w:spacing w:after="0" w:line="240" w:lineRule="auto"/>
        <w:jc w:val="both"/>
        <w:rPr>
          <w:rFonts w:ascii="Corbel" w:hAnsi="Corbel"/>
          <w:b/>
        </w:rPr>
      </w:pPr>
    </w:p>
    <w:p w14:paraId="5BDD9ED2" w14:textId="77777777" w:rsidR="00E14CF5" w:rsidRPr="00E14CF5" w:rsidRDefault="00E14CF5" w:rsidP="00E14CF5">
      <w:pPr>
        <w:spacing w:line="240" w:lineRule="auto"/>
        <w:jc w:val="both"/>
        <w:rPr>
          <w:rFonts w:ascii="Corbel" w:hAnsi="Corbel" w:cs="Arial"/>
        </w:rPr>
      </w:pPr>
      <w:r w:rsidRPr="00E14CF5">
        <w:rPr>
          <w:rFonts w:ascii="Corbel" w:hAnsi="Corbel" w:cs="Arial"/>
        </w:rPr>
        <w:t>Esta sección trata sobre el análisis de capacidades de gestión de las entidades presentes en el Quindío y que cumplen un rol clave en la implementación del PIGCCT, sus capacidades medidas de acuerdo a los índices de gestión reportados, como elementos claves para evidenciar las fortalezas y oportunidades de mejora para una exitosa implementación del Plan.</w:t>
      </w:r>
    </w:p>
    <w:p w14:paraId="2EBC7EA3" w14:textId="77777777" w:rsidR="00E14CF5" w:rsidRPr="00E14CF5" w:rsidRDefault="00E14CF5" w:rsidP="00E14CF5">
      <w:pPr>
        <w:spacing w:line="240" w:lineRule="auto"/>
        <w:jc w:val="both"/>
        <w:rPr>
          <w:rFonts w:ascii="Corbel" w:hAnsi="Corbel" w:cs="Arial"/>
        </w:rPr>
      </w:pPr>
      <w:r w:rsidRPr="00E14CF5">
        <w:rPr>
          <w:rFonts w:ascii="Corbel" w:hAnsi="Corbel" w:cs="Arial"/>
        </w:rPr>
        <w:t>De otra parte se hace un análisis del gasto en cambio climático de las entidades territoriales, además complementando algunos análisis de la inversión que se dirige desde el nivel nacional y que va a servir para medir la capacidad de expansión del gasto en las medidas de adaptación y mitigación, al menos en lo que concierne al sector público.</w:t>
      </w:r>
    </w:p>
    <w:p w14:paraId="138B2380" w14:textId="015CC3D5" w:rsidR="00E14CF5" w:rsidRPr="00352078" w:rsidRDefault="00E14CF5" w:rsidP="00494971">
      <w:pPr>
        <w:spacing w:line="240" w:lineRule="auto"/>
        <w:jc w:val="both"/>
        <w:rPr>
          <w:rFonts w:ascii="Corbel" w:hAnsi="Corbel" w:cs="Arial"/>
        </w:rPr>
      </w:pPr>
      <w:r w:rsidRPr="00E14CF5">
        <w:rPr>
          <w:rFonts w:ascii="Corbel" w:hAnsi="Corbel" w:cs="Arial"/>
        </w:rPr>
        <w:t>A continuación, se realiza un análisis de las capacidades de gestión de las entidades presentes en el Quindío y que cumplen un rol clave en la implementación del PIGCCT de acuerdo a los índices de gestión reportados y como elementos claves para evidenciar las fortalezas y oportunidades de mejora para una exitosa implementación del Plan. De otra parte, se hace un análisis del gasto en cambio climático de las entidades territoriales, complementando además algunos análisis de la inversión que se dirige desde el nivel nacional y que va a servir para medir la capacidad de expansión del gasto en las medidas de adaptación y mitigación, al menos en lo que concierne al sector público.</w:t>
      </w:r>
    </w:p>
    <w:p w14:paraId="3F415A92" w14:textId="309BAFCB" w:rsidR="00352078" w:rsidRDefault="00352078" w:rsidP="00352078">
      <w:pPr>
        <w:rPr>
          <w:rFonts w:ascii="Corbel" w:hAnsi="Corbel"/>
          <w:b/>
          <w:u w:val="single"/>
          <w:lang w:val="es-ES"/>
        </w:rPr>
      </w:pPr>
      <w:r w:rsidRPr="00352078">
        <w:rPr>
          <w:rFonts w:ascii="Corbel" w:hAnsi="Corbel"/>
          <w:b/>
          <w:u w:val="single"/>
          <w:lang w:val="es-ES"/>
        </w:rPr>
        <w:t xml:space="preserve">Capacidades de Gestión y roles identificados en las entidades territoriales del </w:t>
      </w:r>
      <w:r w:rsidR="00E14CF5">
        <w:rPr>
          <w:rFonts w:ascii="Corbel" w:hAnsi="Corbel"/>
          <w:b/>
          <w:u w:val="single"/>
          <w:lang w:val="es-ES"/>
        </w:rPr>
        <w:t>Quindío</w:t>
      </w:r>
    </w:p>
    <w:p w14:paraId="68B5ECC3" w14:textId="77777777" w:rsidR="00E14CF5" w:rsidRPr="00E14CF5" w:rsidRDefault="00E14CF5" w:rsidP="00E14CF5">
      <w:pPr>
        <w:spacing w:line="240" w:lineRule="auto"/>
        <w:jc w:val="both"/>
        <w:rPr>
          <w:rFonts w:ascii="Corbel" w:eastAsia="MS Mincho" w:hAnsi="Corbel" w:cs="Tahoma"/>
          <w:lang w:val="es-ES_tradnl" w:eastAsia="es-ES"/>
        </w:rPr>
      </w:pPr>
      <w:r w:rsidRPr="00E14CF5">
        <w:rPr>
          <w:rFonts w:ascii="Corbel" w:eastAsia="MS Mincho" w:hAnsi="Corbel" w:cs="Tahoma"/>
          <w:lang w:val="es-ES_tradnl" w:eastAsia="es-ES"/>
        </w:rPr>
        <w:t xml:space="preserve">En el departamento del Quindío, tanto por competencias como por gestión,  se identificaron las entidades que se detallan a continuación las cuales tienen un rol importante para el desarrollo, implementación, monitoreo, revisión y ampliación del Plan y sus medidas:  la Gobernación del Departamento a través de sus Secretarías de Agricultura Desarrollo Rural y Medio Ambiente; Planeación; Aguas e Infraestructura; Turismo Industria y Comercio; Salud y Educación  y la Unidad Departamental de Gestión del Riesgo y Desastres (UDEGER) quien lidera los distintos procesos de Gestión del Riesgo en articulación con las 12 alcaldías del departamento, especialmente las de los mayores centros poblados que son Armenia, Calarcá, Circasia y La Tebaida. Por su parte la CRQ en su calidad de administrador de los Recursos Naturales del departamento juega un rol estratégico en la generación de capacidades a través de sus procesos de autoridad ambiental y gestión del desarrollo sostenible. La Cámara de Comercio de Armenia y del Quindío y el Comité Intergremial juegan un rol de liderazgo en torno al sector privado y empresarial para el desarrollo sostenible y competitivo del departamento. Los gremios productivos de los cafeteros, paneleros, ganaderos, constructores y turismo son un eje central y activo de los procesos de reconversión productiva hacia la sostenibilidad, muchos de los cuales ya vienen desarrollando acciones claves para la adaptación y mitigación al cambio climático y no menos importante es el rol de las universidades, el SENA y los grupos de investigación quienes están transformando el pensamiento y liderando la formación y el conocimiento para el desarrollo regional. </w:t>
      </w:r>
    </w:p>
    <w:p w14:paraId="5FD55B3F" w14:textId="1C4C4FE6" w:rsidR="00352078" w:rsidRPr="00352078" w:rsidRDefault="00E14CF5" w:rsidP="002B1588">
      <w:pPr>
        <w:spacing w:line="240" w:lineRule="auto"/>
        <w:jc w:val="both"/>
        <w:rPr>
          <w:rFonts w:ascii="Corbel" w:eastAsia="MS Mincho" w:hAnsi="Corbel" w:cs="Tahoma"/>
          <w:lang w:val="es-ES_tradnl" w:eastAsia="es-ES"/>
        </w:rPr>
      </w:pPr>
      <w:r w:rsidRPr="00E14CF5">
        <w:rPr>
          <w:rFonts w:ascii="Corbel" w:eastAsia="MS Mincho" w:hAnsi="Corbel" w:cs="Tahoma"/>
          <w:lang w:val="es-ES_tradnl" w:eastAsia="es-ES"/>
        </w:rPr>
        <w:t>Respecto a los roles diversos y complementarios que desempeñan las diferentes entidades, a través de las mesas de trabajo se pudo indagar sobre los roles generales y particulares de cada una de ellas frente a la implementación del plan y su participación en las medias de adaptación y mitigación propuestas.  El resultado se p</w:t>
      </w:r>
      <w:r>
        <w:rPr>
          <w:rFonts w:ascii="Corbel" w:eastAsia="MS Mincho" w:hAnsi="Corbel" w:cs="Tahoma"/>
          <w:lang w:val="es-ES_tradnl" w:eastAsia="es-ES"/>
        </w:rPr>
        <w:t xml:space="preserve">resenta en la siguiente </w:t>
      </w:r>
      <w:r w:rsidR="00352078" w:rsidRPr="00352078">
        <w:rPr>
          <w:rFonts w:ascii="Corbel" w:eastAsia="MS Mincho" w:hAnsi="Corbel" w:cs="Tahoma"/>
          <w:lang w:val="es-ES_tradnl" w:eastAsia="es-ES"/>
        </w:rPr>
        <w:t xml:space="preserve"> </w:t>
      </w:r>
      <w:r w:rsidR="00352078" w:rsidRPr="00352078">
        <w:rPr>
          <w:rFonts w:ascii="Corbel" w:eastAsia="MS Mincho" w:hAnsi="Corbel" w:cs="Tahoma"/>
          <w:lang w:val="es-ES_tradnl" w:eastAsia="es-ES"/>
        </w:rPr>
        <w:fldChar w:fldCharType="begin"/>
      </w:r>
      <w:r w:rsidR="00352078" w:rsidRPr="00352078">
        <w:rPr>
          <w:rFonts w:ascii="Corbel" w:eastAsia="MS Mincho" w:hAnsi="Corbel" w:cs="Tahoma"/>
          <w:lang w:val="es-ES_tradnl" w:eastAsia="es-ES"/>
        </w:rPr>
        <w:instrText xml:space="preserve"> REF _Ref468955274 \h </w:instrText>
      </w:r>
      <w:r w:rsidR="00352078">
        <w:rPr>
          <w:rFonts w:ascii="Corbel" w:eastAsia="MS Mincho" w:hAnsi="Corbel" w:cs="Tahoma"/>
          <w:lang w:val="es-ES_tradnl" w:eastAsia="es-ES"/>
        </w:rPr>
        <w:instrText xml:space="preserve"> \* MERGEFORMAT </w:instrText>
      </w:r>
      <w:r w:rsidR="00352078" w:rsidRPr="00352078">
        <w:rPr>
          <w:rFonts w:ascii="Corbel" w:eastAsia="MS Mincho" w:hAnsi="Corbel" w:cs="Tahoma"/>
          <w:lang w:val="es-ES_tradnl" w:eastAsia="es-ES"/>
        </w:rPr>
      </w:r>
      <w:r w:rsidR="00352078" w:rsidRPr="00352078">
        <w:rPr>
          <w:rFonts w:ascii="Corbel" w:eastAsia="MS Mincho" w:hAnsi="Corbel" w:cs="Tahoma"/>
          <w:lang w:val="es-ES_tradnl" w:eastAsia="es-ES"/>
        </w:rPr>
        <w:fldChar w:fldCharType="separate"/>
      </w:r>
      <w:r w:rsidR="002B1588" w:rsidRPr="002B1588">
        <w:rPr>
          <w:rFonts w:ascii="Corbel" w:hAnsi="Corbel"/>
        </w:rPr>
        <w:t xml:space="preserve">Tabla </w:t>
      </w:r>
      <w:r w:rsidR="002B1588" w:rsidRPr="002B1588">
        <w:rPr>
          <w:rFonts w:ascii="Corbel" w:hAnsi="Corbel"/>
          <w:noProof/>
        </w:rPr>
        <w:t>11</w:t>
      </w:r>
      <w:r w:rsidR="00352078" w:rsidRPr="00352078">
        <w:rPr>
          <w:rFonts w:ascii="Corbel" w:eastAsia="MS Mincho" w:hAnsi="Corbel" w:cs="Tahoma"/>
          <w:lang w:val="es-ES_tradnl" w:eastAsia="es-ES"/>
        </w:rPr>
        <w:fldChar w:fldCharType="end"/>
      </w:r>
      <w:r w:rsidR="002B1588">
        <w:rPr>
          <w:rFonts w:ascii="Corbel" w:eastAsia="MS Mincho" w:hAnsi="Corbel" w:cs="Tahoma"/>
          <w:lang w:val="es-ES_tradnl" w:eastAsia="es-ES"/>
        </w:rPr>
        <w:t xml:space="preserve">.  </w:t>
      </w:r>
    </w:p>
    <w:p w14:paraId="171A6C3C" w14:textId="77777777" w:rsidR="00352078" w:rsidRDefault="00352078" w:rsidP="00352078">
      <w:pPr>
        <w:pStyle w:val="Descripcin"/>
      </w:pPr>
      <w:bookmarkStart w:id="71" w:name="_Ref468955274"/>
      <w:bookmarkStart w:id="72" w:name="_Toc468983346"/>
      <w:r>
        <w:t xml:space="preserve">Tabla </w:t>
      </w:r>
      <w:r w:rsidR="00510001">
        <w:fldChar w:fldCharType="begin"/>
      </w:r>
      <w:r w:rsidR="00510001">
        <w:instrText xml:space="preserve"> SEQ Tabla \* ARABIC </w:instrText>
      </w:r>
      <w:r w:rsidR="00510001">
        <w:fldChar w:fldCharType="separate"/>
      </w:r>
      <w:r w:rsidR="00F03A77">
        <w:rPr>
          <w:noProof/>
        </w:rPr>
        <w:t>11</w:t>
      </w:r>
      <w:r w:rsidR="00510001">
        <w:rPr>
          <w:noProof/>
        </w:rPr>
        <w:fldChar w:fldCharType="end"/>
      </w:r>
      <w:bookmarkEnd w:id="71"/>
      <w:r>
        <w:t xml:space="preserve">. </w:t>
      </w:r>
      <w:r w:rsidRPr="004B1BAA">
        <w:t>Matriz Institucional de actores, Publico Departamental / Regional/ Local.</w:t>
      </w:r>
      <w:bookmarkEnd w:id="72"/>
    </w:p>
    <w:tbl>
      <w:tblPr>
        <w:tblStyle w:val="Tabladecuadrcula4-nfasis110"/>
        <w:tblW w:w="5000" w:type="pct"/>
        <w:tblLook w:val="04A0" w:firstRow="1" w:lastRow="0" w:firstColumn="1" w:lastColumn="0" w:noHBand="0" w:noVBand="1"/>
      </w:tblPr>
      <w:tblGrid>
        <w:gridCol w:w="2043"/>
        <w:gridCol w:w="1751"/>
        <w:gridCol w:w="2785"/>
        <w:gridCol w:w="2475"/>
      </w:tblGrid>
      <w:tr w:rsidR="00E14CF5" w:rsidRPr="00EA6C46" w14:paraId="6A060296" w14:textId="77777777" w:rsidTr="00BF5610">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5000" w:type="pct"/>
            <w:gridSpan w:val="4"/>
            <w:vAlign w:val="center"/>
          </w:tcPr>
          <w:p w14:paraId="4D1CEEE7" w14:textId="77777777" w:rsidR="00E14CF5" w:rsidRPr="00EA6C46" w:rsidRDefault="00E14CF5" w:rsidP="00BF5610">
            <w:pPr>
              <w:jc w:val="center"/>
              <w:rPr>
                <w:rFonts w:cs="Arial"/>
                <w:color w:val="auto"/>
                <w:sz w:val="18"/>
                <w:szCs w:val="18"/>
              </w:rPr>
            </w:pPr>
            <w:r w:rsidRPr="00EA6C46">
              <w:rPr>
                <w:rFonts w:cs="Arial"/>
                <w:color w:val="auto"/>
                <w:sz w:val="18"/>
                <w:szCs w:val="18"/>
              </w:rPr>
              <w:t>MATRIZ INSTITUCIONAL DE ACTORES –Publico Departamental/Regional/Local</w:t>
            </w:r>
          </w:p>
        </w:tc>
      </w:tr>
      <w:tr w:rsidR="00E14CF5" w:rsidRPr="00EA6C46" w14:paraId="1DE78B22" w14:textId="77777777" w:rsidTr="00BF561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8" w:type="pct"/>
            <w:vMerge w:val="restart"/>
          </w:tcPr>
          <w:p w14:paraId="039E1933" w14:textId="77777777" w:rsidR="00E14CF5" w:rsidRPr="00EA6C46" w:rsidRDefault="00E14CF5" w:rsidP="00BF5610">
            <w:pPr>
              <w:jc w:val="center"/>
              <w:rPr>
                <w:rFonts w:cs="Arial"/>
                <w:b w:val="0"/>
                <w:sz w:val="18"/>
                <w:szCs w:val="18"/>
              </w:rPr>
            </w:pPr>
          </w:p>
          <w:p w14:paraId="633971CC" w14:textId="77777777" w:rsidR="00E14CF5" w:rsidRPr="00EA6C46" w:rsidRDefault="00E14CF5" w:rsidP="00BF5610">
            <w:pPr>
              <w:jc w:val="center"/>
              <w:rPr>
                <w:rFonts w:cs="Arial"/>
                <w:b w:val="0"/>
                <w:sz w:val="18"/>
                <w:szCs w:val="18"/>
              </w:rPr>
            </w:pPr>
            <w:r w:rsidRPr="00EA6C46">
              <w:rPr>
                <w:rFonts w:cs="Arial"/>
                <w:sz w:val="18"/>
                <w:szCs w:val="18"/>
              </w:rPr>
              <w:t>Entidad</w:t>
            </w:r>
          </w:p>
        </w:tc>
        <w:tc>
          <w:tcPr>
            <w:tcW w:w="967" w:type="pct"/>
            <w:vMerge w:val="restart"/>
          </w:tcPr>
          <w:p w14:paraId="2DCF88C2" w14:textId="77777777" w:rsidR="00E14CF5" w:rsidRPr="00EA6C46" w:rsidRDefault="00E14CF5" w:rsidP="00BF5610">
            <w:pPr>
              <w:jc w:val="center"/>
              <w:cnfStyle w:val="000000100000" w:firstRow="0" w:lastRow="0" w:firstColumn="0" w:lastColumn="0" w:oddVBand="0" w:evenVBand="0" w:oddHBand="1" w:evenHBand="0" w:firstRowFirstColumn="0" w:firstRowLastColumn="0" w:lastRowFirstColumn="0" w:lastRowLastColumn="0"/>
              <w:rPr>
                <w:rFonts w:cs="Arial"/>
                <w:b/>
                <w:sz w:val="18"/>
                <w:szCs w:val="18"/>
              </w:rPr>
            </w:pPr>
          </w:p>
          <w:p w14:paraId="0DBE58AA" w14:textId="77777777" w:rsidR="00E14CF5" w:rsidRPr="00EA6C46" w:rsidRDefault="00E14CF5" w:rsidP="00BF5610">
            <w:pPr>
              <w:jc w:val="center"/>
              <w:cnfStyle w:val="000000100000" w:firstRow="0" w:lastRow="0" w:firstColumn="0" w:lastColumn="0" w:oddVBand="0" w:evenVBand="0" w:oddHBand="1" w:evenHBand="0" w:firstRowFirstColumn="0" w:firstRowLastColumn="0" w:lastRowFirstColumn="0" w:lastRowLastColumn="0"/>
              <w:rPr>
                <w:rFonts w:cs="Arial"/>
                <w:b/>
                <w:sz w:val="18"/>
                <w:szCs w:val="18"/>
              </w:rPr>
            </w:pPr>
            <w:r w:rsidRPr="00EA6C46">
              <w:rPr>
                <w:rFonts w:cs="Arial"/>
                <w:b/>
                <w:sz w:val="18"/>
                <w:szCs w:val="18"/>
              </w:rPr>
              <w:t>ROL</w:t>
            </w:r>
          </w:p>
        </w:tc>
        <w:tc>
          <w:tcPr>
            <w:tcW w:w="2905" w:type="pct"/>
            <w:gridSpan w:val="2"/>
          </w:tcPr>
          <w:p w14:paraId="5A5C3198" w14:textId="77777777" w:rsidR="00E14CF5" w:rsidRPr="00EA6C46" w:rsidRDefault="00E14CF5" w:rsidP="00BF5610">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EA6C46">
              <w:rPr>
                <w:rFonts w:cs="Arial"/>
                <w:sz w:val="18"/>
                <w:szCs w:val="18"/>
              </w:rPr>
              <w:t>Competencias</w:t>
            </w:r>
          </w:p>
        </w:tc>
      </w:tr>
      <w:tr w:rsidR="00E14CF5" w:rsidRPr="00EA6C46" w14:paraId="4E1733A4" w14:textId="77777777" w:rsidTr="00BF5610">
        <w:tc>
          <w:tcPr>
            <w:cnfStyle w:val="001000000000" w:firstRow="0" w:lastRow="0" w:firstColumn="1" w:lastColumn="0" w:oddVBand="0" w:evenVBand="0" w:oddHBand="0" w:evenHBand="0" w:firstRowFirstColumn="0" w:firstRowLastColumn="0" w:lastRowFirstColumn="0" w:lastRowLastColumn="0"/>
            <w:tcW w:w="1128" w:type="pct"/>
            <w:vMerge/>
          </w:tcPr>
          <w:p w14:paraId="56D154F1" w14:textId="77777777" w:rsidR="00E14CF5" w:rsidRPr="00EA6C46" w:rsidRDefault="00E14CF5" w:rsidP="00BF5610">
            <w:pPr>
              <w:jc w:val="center"/>
              <w:rPr>
                <w:rFonts w:cs="Arial"/>
                <w:b w:val="0"/>
                <w:sz w:val="18"/>
                <w:szCs w:val="18"/>
              </w:rPr>
            </w:pPr>
          </w:p>
        </w:tc>
        <w:tc>
          <w:tcPr>
            <w:tcW w:w="967" w:type="pct"/>
            <w:vMerge/>
          </w:tcPr>
          <w:p w14:paraId="37B4873B" w14:textId="77777777" w:rsidR="00E14CF5" w:rsidRPr="00EA6C46" w:rsidRDefault="00E14CF5" w:rsidP="00BF5610">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p>
        </w:tc>
        <w:tc>
          <w:tcPr>
            <w:tcW w:w="1538" w:type="pct"/>
          </w:tcPr>
          <w:p w14:paraId="23B4A892" w14:textId="77777777" w:rsidR="00E14CF5" w:rsidRPr="00EA6C46" w:rsidRDefault="00E14CF5" w:rsidP="00BF5610">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EA6C46">
              <w:rPr>
                <w:rFonts w:cs="Arial"/>
                <w:b/>
                <w:sz w:val="18"/>
                <w:szCs w:val="18"/>
              </w:rPr>
              <w:t>Adaptación</w:t>
            </w:r>
          </w:p>
        </w:tc>
        <w:tc>
          <w:tcPr>
            <w:tcW w:w="1367" w:type="pct"/>
          </w:tcPr>
          <w:p w14:paraId="64B39D1D" w14:textId="77777777" w:rsidR="00E14CF5" w:rsidRPr="00EA6C46" w:rsidRDefault="00E14CF5" w:rsidP="00BF5610">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EA6C46">
              <w:rPr>
                <w:rFonts w:cs="Arial"/>
                <w:b/>
                <w:sz w:val="18"/>
                <w:szCs w:val="18"/>
              </w:rPr>
              <w:t>Mitigación</w:t>
            </w:r>
          </w:p>
          <w:p w14:paraId="599F4497" w14:textId="77777777" w:rsidR="00E14CF5" w:rsidRPr="00EA6C46" w:rsidRDefault="00E14CF5" w:rsidP="00BF5610">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r>
      <w:tr w:rsidR="00E14CF5" w:rsidRPr="00EA6C46" w14:paraId="7E998A52" w14:textId="77777777" w:rsidTr="00BF561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8" w:type="pct"/>
          </w:tcPr>
          <w:p w14:paraId="6B24EBCC" w14:textId="77777777" w:rsidR="00E14CF5" w:rsidRPr="00EA6C46" w:rsidRDefault="00E14CF5" w:rsidP="00BF5610">
            <w:pPr>
              <w:jc w:val="center"/>
              <w:rPr>
                <w:rFonts w:cs="Arial"/>
                <w:b w:val="0"/>
                <w:sz w:val="18"/>
                <w:szCs w:val="18"/>
              </w:rPr>
            </w:pPr>
          </w:p>
          <w:p w14:paraId="0276ED6B" w14:textId="77777777" w:rsidR="00E14CF5" w:rsidRPr="00EA6C46" w:rsidRDefault="00E14CF5" w:rsidP="00BF5610">
            <w:pPr>
              <w:jc w:val="center"/>
              <w:rPr>
                <w:rFonts w:cs="Arial"/>
                <w:sz w:val="18"/>
                <w:szCs w:val="18"/>
              </w:rPr>
            </w:pPr>
            <w:r w:rsidRPr="00EA6C46">
              <w:rPr>
                <w:rFonts w:cs="Arial"/>
                <w:sz w:val="18"/>
                <w:szCs w:val="18"/>
              </w:rPr>
              <w:t>Gobernación</w:t>
            </w:r>
          </w:p>
        </w:tc>
        <w:tc>
          <w:tcPr>
            <w:tcW w:w="967" w:type="pct"/>
          </w:tcPr>
          <w:p w14:paraId="277EE289" w14:textId="77777777" w:rsidR="00E14CF5" w:rsidRPr="00EA6C46" w:rsidRDefault="00E14CF5" w:rsidP="00BF5610">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EA6C46">
              <w:rPr>
                <w:rFonts w:cs="Arial"/>
                <w:sz w:val="18"/>
                <w:szCs w:val="18"/>
              </w:rPr>
              <w:t>Lidera la implementación  del plan integral de gestión  de cambio climático departamental</w:t>
            </w:r>
          </w:p>
        </w:tc>
        <w:tc>
          <w:tcPr>
            <w:tcW w:w="2905" w:type="pct"/>
            <w:gridSpan w:val="2"/>
          </w:tcPr>
          <w:p w14:paraId="49C5723F" w14:textId="77777777" w:rsidR="00E14CF5" w:rsidRPr="00EA6C46" w:rsidRDefault="00E14CF5" w:rsidP="005E08F5">
            <w:pPr>
              <w:pStyle w:val="Default"/>
              <w:jc w:val="both"/>
              <w:cnfStyle w:val="000000100000" w:firstRow="0" w:lastRow="0" w:firstColumn="0" w:lastColumn="0" w:oddVBand="0" w:evenVBand="0" w:oddHBand="1" w:evenHBand="0" w:firstRowFirstColumn="0" w:firstRowLastColumn="0" w:lastRowFirstColumn="0" w:lastRowLastColumn="0"/>
              <w:rPr>
                <w:rFonts w:ascii="Corbel" w:hAnsi="Corbel"/>
                <w:color w:val="auto"/>
                <w:sz w:val="18"/>
                <w:szCs w:val="18"/>
              </w:rPr>
            </w:pPr>
            <w:r w:rsidRPr="00EA6C46">
              <w:rPr>
                <w:rFonts w:ascii="Corbel" w:hAnsi="Corbel"/>
                <w:color w:val="auto"/>
                <w:sz w:val="18"/>
                <w:szCs w:val="18"/>
              </w:rPr>
              <w:t>Generar lineamientos de ordenamiento del territorio</w:t>
            </w:r>
          </w:p>
          <w:p w14:paraId="36BCA883" w14:textId="77777777" w:rsidR="00E14CF5" w:rsidRPr="00EA6C46" w:rsidRDefault="00E14CF5" w:rsidP="005E08F5">
            <w:pPr>
              <w:pStyle w:val="Default"/>
              <w:jc w:val="both"/>
              <w:cnfStyle w:val="000000100000" w:firstRow="0" w:lastRow="0" w:firstColumn="0" w:lastColumn="0" w:oddVBand="0" w:evenVBand="0" w:oddHBand="1" w:evenHBand="0" w:firstRowFirstColumn="0" w:firstRowLastColumn="0" w:lastRowFirstColumn="0" w:lastRowLastColumn="0"/>
              <w:rPr>
                <w:rFonts w:ascii="Corbel" w:hAnsi="Corbel"/>
                <w:color w:val="auto"/>
                <w:sz w:val="18"/>
                <w:szCs w:val="18"/>
              </w:rPr>
            </w:pPr>
            <w:r w:rsidRPr="00EA6C46">
              <w:rPr>
                <w:rFonts w:ascii="Corbel" w:hAnsi="Corbel"/>
                <w:color w:val="auto"/>
                <w:sz w:val="18"/>
                <w:szCs w:val="18"/>
              </w:rPr>
              <w:t>Planificación y promoción del desarrollo económico y social dentro de lineamientos de sostenibilidad, dentro del territorio de su jurisdicción.</w:t>
            </w:r>
          </w:p>
        </w:tc>
      </w:tr>
      <w:tr w:rsidR="00E14CF5" w:rsidRPr="00EA6C46" w14:paraId="72A4173B" w14:textId="77777777" w:rsidTr="00BF5610">
        <w:trPr>
          <w:trHeight w:val="212"/>
        </w:trPr>
        <w:tc>
          <w:tcPr>
            <w:cnfStyle w:val="001000000000" w:firstRow="0" w:lastRow="0" w:firstColumn="1" w:lastColumn="0" w:oddVBand="0" w:evenVBand="0" w:oddHBand="0" w:evenHBand="0" w:firstRowFirstColumn="0" w:firstRowLastColumn="0" w:lastRowFirstColumn="0" w:lastRowLastColumn="0"/>
            <w:tcW w:w="1128" w:type="pct"/>
            <w:vMerge w:val="restart"/>
          </w:tcPr>
          <w:p w14:paraId="635C58BC" w14:textId="77777777" w:rsidR="00E14CF5" w:rsidRPr="00EA6C46" w:rsidRDefault="00E14CF5" w:rsidP="00BF5610">
            <w:pPr>
              <w:jc w:val="center"/>
              <w:rPr>
                <w:rFonts w:cs="Arial"/>
                <w:sz w:val="18"/>
                <w:szCs w:val="18"/>
              </w:rPr>
            </w:pPr>
            <w:r w:rsidRPr="00EA6C46">
              <w:rPr>
                <w:rFonts w:cs="Arial"/>
                <w:sz w:val="18"/>
                <w:szCs w:val="18"/>
              </w:rPr>
              <w:t>Asamblea</w:t>
            </w:r>
          </w:p>
        </w:tc>
        <w:tc>
          <w:tcPr>
            <w:tcW w:w="967" w:type="pct"/>
            <w:vMerge w:val="restart"/>
          </w:tcPr>
          <w:p w14:paraId="68C50254" w14:textId="77777777" w:rsidR="00E14CF5" w:rsidRPr="00EA6C46" w:rsidRDefault="00E14CF5" w:rsidP="00BF5610">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A6C46">
              <w:rPr>
                <w:rFonts w:cs="Arial"/>
                <w:sz w:val="18"/>
                <w:szCs w:val="18"/>
              </w:rPr>
              <w:t>Legislador departamental</w:t>
            </w:r>
          </w:p>
        </w:tc>
        <w:tc>
          <w:tcPr>
            <w:tcW w:w="2905" w:type="pct"/>
            <w:gridSpan w:val="2"/>
          </w:tcPr>
          <w:p w14:paraId="68F74F24" w14:textId="77777777" w:rsidR="00E14CF5" w:rsidRPr="00EA6C46" w:rsidRDefault="00E14CF5" w:rsidP="00BF5610">
            <w:pPr>
              <w:pStyle w:val="Default"/>
              <w:jc w:val="center"/>
              <w:cnfStyle w:val="000000000000" w:firstRow="0" w:lastRow="0" w:firstColumn="0" w:lastColumn="0" w:oddVBand="0" w:evenVBand="0" w:oddHBand="0" w:evenHBand="0" w:firstRowFirstColumn="0" w:firstRowLastColumn="0" w:lastRowFirstColumn="0" w:lastRowLastColumn="0"/>
              <w:rPr>
                <w:rFonts w:ascii="Corbel" w:hAnsi="Corbel"/>
                <w:color w:val="auto"/>
                <w:sz w:val="18"/>
                <w:szCs w:val="18"/>
              </w:rPr>
            </w:pPr>
            <w:r w:rsidRPr="00EA6C46">
              <w:rPr>
                <w:rFonts w:ascii="Corbel" w:hAnsi="Corbel"/>
                <w:color w:val="auto"/>
                <w:sz w:val="18"/>
                <w:szCs w:val="18"/>
              </w:rPr>
              <w:t>Aprobar el plan de Desarrollo para el Departamento</w:t>
            </w:r>
          </w:p>
        </w:tc>
      </w:tr>
      <w:tr w:rsidR="00E14CF5" w:rsidRPr="00EA6C46" w14:paraId="4E455276" w14:textId="77777777" w:rsidTr="00BF5610">
        <w:trPr>
          <w:cnfStyle w:val="000000100000" w:firstRow="0" w:lastRow="0" w:firstColumn="0" w:lastColumn="0" w:oddVBand="0" w:evenVBand="0" w:oddHBand="1" w:evenHBand="0" w:firstRowFirstColumn="0" w:firstRowLastColumn="0" w:lastRowFirstColumn="0" w:lastRowLastColumn="0"/>
          <w:trHeight w:val="156"/>
        </w:trPr>
        <w:tc>
          <w:tcPr>
            <w:cnfStyle w:val="001000000000" w:firstRow="0" w:lastRow="0" w:firstColumn="1" w:lastColumn="0" w:oddVBand="0" w:evenVBand="0" w:oddHBand="0" w:evenHBand="0" w:firstRowFirstColumn="0" w:firstRowLastColumn="0" w:lastRowFirstColumn="0" w:lastRowLastColumn="0"/>
            <w:tcW w:w="1128" w:type="pct"/>
            <w:vMerge/>
          </w:tcPr>
          <w:p w14:paraId="1C1C15A4" w14:textId="77777777" w:rsidR="00E14CF5" w:rsidRPr="00EA6C46" w:rsidRDefault="00E14CF5" w:rsidP="00BF5610">
            <w:pPr>
              <w:jc w:val="center"/>
              <w:rPr>
                <w:rFonts w:cs="Arial"/>
                <w:sz w:val="18"/>
                <w:szCs w:val="18"/>
              </w:rPr>
            </w:pPr>
          </w:p>
        </w:tc>
        <w:tc>
          <w:tcPr>
            <w:tcW w:w="967" w:type="pct"/>
            <w:vMerge/>
          </w:tcPr>
          <w:p w14:paraId="7C76FAEF" w14:textId="77777777" w:rsidR="00E14CF5" w:rsidRPr="00EA6C46" w:rsidRDefault="00E14CF5" w:rsidP="00BF5610">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p>
        </w:tc>
        <w:tc>
          <w:tcPr>
            <w:tcW w:w="2905" w:type="pct"/>
            <w:gridSpan w:val="2"/>
          </w:tcPr>
          <w:p w14:paraId="7B85922A" w14:textId="6316CD0D" w:rsidR="00E14CF5" w:rsidRPr="00EA6C46" w:rsidRDefault="00E14CF5" w:rsidP="005E08F5">
            <w:pPr>
              <w:pStyle w:val="Default"/>
              <w:jc w:val="both"/>
              <w:cnfStyle w:val="000000100000" w:firstRow="0" w:lastRow="0" w:firstColumn="0" w:lastColumn="0" w:oddVBand="0" w:evenVBand="0" w:oddHBand="1" w:evenHBand="0" w:firstRowFirstColumn="0" w:firstRowLastColumn="0" w:lastRowFirstColumn="0" w:lastRowLastColumn="0"/>
              <w:rPr>
                <w:rFonts w:ascii="Corbel" w:hAnsi="Corbel"/>
                <w:color w:val="auto"/>
                <w:sz w:val="18"/>
                <w:szCs w:val="18"/>
              </w:rPr>
            </w:pPr>
            <w:r w:rsidRPr="00EA6C46">
              <w:rPr>
                <w:rFonts w:ascii="Corbel" w:hAnsi="Corbel"/>
                <w:color w:val="auto"/>
                <w:sz w:val="18"/>
                <w:szCs w:val="18"/>
              </w:rPr>
              <w:t xml:space="preserve">Verificar la correspondencia de los planes de desarrollo con los programas de gobierno que hayan sido registrados al momento de la inscripción como candidato por el Gobernador electo.  Para el </w:t>
            </w:r>
            <w:r>
              <w:rPr>
                <w:rFonts w:ascii="Corbel" w:hAnsi="Corbel"/>
                <w:color w:val="auto"/>
                <w:sz w:val="18"/>
                <w:szCs w:val="18"/>
              </w:rPr>
              <w:t xml:space="preserve">departamento en la actual administración, las estrategias de </w:t>
            </w:r>
            <w:r w:rsidRPr="00EA6C46">
              <w:rPr>
                <w:rFonts w:ascii="Corbel" w:hAnsi="Corbel"/>
                <w:color w:val="auto"/>
                <w:sz w:val="18"/>
                <w:szCs w:val="18"/>
              </w:rPr>
              <w:t>mayor relevancia para cambio climático</w:t>
            </w:r>
            <w:r>
              <w:rPr>
                <w:rFonts w:ascii="Corbel" w:hAnsi="Corbel"/>
                <w:color w:val="auto"/>
                <w:sz w:val="18"/>
                <w:szCs w:val="18"/>
              </w:rPr>
              <w:t xml:space="preserve"> son: Estrategia de Desarrollo Sostenible, Estrategia de Seguridad Humana, Estrategia de buen gobierno.</w:t>
            </w:r>
          </w:p>
        </w:tc>
      </w:tr>
      <w:tr w:rsidR="00E14CF5" w:rsidRPr="00EA6C46" w14:paraId="603C377A" w14:textId="77777777" w:rsidTr="00BF5610">
        <w:tc>
          <w:tcPr>
            <w:cnfStyle w:val="001000000000" w:firstRow="0" w:lastRow="0" w:firstColumn="1" w:lastColumn="0" w:oddVBand="0" w:evenVBand="0" w:oddHBand="0" w:evenHBand="0" w:firstRowFirstColumn="0" w:firstRowLastColumn="0" w:lastRowFirstColumn="0" w:lastRowLastColumn="0"/>
            <w:tcW w:w="1128" w:type="pct"/>
          </w:tcPr>
          <w:p w14:paraId="547966C9" w14:textId="77777777" w:rsidR="00E14CF5" w:rsidRPr="00EA6C46" w:rsidRDefault="00E14CF5" w:rsidP="00BF5610">
            <w:pPr>
              <w:jc w:val="center"/>
              <w:rPr>
                <w:rFonts w:cs="Arial"/>
                <w:sz w:val="18"/>
                <w:szCs w:val="18"/>
              </w:rPr>
            </w:pPr>
            <w:r>
              <w:rPr>
                <w:rFonts w:cs="Arial"/>
                <w:sz w:val="18"/>
                <w:szCs w:val="18"/>
              </w:rPr>
              <w:t>Secretaría</w:t>
            </w:r>
            <w:r w:rsidRPr="00EA6C46">
              <w:rPr>
                <w:rFonts w:cs="Arial"/>
                <w:sz w:val="18"/>
                <w:szCs w:val="18"/>
              </w:rPr>
              <w:t xml:space="preserve"> de Planeación Departamental</w:t>
            </w:r>
          </w:p>
        </w:tc>
        <w:tc>
          <w:tcPr>
            <w:tcW w:w="967" w:type="pct"/>
          </w:tcPr>
          <w:p w14:paraId="506918C4" w14:textId="77777777" w:rsidR="00E14CF5" w:rsidRPr="00EA6C46" w:rsidRDefault="00E14CF5" w:rsidP="00BF5610">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A6C46">
              <w:rPr>
                <w:rFonts w:cs="Arial"/>
                <w:sz w:val="18"/>
                <w:szCs w:val="18"/>
              </w:rPr>
              <w:t>Evaluación</w:t>
            </w:r>
          </w:p>
        </w:tc>
        <w:tc>
          <w:tcPr>
            <w:tcW w:w="2905" w:type="pct"/>
            <w:gridSpan w:val="2"/>
          </w:tcPr>
          <w:p w14:paraId="6AE7F8AF" w14:textId="77777777" w:rsidR="00E14CF5" w:rsidRPr="00EA6C46" w:rsidRDefault="00E14CF5" w:rsidP="00BF5610">
            <w:pPr>
              <w:jc w:val="center"/>
              <w:cnfStyle w:val="000000000000" w:firstRow="0" w:lastRow="0" w:firstColumn="0" w:lastColumn="0" w:oddVBand="0" w:evenVBand="0" w:oddHBand="0" w:evenHBand="0" w:firstRowFirstColumn="0" w:firstRowLastColumn="0" w:lastRowFirstColumn="0" w:lastRowLastColumn="0"/>
              <w:rPr>
                <w:rFonts w:cs="Arial"/>
                <w:sz w:val="18"/>
                <w:szCs w:val="18"/>
                <w:lang w:val="es-ES"/>
              </w:rPr>
            </w:pPr>
            <w:r w:rsidRPr="00EA6C46">
              <w:rPr>
                <w:rFonts w:cs="Arial"/>
                <w:sz w:val="18"/>
                <w:szCs w:val="18"/>
              </w:rPr>
              <w:t>Propiciar que los sectores y territorio se apropien del tema de cambio climático y lo incorporen en sus estrategias de planificación e inversión, con su correspondiente asignación de recursos.</w:t>
            </w:r>
            <w:r w:rsidRPr="00EA6C46">
              <w:rPr>
                <w:rStyle w:val="Refdenotaalpie"/>
                <w:rFonts w:cs="Arial"/>
                <w:sz w:val="18"/>
                <w:szCs w:val="18"/>
              </w:rPr>
              <w:footnoteReference w:id="3"/>
            </w:r>
          </w:p>
        </w:tc>
      </w:tr>
      <w:tr w:rsidR="00E14CF5" w:rsidRPr="00EA6C46" w14:paraId="1B074E3A" w14:textId="77777777" w:rsidTr="00BF5610">
        <w:trPr>
          <w:cnfStyle w:val="000000100000" w:firstRow="0" w:lastRow="0" w:firstColumn="0" w:lastColumn="0" w:oddVBand="0" w:evenVBand="0" w:oddHBand="1" w:evenHBand="0" w:firstRowFirstColumn="0" w:firstRowLastColumn="0" w:lastRowFirstColumn="0" w:lastRowLastColumn="0"/>
          <w:trHeight w:val="836"/>
        </w:trPr>
        <w:tc>
          <w:tcPr>
            <w:cnfStyle w:val="001000000000" w:firstRow="0" w:lastRow="0" w:firstColumn="1" w:lastColumn="0" w:oddVBand="0" w:evenVBand="0" w:oddHBand="0" w:evenHBand="0" w:firstRowFirstColumn="0" w:firstRowLastColumn="0" w:lastRowFirstColumn="0" w:lastRowLastColumn="0"/>
            <w:tcW w:w="1128" w:type="pct"/>
          </w:tcPr>
          <w:p w14:paraId="01291E5D" w14:textId="77777777" w:rsidR="00E14CF5" w:rsidRPr="00EA6C46" w:rsidRDefault="00E14CF5" w:rsidP="00BF5610">
            <w:pPr>
              <w:jc w:val="center"/>
              <w:rPr>
                <w:rFonts w:cs="Arial"/>
                <w:sz w:val="18"/>
                <w:szCs w:val="18"/>
              </w:rPr>
            </w:pPr>
            <w:r w:rsidRPr="00EA6C46">
              <w:rPr>
                <w:rFonts w:cs="Arial"/>
                <w:sz w:val="18"/>
                <w:szCs w:val="18"/>
              </w:rPr>
              <w:t>Secretaria de Salud</w:t>
            </w:r>
          </w:p>
        </w:tc>
        <w:tc>
          <w:tcPr>
            <w:tcW w:w="967" w:type="pct"/>
          </w:tcPr>
          <w:p w14:paraId="217E7D80" w14:textId="77777777" w:rsidR="00E14CF5" w:rsidRPr="00EA6C46" w:rsidRDefault="00E14CF5" w:rsidP="00BF5610">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EA6C46">
              <w:rPr>
                <w:rFonts w:cs="Arial"/>
                <w:sz w:val="18"/>
                <w:szCs w:val="18"/>
              </w:rPr>
              <w:t>Priorización</w:t>
            </w:r>
          </w:p>
        </w:tc>
        <w:tc>
          <w:tcPr>
            <w:tcW w:w="1538" w:type="pct"/>
          </w:tcPr>
          <w:p w14:paraId="0CA15552" w14:textId="0CE62F45" w:rsidR="00E14CF5" w:rsidRPr="00EA6C46" w:rsidRDefault="00E14CF5" w:rsidP="005E08F5">
            <w:pPr>
              <w:pStyle w:val="Default"/>
              <w:jc w:val="both"/>
              <w:cnfStyle w:val="000000100000" w:firstRow="0" w:lastRow="0" w:firstColumn="0" w:lastColumn="0" w:oddVBand="0" w:evenVBand="0" w:oddHBand="1" w:evenHBand="0" w:firstRowFirstColumn="0" w:firstRowLastColumn="0" w:lastRowFirstColumn="0" w:lastRowLastColumn="0"/>
              <w:rPr>
                <w:rFonts w:ascii="Corbel" w:hAnsi="Corbel"/>
                <w:color w:val="auto"/>
                <w:sz w:val="18"/>
                <w:szCs w:val="18"/>
              </w:rPr>
            </w:pPr>
            <w:r w:rsidRPr="00EA6C46">
              <w:rPr>
                <w:rFonts w:ascii="Corbel" w:hAnsi="Corbel"/>
                <w:color w:val="auto"/>
                <w:sz w:val="18"/>
                <w:szCs w:val="18"/>
              </w:rPr>
              <w:t>Establecer dónde serán más severos los impactos climáticos y quién es el más</w:t>
            </w:r>
            <w:r w:rsidR="005E08F5">
              <w:rPr>
                <w:rFonts w:ascii="Corbel" w:hAnsi="Corbel"/>
                <w:color w:val="auto"/>
                <w:sz w:val="18"/>
                <w:szCs w:val="18"/>
              </w:rPr>
              <w:t xml:space="preserve"> vulnerable dentro del sistema.</w:t>
            </w:r>
            <w:r w:rsidRPr="00EA6C46">
              <w:rPr>
                <w:rFonts w:ascii="Corbel" w:hAnsi="Corbel"/>
                <w:color w:val="auto"/>
                <w:sz w:val="18"/>
                <w:szCs w:val="18"/>
              </w:rPr>
              <w:t xml:space="preserve"> </w:t>
            </w:r>
          </w:p>
        </w:tc>
        <w:tc>
          <w:tcPr>
            <w:tcW w:w="1367" w:type="pct"/>
          </w:tcPr>
          <w:p w14:paraId="2452E426" w14:textId="77777777" w:rsidR="00E14CF5" w:rsidRPr="00EA6C46" w:rsidRDefault="00E14CF5" w:rsidP="005E08F5">
            <w:pPr>
              <w:jc w:val="both"/>
              <w:cnfStyle w:val="000000100000" w:firstRow="0" w:lastRow="0" w:firstColumn="0" w:lastColumn="0" w:oddVBand="0" w:evenVBand="0" w:oddHBand="1" w:evenHBand="0" w:firstRowFirstColumn="0" w:firstRowLastColumn="0" w:lastRowFirstColumn="0" w:lastRowLastColumn="0"/>
              <w:rPr>
                <w:rFonts w:cs="Arial"/>
                <w:sz w:val="18"/>
                <w:szCs w:val="18"/>
              </w:rPr>
            </w:pPr>
            <w:r w:rsidRPr="00EA6C46">
              <w:rPr>
                <w:rFonts w:cs="Arial"/>
                <w:sz w:val="18"/>
                <w:szCs w:val="18"/>
              </w:rPr>
              <w:t>Suministrar indicadores de salud pública, en departamento, y la vigilancia epidemiológica</w:t>
            </w:r>
            <w:r w:rsidRPr="00EA6C46">
              <w:rPr>
                <w:rStyle w:val="Refdenotaalpie"/>
                <w:rFonts w:cs="Arial"/>
                <w:sz w:val="18"/>
                <w:szCs w:val="18"/>
              </w:rPr>
              <w:footnoteReference w:id="4"/>
            </w:r>
            <w:r w:rsidRPr="00EA6C46">
              <w:rPr>
                <w:rFonts w:cs="Arial"/>
                <w:sz w:val="18"/>
                <w:szCs w:val="18"/>
              </w:rPr>
              <w:t xml:space="preserve"> para incluir en los planes sectoriales. Aplicar medidas de PIGCCT</w:t>
            </w:r>
          </w:p>
        </w:tc>
      </w:tr>
      <w:tr w:rsidR="00E14CF5" w:rsidRPr="00EA6C46" w14:paraId="538F74EA" w14:textId="77777777" w:rsidTr="00BF5610">
        <w:trPr>
          <w:trHeight w:val="1975"/>
        </w:trPr>
        <w:tc>
          <w:tcPr>
            <w:cnfStyle w:val="001000000000" w:firstRow="0" w:lastRow="0" w:firstColumn="1" w:lastColumn="0" w:oddVBand="0" w:evenVBand="0" w:oddHBand="0" w:evenHBand="0" w:firstRowFirstColumn="0" w:firstRowLastColumn="0" w:lastRowFirstColumn="0" w:lastRowLastColumn="0"/>
            <w:tcW w:w="1128" w:type="pct"/>
          </w:tcPr>
          <w:p w14:paraId="0250BCB0" w14:textId="77777777" w:rsidR="00E14CF5" w:rsidRPr="00EA6C46" w:rsidRDefault="00E14CF5" w:rsidP="00BF5610">
            <w:pPr>
              <w:jc w:val="center"/>
              <w:rPr>
                <w:rFonts w:cs="Arial"/>
                <w:sz w:val="18"/>
                <w:szCs w:val="18"/>
              </w:rPr>
            </w:pPr>
            <w:r>
              <w:rPr>
                <w:rFonts w:cs="Arial"/>
                <w:sz w:val="18"/>
                <w:szCs w:val="18"/>
              </w:rPr>
              <w:t>Secretaria</w:t>
            </w:r>
            <w:r w:rsidRPr="00EA6C46">
              <w:rPr>
                <w:rFonts w:cs="Arial"/>
                <w:sz w:val="18"/>
                <w:szCs w:val="18"/>
              </w:rPr>
              <w:t xml:space="preserve"> de </w:t>
            </w:r>
            <w:r>
              <w:rPr>
                <w:rFonts w:cs="Arial"/>
                <w:sz w:val="18"/>
                <w:szCs w:val="18"/>
              </w:rPr>
              <w:t>Agricultura, Desarrollo Rural y Medio Ambiente</w:t>
            </w:r>
            <w:r w:rsidRPr="00EA6C46">
              <w:rPr>
                <w:rFonts w:cs="Arial"/>
                <w:sz w:val="18"/>
                <w:szCs w:val="18"/>
              </w:rPr>
              <w:t>: competencias respecto al de</w:t>
            </w:r>
            <w:r>
              <w:rPr>
                <w:rFonts w:cs="Arial"/>
                <w:sz w:val="18"/>
                <w:szCs w:val="18"/>
              </w:rPr>
              <w:t>sarrollo de políticas agrarias, medio ambiente y cambio climático</w:t>
            </w:r>
          </w:p>
        </w:tc>
        <w:tc>
          <w:tcPr>
            <w:tcW w:w="967" w:type="pct"/>
          </w:tcPr>
          <w:p w14:paraId="6E634AD8" w14:textId="77777777" w:rsidR="00E14CF5" w:rsidRPr="00EA6C46" w:rsidRDefault="00E14CF5" w:rsidP="00BF5610">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A6C46">
              <w:rPr>
                <w:rFonts w:cs="Arial"/>
                <w:sz w:val="18"/>
                <w:szCs w:val="18"/>
              </w:rPr>
              <w:t>Priorización,</w:t>
            </w:r>
          </w:p>
          <w:p w14:paraId="723B2AAE" w14:textId="77777777" w:rsidR="00E14CF5" w:rsidRPr="00EA6C46" w:rsidRDefault="00E14CF5" w:rsidP="00BF5610">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A6C46">
              <w:rPr>
                <w:rFonts w:cs="Arial"/>
                <w:sz w:val="18"/>
                <w:szCs w:val="18"/>
              </w:rPr>
              <w:t>implementación</w:t>
            </w:r>
          </w:p>
        </w:tc>
        <w:tc>
          <w:tcPr>
            <w:tcW w:w="1538" w:type="pct"/>
          </w:tcPr>
          <w:p w14:paraId="62E1453A" w14:textId="77777777" w:rsidR="00E14CF5" w:rsidRPr="00EA6C46" w:rsidRDefault="00E14CF5" w:rsidP="00BF5610">
            <w:pPr>
              <w:pStyle w:val="Default"/>
              <w:jc w:val="center"/>
              <w:cnfStyle w:val="000000000000" w:firstRow="0" w:lastRow="0" w:firstColumn="0" w:lastColumn="0" w:oddVBand="0" w:evenVBand="0" w:oddHBand="0" w:evenHBand="0" w:firstRowFirstColumn="0" w:firstRowLastColumn="0" w:lastRowFirstColumn="0" w:lastRowLastColumn="0"/>
              <w:rPr>
                <w:rFonts w:ascii="Corbel" w:hAnsi="Corbel"/>
                <w:color w:val="auto"/>
                <w:sz w:val="18"/>
                <w:szCs w:val="18"/>
              </w:rPr>
            </w:pPr>
            <w:r w:rsidRPr="00EA6C46">
              <w:rPr>
                <w:rFonts w:ascii="Corbel" w:hAnsi="Corbel"/>
                <w:color w:val="auto"/>
                <w:sz w:val="18"/>
                <w:szCs w:val="18"/>
              </w:rPr>
              <w:t>Establecer dónde serán más severos los impactos climáticos y quién es el más vulnerable dentro del sistema</w:t>
            </w:r>
          </w:p>
        </w:tc>
        <w:tc>
          <w:tcPr>
            <w:tcW w:w="1367" w:type="pct"/>
          </w:tcPr>
          <w:p w14:paraId="7729B130" w14:textId="77777777" w:rsidR="00E14CF5" w:rsidRPr="00EA6C46" w:rsidRDefault="00E14CF5" w:rsidP="00BF5610">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A6C46">
              <w:rPr>
                <w:rFonts w:cs="Arial"/>
                <w:sz w:val="18"/>
                <w:szCs w:val="18"/>
              </w:rPr>
              <w:t xml:space="preserve">Aplicación de medidas priorizadas en el PIGCCT y </w:t>
            </w:r>
            <w:r>
              <w:rPr>
                <w:rFonts w:cs="Arial"/>
                <w:sz w:val="18"/>
                <w:szCs w:val="18"/>
              </w:rPr>
              <w:t>los PAS Agropecuario</w:t>
            </w:r>
            <w:r w:rsidRPr="00EA6C46">
              <w:rPr>
                <w:rFonts w:cs="Arial"/>
                <w:sz w:val="18"/>
                <w:szCs w:val="18"/>
              </w:rPr>
              <w:t>.</w:t>
            </w:r>
          </w:p>
          <w:p w14:paraId="157F6697" w14:textId="77777777" w:rsidR="00E14CF5" w:rsidRPr="00EA6C46" w:rsidRDefault="00E14CF5" w:rsidP="00BF5610">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r>
      <w:tr w:rsidR="00E14CF5" w:rsidRPr="00EA6C46" w14:paraId="13273A7F" w14:textId="77777777" w:rsidTr="00BF561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8" w:type="pct"/>
          </w:tcPr>
          <w:p w14:paraId="4185087A" w14:textId="77777777" w:rsidR="00E14CF5" w:rsidRPr="00EA6C46" w:rsidRDefault="00E14CF5" w:rsidP="00BF5610">
            <w:pPr>
              <w:jc w:val="center"/>
              <w:rPr>
                <w:rFonts w:cs="Arial"/>
                <w:sz w:val="18"/>
                <w:szCs w:val="18"/>
              </w:rPr>
            </w:pPr>
            <w:r>
              <w:rPr>
                <w:rFonts w:cs="Arial"/>
                <w:sz w:val="18"/>
                <w:szCs w:val="18"/>
              </w:rPr>
              <w:t>Secretaría de Turismo: turismo agroecológico</w:t>
            </w:r>
          </w:p>
        </w:tc>
        <w:tc>
          <w:tcPr>
            <w:tcW w:w="967" w:type="pct"/>
          </w:tcPr>
          <w:p w14:paraId="27A31780" w14:textId="77777777" w:rsidR="00E14CF5" w:rsidRPr="00EA6C46" w:rsidRDefault="00E14CF5" w:rsidP="00BF5610">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EA6C46">
              <w:rPr>
                <w:rFonts w:cs="Arial"/>
                <w:sz w:val="18"/>
                <w:szCs w:val="18"/>
              </w:rPr>
              <w:t>Priorización, evaluación, implementación y divulgación sectorial</w:t>
            </w:r>
          </w:p>
        </w:tc>
        <w:tc>
          <w:tcPr>
            <w:tcW w:w="1538" w:type="pct"/>
          </w:tcPr>
          <w:p w14:paraId="36C9418C" w14:textId="77777777" w:rsidR="00E14CF5" w:rsidRPr="00EA6C46" w:rsidRDefault="00E14CF5" w:rsidP="00BF5610">
            <w:pPr>
              <w:pStyle w:val="Default"/>
              <w:jc w:val="center"/>
              <w:cnfStyle w:val="000000100000" w:firstRow="0" w:lastRow="0" w:firstColumn="0" w:lastColumn="0" w:oddVBand="0" w:evenVBand="0" w:oddHBand="1" w:evenHBand="0" w:firstRowFirstColumn="0" w:firstRowLastColumn="0" w:lastRowFirstColumn="0" w:lastRowLastColumn="0"/>
              <w:rPr>
                <w:rFonts w:ascii="Corbel" w:hAnsi="Corbel"/>
                <w:color w:val="auto"/>
                <w:sz w:val="18"/>
                <w:szCs w:val="18"/>
              </w:rPr>
            </w:pPr>
            <w:r w:rsidRPr="00EA6C46">
              <w:rPr>
                <w:rFonts w:ascii="Corbel" w:hAnsi="Corbel"/>
                <w:color w:val="auto"/>
                <w:sz w:val="18"/>
                <w:szCs w:val="18"/>
              </w:rPr>
              <w:t>Establecer dónde serán más severos los impactos climáticos y quién es el más vulnerable dentro del sistema</w:t>
            </w:r>
            <w:r>
              <w:rPr>
                <w:rFonts w:ascii="Corbel" w:hAnsi="Corbel"/>
                <w:color w:val="auto"/>
                <w:sz w:val="18"/>
                <w:szCs w:val="18"/>
              </w:rPr>
              <w:t>/sector</w:t>
            </w:r>
            <w:r w:rsidRPr="00EA6C46">
              <w:rPr>
                <w:rFonts w:ascii="Corbel" w:hAnsi="Corbel"/>
                <w:color w:val="auto"/>
                <w:sz w:val="18"/>
                <w:szCs w:val="18"/>
              </w:rPr>
              <w:t xml:space="preserve"> y promover implementación de medidas</w:t>
            </w:r>
          </w:p>
        </w:tc>
        <w:tc>
          <w:tcPr>
            <w:tcW w:w="1367" w:type="pct"/>
          </w:tcPr>
          <w:p w14:paraId="61E46C9A" w14:textId="77777777" w:rsidR="00E14CF5" w:rsidRPr="00EA6C46" w:rsidRDefault="00E14CF5" w:rsidP="00BF5610">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EA6C46">
              <w:rPr>
                <w:rFonts w:cs="Arial"/>
                <w:sz w:val="18"/>
                <w:szCs w:val="18"/>
              </w:rPr>
              <w:t>Acciones de promoción de las reducciones de emisiones de GEI en sus sectores</w:t>
            </w:r>
          </w:p>
        </w:tc>
      </w:tr>
      <w:tr w:rsidR="00E14CF5" w:rsidRPr="00EA6C46" w14:paraId="314D74D2" w14:textId="77777777" w:rsidTr="00BF5610">
        <w:tc>
          <w:tcPr>
            <w:cnfStyle w:val="001000000000" w:firstRow="0" w:lastRow="0" w:firstColumn="1" w:lastColumn="0" w:oddVBand="0" w:evenVBand="0" w:oddHBand="0" w:evenHBand="0" w:firstRowFirstColumn="0" w:firstRowLastColumn="0" w:lastRowFirstColumn="0" w:lastRowLastColumn="0"/>
            <w:tcW w:w="1128" w:type="pct"/>
          </w:tcPr>
          <w:p w14:paraId="62FBD8DA" w14:textId="77777777" w:rsidR="00E14CF5" w:rsidRPr="00EA6C46" w:rsidRDefault="00E14CF5" w:rsidP="00BF5610">
            <w:pPr>
              <w:jc w:val="center"/>
              <w:rPr>
                <w:rFonts w:cs="Arial"/>
                <w:sz w:val="18"/>
                <w:szCs w:val="18"/>
              </w:rPr>
            </w:pPr>
          </w:p>
          <w:p w14:paraId="72BAFE4E" w14:textId="77777777" w:rsidR="00E14CF5" w:rsidRPr="00EA6C46" w:rsidRDefault="00E14CF5" w:rsidP="00BF5610">
            <w:pPr>
              <w:jc w:val="center"/>
              <w:rPr>
                <w:rFonts w:cs="Arial"/>
                <w:sz w:val="18"/>
                <w:szCs w:val="18"/>
              </w:rPr>
            </w:pPr>
          </w:p>
          <w:p w14:paraId="0ABAF1BF" w14:textId="77777777" w:rsidR="00E14CF5" w:rsidRPr="00EA6C46" w:rsidRDefault="00E14CF5" w:rsidP="00BF5610">
            <w:pPr>
              <w:jc w:val="center"/>
              <w:rPr>
                <w:rFonts w:cs="Arial"/>
                <w:sz w:val="18"/>
                <w:szCs w:val="18"/>
              </w:rPr>
            </w:pPr>
            <w:r>
              <w:rPr>
                <w:rFonts w:cs="Arial"/>
                <w:sz w:val="18"/>
                <w:szCs w:val="18"/>
              </w:rPr>
              <w:t>CRQ</w:t>
            </w:r>
          </w:p>
        </w:tc>
        <w:tc>
          <w:tcPr>
            <w:tcW w:w="967" w:type="pct"/>
          </w:tcPr>
          <w:p w14:paraId="40D8E628" w14:textId="77777777" w:rsidR="00E14CF5" w:rsidRPr="00EA6C46" w:rsidRDefault="00E14CF5" w:rsidP="00BF5610">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A6C46">
              <w:rPr>
                <w:rFonts w:cs="Arial"/>
                <w:sz w:val="18"/>
                <w:szCs w:val="18"/>
              </w:rPr>
              <w:t>Regulación, Coordinación, articulación y   ejecución de acciones</w:t>
            </w:r>
            <w:sdt>
              <w:sdtPr>
                <w:rPr>
                  <w:rFonts w:cs="Arial"/>
                  <w:sz w:val="18"/>
                  <w:szCs w:val="18"/>
                </w:rPr>
                <w:id w:val="-495731762"/>
                <w:citation/>
              </w:sdtPr>
              <w:sdtEndPr/>
              <w:sdtContent>
                <w:r w:rsidRPr="00EA6C46">
                  <w:rPr>
                    <w:rFonts w:cs="Arial"/>
                    <w:sz w:val="18"/>
                    <w:szCs w:val="18"/>
                  </w:rPr>
                  <w:fldChar w:fldCharType="begin"/>
                </w:r>
                <w:r w:rsidRPr="00EA6C46">
                  <w:rPr>
                    <w:rFonts w:cs="Arial"/>
                    <w:sz w:val="18"/>
                    <w:szCs w:val="18"/>
                  </w:rPr>
                  <w:instrText xml:space="preserve"> CITATION Min16 \l 9226 </w:instrText>
                </w:r>
                <w:r w:rsidRPr="00EA6C46">
                  <w:rPr>
                    <w:rFonts w:cs="Arial"/>
                    <w:sz w:val="18"/>
                    <w:szCs w:val="18"/>
                  </w:rPr>
                  <w:fldChar w:fldCharType="separate"/>
                </w:r>
                <w:r w:rsidRPr="00EA6C46">
                  <w:rPr>
                    <w:rFonts w:cs="Arial"/>
                    <w:noProof/>
                    <w:sz w:val="18"/>
                    <w:szCs w:val="18"/>
                  </w:rPr>
                  <w:t xml:space="preserve"> (Ministerio de Ambiente y Desarrollo Sostenible , 2016)</w:t>
                </w:r>
                <w:r w:rsidRPr="00EA6C46">
                  <w:rPr>
                    <w:rFonts w:cs="Arial"/>
                    <w:sz w:val="18"/>
                    <w:szCs w:val="18"/>
                  </w:rPr>
                  <w:fldChar w:fldCharType="end"/>
                </w:r>
              </w:sdtContent>
            </w:sdt>
            <w:r w:rsidRPr="00EA6C46">
              <w:rPr>
                <w:rFonts w:cs="Arial"/>
                <w:sz w:val="18"/>
                <w:szCs w:val="18"/>
              </w:rPr>
              <w:t xml:space="preserve">  </w:t>
            </w:r>
          </w:p>
        </w:tc>
        <w:tc>
          <w:tcPr>
            <w:tcW w:w="1538" w:type="pct"/>
          </w:tcPr>
          <w:p w14:paraId="5C026818" w14:textId="77777777" w:rsidR="00E14CF5" w:rsidRPr="00EA6C46" w:rsidRDefault="00E14CF5" w:rsidP="00BF5610">
            <w:pPr>
              <w:cnfStyle w:val="000000000000" w:firstRow="0" w:lastRow="0" w:firstColumn="0" w:lastColumn="0" w:oddVBand="0" w:evenVBand="0" w:oddHBand="0" w:evenHBand="0" w:firstRowFirstColumn="0" w:firstRowLastColumn="0" w:lastRowFirstColumn="0" w:lastRowLastColumn="0"/>
              <w:rPr>
                <w:rFonts w:cs="Arial"/>
                <w:sz w:val="18"/>
                <w:szCs w:val="18"/>
              </w:rPr>
            </w:pPr>
            <w:r w:rsidRPr="00EA6C46">
              <w:rPr>
                <w:rFonts w:cs="Arial"/>
                <w:sz w:val="18"/>
                <w:szCs w:val="18"/>
              </w:rPr>
              <w:t>Desarrollan líneas  dentro de sus planes de acción asociadas al tema de cambio climático; formulan planes de ordenación de cuencas, y determinantes ambientales y zonas de riesgo y amenaza naturales a tener en cuenta para la planeación del territorio</w:t>
            </w:r>
            <w:r w:rsidRPr="00EA6C46">
              <w:rPr>
                <w:rStyle w:val="Refdenotaalpie"/>
                <w:rFonts w:cs="Arial"/>
                <w:sz w:val="18"/>
                <w:szCs w:val="18"/>
              </w:rPr>
              <w:footnoteReference w:id="5"/>
            </w:r>
            <w:r w:rsidRPr="00EA6C46">
              <w:rPr>
                <w:rFonts w:cs="Arial"/>
                <w:sz w:val="18"/>
                <w:szCs w:val="18"/>
              </w:rPr>
              <w:t xml:space="preserve"> frente a los escenarios de cambio climático. Articular la Estrategia de Educación Formación y Sensibilización a Públicos Sobre Cambio Climático</w:t>
            </w:r>
          </w:p>
          <w:p w14:paraId="63603935" w14:textId="77777777" w:rsidR="00E14CF5" w:rsidRPr="00EA6C46" w:rsidRDefault="00E14CF5" w:rsidP="00BF5610">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367" w:type="pct"/>
          </w:tcPr>
          <w:p w14:paraId="7D7F93F2" w14:textId="77777777" w:rsidR="00E14CF5" w:rsidRPr="00EA6C46" w:rsidRDefault="00E14CF5" w:rsidP="00BF5610">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A6C46">
              <w:rPr>
                <w:rFonts w:cs="Arial"/>
                <w:sz w:val="18"/>
                <w:szCs w:val="18"/>
              </w:rPr>
              <w:t xml:space="preserve">Acciones de control de emisiones y vertimientos. Orientar a las alcaldías en  la definición de los determinantes ambientales que contribuyen a la disminución de los impactos potenciales del clima así como a la captura de carbono </w:t>
            </w:r>
          </w:p>
          <w:p w14:paraId="225BA81F" w14:textId="77777777" w:rsidR="00E14CF5" w:rsidRPr="00EA6C46" w:rsidRDefault="00E14CF5" w:rsidP="00BF5610">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r>
      <w:tr w:rsidR="00E14CF5" w:rsidRPr="00EA6C46" w14:paraId="7E0C774C" w14:textId="77777777" w:rsidTr="00BF561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8" w:type="pct"/>
          </w:tcPr>
          <w:p w14:paraId="038761AD" w14:textId="77777777" w:rsidR="00E14CF5" w:rsidRPr="00EA6C46" w:rsidRDefault="00E14CF5" w:rsidP="00BF5610">
            <w:pPr>
              <w:jc w:val="center"/>
              <w:rPr>
                <w:rFonts w:cs="Arial"/>
                <w:sz w:val="18"/>
                <w:szCs w:val="18"/>
              </w:rPr>
            </w:pPr>
            <w:r w:rsidRPr="00EA6C46">
              <w:rPr>
                <w:rFonts w:cs="Arial"/>
                <w:sz w:val="18"/>
                <w:szCs w:val="18"/>
              </w:rPr>
              <w:t>Municipios:</w:t>
            </w:r>
          </w:p>
          <w:p w14:paraId="7BBAE4F6" w14:textId="77777777" w:rsidR="00E14CF5" w:rsidRPr="00EA6C46" w:rsidRDefault="00E14CF5" w:rsidP="00BF5610">
            <w:pPr>
              <w:jc w:val="center"/>
              <w:rPr>
                <w:rFonts w:cs="Arial"/>
                <w:sz w:val="18"/>
                <w:szCs w:val="18"/>
              </w:rPr>
            </w:pPr>
            <w:r w:rsidRPr="00EA6C46">
              <w:rPr>
                <w:rFonts w:cs="Arial"/>
                <w:sz w:val="18"/>
                <w:szCs w:val="18"/>
              </w:rPr>
              <w:t xml:space="preserve">Se requiere el involucramiento,  en especial de </w:t>
            </w:r>
            <w:r>
              <w:rPr>
                <w:rFonts w:cs="Arial"/>
                <w:sz w:val="18"/>
                <w:szCs w:val="18"/>
              </w:rPr>
              <w:t>Armenia, Calarcá, Circasia, La Tebaida (Toda el área conurbada</w:t>
            </w:r>
            <w:r w:rsidRPr="00EA6C46">
              <w:rPr>
                <w:rFonts w:cs="Arial"/>
                <w:sz w:val="18"/>
                <w:szCs w:val="18"/>
              </w:rPr>
              <w:t xml:space="preserve"> </w:t>
            </w:r>
          </w:p>
          <w:p w14:paraId="4BEEBDA2" w14:textId="77777777" w:rsidR="00E14CF5" w:rsidRPr="00EA6C46" w:rsidRDefault="00E14CF5" w:rsidP="00BF5610">
            <w:pPr>
              <w:jc w:val="center"/>
              <w:rPr>
                <w:rFonts w:cs="Arial"/>
                <w:sz w:val="18"/>
                <w:szCs w:val="18"/>
              </w:rPr>
            </w:pPr>
          </w:p>
        </w:tc>
        <w:tc>
          <w:tcPr>
            <w:tcW w:w="967" w:type="pct"/>
          </w:tcPr>
          <w:p w14:paraId="20EDCAE4" w14:textId="77777777" w:rsidR="00E14CF5" w:rsidRPr="00EA6C46" w:rsidRDefault="00E14CF5" w:rsidP="00BF5610">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EA6C46">
              <w:rPr>
                <w:rFonts w:cs="Arial"/>
                <w:sz w:val="18"/>
                <w:szCs w:val="18"/>
              </w:rPr>
              <w:t>Autoridad local, funciones de protección del recurso agua y cuencas, lo mismo que lineamiento sectoriales del PAS en su jurisdicción</w:t>
            </w:r>
          </w:p>
        </w:tc>
        <w:tc>
          <w:tcPr>
            <w:tcW w:w="2905" w:type="pct"/>
            <w:gridSpan w:val="2"/>
          </w:tcPr>
          <w:p w14:paraId="5D8D5AE7" w14:textId="77777777" w:rsidR="00E14CF5" w:rsidRPr="00EA6C46" w:rsidRDefault="00E14CF5" w:rsidP="00BF5610">
            <w:pPr>
              <w:pStyle w:val="Default"/>
              <w:jc w:val="center"/>
              <w:cnfStyle w:val="000000100000" w:firstRow="0" w:lastRow="0" w:firstColumn="0" w:lastColumn="0" w:oddVBand="0" w:evenVBand="0" w:oddHBand="1" w:evenHBand="0" w:firstRowFirstColumn="0" w:firstRowLastColumn="0" w:lastRowFirstColumn="0" w:lastRowLastColumn="0"/>
              <w:rPr>
                <w:rFonts w:ascii="Corbel" w:hAnsi="Corbel"/>
                <w:color w:val="auto"/>
                <w:sz w:val="18"/>
                <w:szCs w:val="18"/>
              </w:rPr>
            </w:pPr>
            <w:r w:rsidRPr="00EA6C46">
              <w:rPr>
                <w:rFonts w:ascii="Corbel" w:hAnsi="Corbel"/>
                <w:color w:val="auto"/>
                <w:sz w:val="18"/>
                <w:szCs w:val="18"/>
              </w:rPr>
              <w:t>Aplicar lineamientos de ordenamiento del municipio</w:t>
            </w:r>
          </w:p>
          <w:p w14:paraId="12E5341A" w14:textId="77777777" w:rsidR="00E14CF5" w:rsidRPr="00EA6C46" w:rsidRDefault="00E14CF5" w:rsidP="00BF5610">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EA6C46">
              <w:rPr>
                <w:sz w:val="18"/>
                <w:szCs w:val="18"/>
              </w:rPr>
              <w:t xml:space="preserve">Planificación y promoción del desarrollo económico y social dentro de lineamientos de sostenibilidad, dentro del territorio de su jurisdicción y promocionar acciones para la reducción de los GEI </w:t>
            </w:r>
          </w:p>
        </w:tc>
      </w:tr>
      <w:tr w:rsidR="00E14CF5" w:rsidRPr="00EA6C46" w14:paraId="0EB38715" w14:textId="77777777" w:rsidTr="00BF5610">
        <w:tc>
          <w:tcPr>
            <w:cnfStyle w:val="001000000000" w:firstRow="0" w:lastRow="0" w:firstColumn="1" w:lastColumn="0" w:oddVBand="0" w:evenVBand="0" w:oddHBand="0" w:evenHBand="0" w:firstRowFirstColumn="0" w:firstRowLastColumn="0" w:lastRowFirstColumn="0" w:lastRowLastColumn="0"/>
            <w:tcW w:w="1128" w:type="pct"/>
          </w:tcPr>
          <w:p w14:paraId="3F49A51B" w14:textId="77777777" w:rsidR="00E14CF5" w:rsidRPr="00EA6C46" w:rsidRDefault="00E14CF5" w:rsidP="00BF5610">
            <w:pPr>
              <w:jc w:val="center"/>
              <w:rPr>
                <w:rFonts w:cs="Arial"/>
                <w:b w:val="0"/>
                <w:bCs w:val="0"/>
                <w:sz w:val="18"/>
                <w:szCs w:val="18"/>
              </w:rPr>
            </w:pPr>
            <w:r w:rsidRPr="00EA6C46">
              <w:rPr>
                <w:rFonts w:cs="Arial"/>
                <w:sz w:val="18"/>
                <w:szCs w:val="18"/>
              </w:rPr>
              <w:t>Sector Productivo y Comercio:</w:t>
            </w:r>
            <w:r>
              <w:rPr>
                <w:rFonts w:cs="Arial"/>
                <w:sz w:val="18"/>
                <w:szCs w:val="18"/>
              </w:rPr>
              <w:t xml:space="preserve"> Cámara de Comercio de Armenia y Quindío,</w:t>
            </w:r>
            <w:r w:rsidRPr="00EA6C46">
              <w:rPr>
                <w:rFonts w:cs="Arial"/>
                <w:sz w:val="18"/>
                <w:szCs w:val="18"/>
              </w:rPr>
              <w:t xml:space="preserve"> Comité de Cafeteros, </w:t>
            </w:r>
            <w:r>
              <w:rPr>
                <w:rFonts w:cs="Arial"/>
                <w:sz w:val="18"/>
                <w:szCs w:val="18"/>
              </w:rPr>
              <w:t>ASOFRUCOL, COTELCO, FEDEGAN (proyecto GEF de ganadería Sostenible), Fedeorgánicos, Empresas Públicas de Armenia, Servigenerales (Servicios Públicos) EDEQ(distribución de energía)</w:t>
            </w:r>
          </w:p>
          <w:p w14:paraId="074FD873" w14:textId="77777777" w:rsidR="00E14CF5" w:rsidRPr="00EA6C46" w:rsidRDefault="00E14CF5" w:rsidP="00BF5610">
            <w:pPr>
              <w:jc w:val="center"/>
              <w:rPr>
                <w:rFonts w:cs="Arial"/>
                <w:sz w:val="18"/>
                <w:szCs w:val="18"/>
              </w:rPr>
            </w:pPr>
          </w:p>
        </w:tc>
        <w:tc>
          <w:tcPr>
            <w:tcW w:w="967" w:type="pct"/>
          </w:tcPr>
          <w:p w14:paraId="1D2F6CE0" w14:textId="77777777" w:rsidR="00E14CF5" w:rsidRPr="00EA6C46" w:rsidRDefault="00E14CF5" w:rsidP="00BF5610">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A6C46">
              <w:rPr>
                <w:rFonts w:cs="Arial"/>
                <w:sz w:val="18"/>
                <w:szCs w:val="18"/>
              </w:rPr>
              <w:t>Evaluación, coordinación, promoción de la implementación de medidas del PIGCCT</w:t>
            </w:r>
          </w:p>
        </w:tc>
        <w:tc>
          <w:tcPr>
            <w:tcW w:w="1538" w:type="pct"/>
          </w:tcPr>
          <w:p w14:paraId="3F709096" w14:textId="77777777" w:rsidR="00E14CF5" w:rsidRPr="00EA6C46" w:rsidRDefault="00E14CF5" w:rsidP="00BF5610">
            <w:pPr>
              <w:pStyle w:val="Default"/>
              <w:jc w:val="center"/>
              <w:cnfStyle w:val="000000000000" w:firstRow="0" w:lastRow="0" w:firstColumn="0" w:lastColumn="0" w:oddVBand="0" w:evenVBand="0" w:oddHBand="0" w:evenHBand="0" w:firstRowFirstColumn="0" w:firstRowLastColumn="0" w:lastRowFirstColumn="0" w:lastRowLastColumn="0"/>
              <w:rPr>
                <w:rFonts w:ascii="Corbel" w:hAnsi="Corbel"/>
                <w:color w:val="auto"/>
                <w:sz w:val="18"/>
                <w:szCs w:val="18"/>
              </w:rPr>
            </w:pPr>
            <w:r w:rsidRPr="00EA6C46">
              <w:rPr>
                <w:rFonts w:ascii="Corbel" w:hAnsi="Corbel"/>
                <w:color w:val="auto"/>
                <w:sz w:val="18"/>
                <w:szCs w:val="18"/>
              </w:rPr>
              <w:t>Desde el sector que representan, pueden desarrollar medidas para la reducción de impactos asociados a su producción.</w:t>
            </w:r>
          </w:p>
        </w:tc>
        <w:tc>
          <w:tcPr>
            <w:tcW w:w="1367" w:type="pct"/>
          </w:tcPr>
          <w:p w14:paraId="5C67A1B5" w14:textId="77777777" w:rsidR="00E14CF5" w:rsidRPr="00EA6C46" w:rsidRDefault="00E14CF5" w:rsidP="00BF5610">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A6C46">
              <w:rPr>
                <w:rFonts w:cs="Arial"/>
                <w:sz w:val="18"/>
                <w:szCs w:val="18"/>
              </w:rPr>
              <w:t>Medidas para encaminar un crecimiento bajo en carbono y resiliente al cambio climático</w:t>
            </w:r>
          </w:p>
        </w:tc>
      </w:tr>
      <w:tr w:rsidR="00E14CF5" w:rsidRPr="00EA6C46" w14:paraId="2FC9DF24" w14:textId="77777777" w:rsidTr="00BF561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8" w:type="pct"/>
          </w:tcPr>
          <w:p w14:paraId="1851DA71" w14:textId="77777777" w:rsidR="00E14CF5" w:rsidRPr="00EA6C46" w:rsidRDefault="00E14CF5" w:rsidP="00BF5610">
            <w:pPr>
              <w:jc w:val="center"/>
              <w:rPr>
                <w:rFonts w:cs="Arial"/>
                <w:sz w:val="18"/>
                <w:szCs w:val="18"/>
              </w:rPr>
            </w:pPr>
            <w:r w:rsidRPr="00EA6C46">
              <w:rPr>
                <w:rFonts w:cs="Arial"/>
                <w:sz w:val="18"/>
                <w:szCs w:val="18"/>
              </w:rPr>
              <w:t xml:space="preserve">Academia: </w:t>
            </w:r>
            <w:r>
              <w:rPr>
                <w:rFonts w:cs="Arial"/>
                <w:sz w:val="18"/>
                <w:szCs w:val="18"/>
              </w:rPr>
              <w:t xml:space="preserve">Universidad la Gran Colombia (infraestructura y riesgo), Universidad del Quindío (Ciencias Sociales </w:t>
            </w:r>
            <w:r w:rsidRPr="00EA6C46">
              <w:rPr>
                <w:rFonts w:cs="Arial"/>
                <w:sz w:val="18"/>
                <w:szCs w:val="18"/>
              </w:rPr>
              <w:t xml:space="preserve"> </w:t>
            </w:r>
            <w:r>
              <w:rPr>
                <w:rFonts w:cs="Arial"/>
                <w:sz w:val="18"/>
                <w:szCs w:val="18"/>
              </w:rPr>
              <w:t>y Ciencias Biológicas), CENICAFE, a través del Comité de Cafeteros, Instituto Alexander Von Humboldt</w:t>
            </w:r>
          </w:p>
        </w:tc>
        <w:tc>
          <w:tcPr>
            <w:tcW w:w="967" w:type="pct"/>
          </w:tcPr>
          <w:p w14:paraId="1735E22B" w14:textId="77777777" w:rsidR="00E14CF5" w:rsidRPr="00EA6C46" w:rsidRDefault="00E14CF5" w:rsidP="00BF5610">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EA6C46">
              <w:rPr>
                <w:rFonts w:cs="Arial"/>
                <w:sz w:val="18"/>
                <w:szCs w:val="18"/>
              </w:rPr>
              <w:t>Evaluación, Investigación</w:t>
            </w:r>
          </w:p>
        </w:tc>
        <w:tc>
          <w:tcPr>
            <w:tcW w:w="1538" w:type="pct"/>
          </w:tcPr>
          <w:p w14:paraId="0932392E" w14:textId="77777777" w:rsidR="00E14CF5" w:rsidRPr="00EA6C46" w:rsidRDefault="00E14CF5" w:rsidP="00BF5610">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EA6C46">
              <w:rPr>
                <w:rFonts w:cs="Arial"/>
                <w:sz w:val="18"/>
                <w:szCs w:val="18"/>
              </w:rPr>
              <w:t>Informar sobre investigaciones, proyectos, creación de capacidad e innovación en cambio climático</w:t>
            </w:r>
          </w:p>
        </w:tc>
        <w:tc>
          <w:tcPr>
            <w:tcW w:w="1367" w:type="pct"/>
            <w:shd w:val="clear" w:color="auto" w:fill="auto"/>
          </w:tcPr>
          <w:p w14:paraId="66C85DF8" w14:textId="77777777" w:rsidR="00E14CF5" w:rsidRPr="00EA6C46" w:rsidRDefault="00E14CF5" w:rsidP="00BF5610">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EA6C46">
              <w:rPr>
                <w:rFonts w:cs="Arial"/>
                <w:sz w:val="18"/>
                <w:szCs w:val="18"/>
              </w:rPr>
              <w:t>Realizar investigaciones, creación de capacidad e innovación, programas o proyectos que contribuyan a: desarrollo de Eco-Arquitectura y vivienda sostenible, ecología en temas de conservación de biodiversidad/servicios ecosistémicos e ingeniería ambiental y otras actividades productivas bajas en carbono.</w:t>
            </w:r>
          </w:p>
        </w:tc>
      </w:tr>
      <w:tr w:rsidR="00E14CF5" w:rsidRPr="00EA6C46" w14:paraId="0031B489" w14:textId="77777777" w:rsidTr="00BF5610">
        <w:tc>
          <w:tcPr>
            <w:cnfStyle w:val="001000000000" w:firstRow="0" w:lastRow="0" w:firstColumn="1" w:lastColumn="0" w:oddVBand="0" w:evenVBand="0" w:oddHBand="0" w:evenHBand="0" w:firstRowFirstColumn="0" w:firstRowLastColumn="0" w:lastRowFirstColumn="0" w:lastRowLastColumn="0"/>
            <w:tcW w:w="1128" w:type="pct"/>
          </w:tcPr>
          <w:p w14:paraId="6E823F11" w14:textId="77777777" w:rsidR="00E14CF5" w:rsidRPr="00EA6C46" w:rsidRDefault="00E14CF5" w:rsidP="00BF5610">
            <w:pPr>
              <w:jc w:val="center"/>
              <w:rPr>
                <w:rFonts w:cs="Arial"/>
                <w:sz w:val="18"/>
                <w:szCs w:val="18"/>
              </w:rPr>
            </w:pPr>
            <w:r w:rsidRPr="00EA6C46">
              <w:rPr>
                <w:rFonts w:cs="Arial"/>
                <w:sz w:val="18"/>
                <w:szCs w:val="18"/>
              </w:rPr>
              <w:t>Orga</w:t>
            </w:r>
            <w:r>
              <w:rPr>
                <w:rFonts w:cs="Arial"/>
                <w:sz w:val="18"/>
                <w:szCs w:val="18"/>
              </w:rPr>
              <w:t>Fundación Cosmos y TUKAI</w:t>
            </w:r>
          </w:p>
        </w:tc>
        <w:tc>
          <w:tcPr>
            <w:tcW w:w="967" w:type="pct"/>
          </w:tcPr>
          <w:p w14:paraId="15BA6AF6" w14:textId="77777777" w:rsidR="00E14CF5" w:rsidRPr="00EA6C46" w:rsidRDefault="00E14CF5" w:rsidP="00BF5610">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A6C46">
              <w:rPr>
                <w:rFonts w:cs="Arial"/>
                <w:sz w:val="18"/>
                <w:szCs w:val="18"/>
              </w:rPr>
              <w:t>Promoción de la implementación de medidas, coordinación con actores civiles claves</w:t>
            </w:r>
          </w:p>
        </w:tc>
        <w:tc>
          <w:tcPr>
            <w:tcW w:w="1538" w:type="pct"/>
          </w:tcPr>
          <w:p w14:paraId="2BA6158B" w14:textId="77777777" w:rsidR="00E14CF5" w:rsidRPr="00EA6C46" w:rsidRDefault="00E14CF5" w:rsidP="00BF5610">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A6C46">
              <w:rPr>
                <w:rFonts w:cs="Arial"/>
                <w:sz w:val="18"/>
                <w:szCs w:val="18"/>
              </w:rPr>
              <w:t xml:space="preserve">Apoyan o ejecutan medidas de adaptación en los ecosistemas estratégicos </w:t>
            </w:r>
          </w:p>
        </w:tc>
        <w:tc>
          <w:tcPr>
            <w:tcW w:w="1367" w:type="pct"/>
            <w:shd w:val="clear" w:color="auto" w:fill="auto"/>
          </w:tcPr>
          <w:p w14:paraId="1D95357D" w14:textId="77777777" w:rsidR="00E14CF5" w:rsidRPr="00EA6C46" w:rsidRDefault="00E14CF5" w:rsidP="00BF5610">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A6C46">
              <w:rPr>
                <w:rFonts w:cs="Arial"/>
                <w:sz w:val="18"/>
                <w:szCs w:val="18"/>
              </w:rPr>
              <w:t>Apoyan acciones para captura de carbono o reducción de GEI</w:t>
            </w:r>
          </w:p>
        </w:tc>
      </w:tr>
      <w:tr w:rsidR="00E14CF5" w:rsidRPr="00EA6C46" w14:paraId="7BF441DE" w14:textId="77777777" w:rsidTr="00BF561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8" w:type="pct"/>
          </w:tcPr>
          <w:p w14:paraId="0DE7A11F" w14:textId="77777777" w:rsidR="00E14CF5" w:rsidRPr="00EA6C46" w:rsidRDefault="00E14CF5" w:rsidP="00BF5610">
            <w:pPr>
              <w:jc w:val="center"/>
              <w:rPr>
                <w:rFonts w:cs="Arial"/>
                <w:sz w:val="18"/>
                <w:szCs w:val="18"/>
              </w:rPr>
            </w:pPr>
            <w:r>
              <w:rPr>
                <w:rFonts w:cs="Arial"/>
                <w:sz w:val="18"/>
                <w:szCs w:val="18"/>
              </w:rPr>
              <w:t>Nodo Ecoregión Eje Cafetero</w:t>
            </w:r>
            <w:r w:rsidRPr="00EA6C46">
              <w:rPr>
                <w:rStyle w:val="Refdenotaalpie"/>
                <w:rFonts w:cs="Arial"/>
                <w:sz w:val="18"/>
                <w:szCs w:val="18"/>
              </w:rPr>
              <w:footnoteReference w:id="6"/>
            </w:r>
          </w:p>
        </w:tc>
        <w:tc>
          <w:tcPr>
            <w:tcW w:w="967" w:type="pct"/>
          </w:tcPr>
          <w:p w14:paraId="0A1CE255" w14:textId="77777777" w:rsidR="00E14CF5" w:rsidRPr="00EA6C46" w:rsidRDefault="00E14CF5" w:rsidP="00BF5610">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EA6C46">
              <w:rPr>
                <w:rFonts w:cs="Arial"/>
                <w:sz w:val="18"/>
                <w:szCs w:val="18"/>
              </w:rPr>
              <w:t>Instancia interinstitucional de participación nacional, departamental, regional y local</w:t>
            </w:r>
            <w:r w:rsidRPr="00EA6C46">
              <w:rPr>
                <w:rStyle w:val="Refdenotaalpie"/>
                <w:rFonts w:cs="Arial"/>
                <w:sz w:val="18"/>
                <w:szCs w:val="18"/>
              </w:rPr>
              <w:footnoteReference w:id="7"/>
            </w:r>
          </w:p>
        </w:tc>
        <w:tc>
          <w:tcPr>
            <w:tcW w:w="1538" w:type="pct"/>
          </w:tcPr>
          <w:p w14:paraId="11237DFA" w14:textId="77777777" w:rsidR="00E14CF5" w:rsidRPr="00EA6C46" w:rsidRDefault="00E14CF5" w:rsidP="00BF5610">
            <w:pPr>
              <w:autoSpaceDE w:val="0"/>
              <w:autoSpaceDN w:val="0"/>
              <w:adjustRightInd w:val="0"/>
              <w:spacing w:after="314"/>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EA6C46">
              <w:rPr>
                <w:rFonts w:cs="Arial"/>
                <w:sz w:val="18"/>
                <w:szCs w:val="18"/>
              </w:rPr>
              <w:t>Promover acciones de adaptación al cambio climático que concuerden con  el PNACC</w:t>
            </w:r>
          </w:p>
          <w:p w14:paraId="19A4941B" w14:textId="77777777" w:rsidR="00E14CF5" w:rsidRPr="00EA6C46" w:rsidRDefault="00E14CF5" w:rsidP="00BF5610">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p>
        </w:tc>
        <w:tc>
          <w:tcPr>
            <w:tcW w:w="1367" w:type="pct"/>
          </w:tcPr>
          <w:p w14:paraId="59D282E4" w14:textId="77777777" w:rsidR="00E14CF5" w:rsidRPr="00EA6C46" w:rsidRDefault="00E14CF5" w:rsidP="00BF5610">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EA6C46">
              <w:rPr>
                <w:rFonts w:cs="Arial"/>
                <w:sz w:val="18"/>
                <w:szCs w:val="18"/>
              </w:rPr>
              <w:t>Promover acciones de  mitigación de las emisiones de Gases Efecto Invernadero que concuerden con los planes y estrategias nacionales ECDBC y ENREDD</w:t>
            </w:r>
          </w:p>
        </w:tc>
      </w:tr>
    </w:tbl>
    <w:p w14:paraId="4F19DE88" w14:textId="3537C632" w:rsidR="00352078" w:rsidRPr="002B1588" w:rsidRDefault="00352078" w:rsidP="00352078">
      <w:pPr>
        <w:pStyle w:val="Descripcin"/>
        <w:rPr>
          <w:b w:val="0"/>
          <w:color w:val="auto"/>
        </w:rPr>
      </w:pPr>
      <w:bookmarkStart w:id="73" w:name="_Toc438031900"/>
      <w:r w:rsidRPr="002B1588">
        <w:rPr>
          <w:b w:val="0"/>
          <w:color w:val="auto"/>
        </w:rPr>
        <w:t>Fuente</w:t>
      </w:r>
      <w:r w:rsidR="002B1588">
        <w:rPr>
          <w:b w:val="0"/>
          <w:color w:val="auto"/>
        </w:rPr>
        <w:t>:</w:t>
      </w:r>
      <w:r w:rsidRPr="002B1588">
        <w:rPr>
          <w:b w:val="0"/>
          <w:color w:val="auto"/>
        </w:rPr>
        <w:t xml:space="preserve"> indagación realizada por UT CAEM-E3</w:t>
      </w:r>
      <w:bookmarkEnd w:id="73"/>
    </w:p>
    <w:p w14:paraId="0AC8ACAC" w14:textId="77777777" w:rsidR="00352078" w:rsidRPr="00352078" w:rsidRDefault="00352078" w:rsidP="00352078">
      <w:pPr>
        <w:rPr>
          <w:rFonts w:ascii="Corbel" w:hAnsi="Corbel" w:cs="Arial"/>
          <w:u w:val="single"/>
        </w:rPr>
      </w:pPr>
      <w:r w:rsidRPr="00352078">
        <w:rPr>
          <w:rFonts w:ascii="Corbel" w:hAnsi="Corbel"/>
          <w:b/>
          <w:u w:val="single"/>
          <w:lang w:val="es-ES"/>
        </w:rPr>
        <w:t>Índices de Desempeño Institucional del Departamento</w:t>
      </w:r>
    </w:p>
    <w:p w14:paraId="2DBF2092" w14:textId="77777777" w:rsidR="005E08F5" w:rsidRPr="005E08F5" w:rsidRDefault="005E08F5" w:rsidP="005E08F5">
      <w:pPr>
        <w:spacing w:line="240" w:lineRule="auto"/>
        <w:jc w:val="both"/>
        <w:rPr>
          <w:rFonts w:ascii="Corbel" w:hAnsi="Corbel" w:cs="Arial"/>
        </w:rPr>
      </w:pPr>
      <w:r w:rsidRPr="005E08F5">
        <w:rPr>
          <w:rFonts w:ascii="Corbel" w:hAnsi="Corbel" w:cs="Arial"/>
        </w:rPr>
        <w:t>De manera complementaria al mapa de instituciones y roles presentados en la sección anterior, se hace un corto análisis de los indicadores de gestión de la institución de manera que se tenga un panorama de las capacidades de gestión departamentales para la implementación del Plan. Para ello se obtuvo información de los Índices de Evaluación de Desempeño Integral (DNP), el Índice de Gobierno Abierto (Procuraduría) y el Índice de Transparencia (Índice de Transparencia.org).</w:t>
      </w:r>
    </w:p>
    <w:p w14:paraId="10777329" w14:textId="52B5269E" w:rsidR="006E7CA2" w:rsidRDefault="005E08F5" w:rsidP="005E08F5">
      <w:pPr>
        <w:spacing w:line="240" w:lineRule="auto"/>
        <w:jc w:val="both"/>
        <w:rPr>
          <w:rFonts w:ascii="Corbel" w:hAnsi="Corbel" w:cs="Arial"/>
        </w:rPr>
      </w:pPr>
      <w:r w:rsidRPr="005E08F5">
        <w:rPr>
          <w:rFonts w:ascii="Corbel" w:hAnsi="Corbel" w:cs="Arial"/>
        </w:rPr>
        <w:t>El departamento tuvo una mejora importante en su Índice de Desempeño Integral (IDG) entre 2011 y 2014, de 68.8 a 78. Con el IDG, se busca evaluar el desempeño de las entidades territoriales en cuanto a la eficacia en el cumplimiento de las metas de sus planes de desarrollo, la eficiencia en la provisión de los servicios básicos de educación salud y agua potable, el cumplimiento de los requisitos de ejecución presupuestal definidos por Ley y la gestión administrativa y fiscal a través de la revisión de la información. Los resultados comparativos del año 2011 y 2014 (ver</w:t>
      </w:r>
      <w:r>
        <w:rPr>
          <w:rFonts w:ascii="Corbel" w:hAnsi="Corbel" w:cs="Arial"/>
        </w:rPr>
        <w:fldChar w:fldCharType="begin"/>
      </w:r>
      <w:r>
        <w:rPr>
          <w:rFonts w:ascii="Corbel" w:hAnsi="Corbel" w:cs="Arial"/>
        </w:rPr>
        <w:instrText xml:space="preserve"> REF _Ref469257580 \h </w:instrText>
      </w:r>
      <w:r>
        <w:rPr>
          <w:rFonts w:ascii="Corbel" w:hAnsi="Corbel" w:cs="Arial"/>
        </w:rPr>
      </w:r>
      <w:r>
        <w:rPr>
          <w:rFonts w:ascii="Corbel" w:hAnsi="Corbel" w:cs="Arial"/>
        </w:rPr>
        <w:fldChar w:fldCharType="separate"/>
      </w:r>
      <w:r>
        <w:t xml:space="preserve">Tabla </w:t>
      </w:r>
      <w:r>
        <w:rPr>
          <w:noProof/>
        </w:rPr>
        <w:t>12</w:t>
      </w:r>
      <w:r>
        <w:rPr>
          <w:rFonts w:ascii="Corbel" w:hAnsi="Corbel" w:cs="Arial"/>
        </w:rPr>
        <w:fldChar w:fldCharType="end"/>
      </w:r>
      <w:r w:rsidRPr="005E08F5">
        <w:rPr>
          <w:rFonts w:ascii="Corbel" w:hAnsi="Corbel" w:cs="Arial"/>
        </w:rPr>
        <w:t xml:space="preserve">), dan cuenta de un desempeño positivo en el indicador.  Sin embargo, hay oportunidad de mejoría en el componente de eficiencia, que mide los productos obtenidos con los invertidos en la provisión de servicios básicos. Su gestión fiscal lo clasifica en una categoría de sostenible, con lo cual el PIGCCT tendría un buen escenario de desempeño institucional para su implementación, si hay gasto en medidas que han sido priorizadas y que apuntan a una política de gasto más eficiente en cambio climático en el departamento y de acuerdo a las necesidades de adaptación y reducción de las emisiones de GEI identificadas en el Plan.  </w:t>
      </w:r>
    </w:p>
    <w:p w14:paraId="4736C857" w14:textId="6C265E85" w:rsidR="005E08F5" w:rsidRDefault="005E08F5" w:rsidP="005E08F5">
      <w:pPr>
        <w:pStyle w:val="Descripcin"/>
        <w:keepNext/>
        <w:jc w:val="center"/>
      </w:pPr>
      <w:bookmarkStart w:id="74" w:name="_Ref469257580"/>
      <w:r>
        <w:t xml:space="preserve">Tabla </w:t>
      </w:r>
      <w:r w:rsidR="00510001">
        <w:fldChar w:fldCharType="begin"/>
      </w:r>
      <w:r w:rsidR="00510001">
        <w:instrText xml:space="preserve"> SEQ Tabla \* ARABIC </w:instrText>
      </w:r>
      <w:r w:rsidR="00510001">
        <w:fldChar w:fldCharType="separate"/>
      </w:r>
      <w:r w:rsidR="00F03A77">
        <w:rPr>
          <w:noProof/>
        </w:rPr>
        <w:t>12</w:t>
      </w:r>
      <w:r w:rsidR="00510001">
        <w:rPr>
          <w:noProof/>
        </w:rPr>
        <w:fldChar w:fldCharType="end"/>
      </w:r>
      <w:bookmarkEnd w:id="74"/>
      <w:r>
        <w:t xml:space="preserve">. </w:t>
      </w:r>
      <w:r w:rsidRPr="005E08F5">
        <w:t>Evaluación de desempeño integral - Quindío</w:t>
      </w:r>
    </w:p>
    <w:p w14:paraId="78F85E36" w14:textId="77777777" w:rsidR="005E08F5" w:rsidRDefault="005E08F5" w:rsidP="005E08F5">
      <w:pPr>
        <w:spacing w:line="240" w:lineRule="auto"/>
        <w:jc w:val="center"/>
        <w:rPr>
          <w:rFonts w:cs="Arial"/>
          <w:sz w:val="16"/>
          <w:szCs w:val="16"/>
        </w:rPr>
      </w:pPr>
      <w:r w:rsidRPr="006C3B05">
        <w:rPr>
          <w:rFonts w:cs="Arial"/>
          <w:noProof/>
          <w:sz w:val="16"/>
          <w:szCs w:val="16"/>
          <w:lang w:eastAsia="es-CO"/>
        </w:rPr>
        <w:drawing>
          <wp:inline distT="0" distB="0" distL="0" distR="0" wp14:anchorId="0A1DB77F" wp14:editId="34F7721B">
            <wp:extent cx="5612130" cy="1584325"/>
            <wp:effectExtent l="19050" t="0" r="7620" b="0"/>
            <wp:docPr id="448" name="Imagen 1">
              <a:extLst xmlns:a="http://schemas.openxmlformats.org/drawingml/2006/main">
                <a:ext uri="{FF2B5EF4-FFF2-40B4-BE49-F238E27FC236}">
                  <a16:creationId xmlns:ve="http://schemas.openxmlformats.org/markup-compatibility/2006" xmlns:o="urn:schemas-microsoft-com:office:office" xmlns:v="urn:schemas-microsoft-com:vml" xmlns:w10="urn:schemas-microsoft-com:office:word" xmlns:w="http://schemas.openxmlformats.org/wordprocessingml/2006/main" xmlns="" xmlns:xdr="http://schemas.openxmlformats.org/drawingml/2006/spreadsheetDrawing" xmlns:a16="http://schemas.microsoft.com/office/drawing/2014/main" xmlns:lc="http://schemas.openxmlformats.org/drawingml/2006/lockedCanvas" id="{00000000-0008-0000-0500-00000A000000}"/>
                </a:ext>
              </a:extLst>
            </wp:docPr>
            <wp:cNvGraphicFramePr/>
            <a:graphic xmlns:a="http://schemas.openxmlformats.org/drawingml/2006/main">
              <a:graphicData uri="http://schemas.openxmlformats.org/drawingml/2006/picture">
                <pic:pic xmlns:pic="http://schemas.openxmlformats.org/drawingml/2006/picture">
                  <pic:nvPicPr>
                    <pic:cNvPr id="5" name="Imagen 9">
                      <a:extLst>
                        <a:ext uri="{FF2B5EF4-FFF2-40B4-BE49-F238E27FC236}">
                          <a16:creationId xmlns:ve="http://schemas.openxmlformats.org/markup-compatibility/2006" xmlns:o="urn:schemas-microsoft-com:office:office" xmlns:v="urn:schemas-microsoft-com:vml" xmlns:w10="urn:schemas-microsoft-com:office:word" xmlns:w="http://schemas.openxmlformats.org/wordprocessingml/2006/main" xmlns="" xmlns:xdr="http://schemas.openxmlformats.org/drawingml/2006/spreadsheetDrawing" xmlns:a16="http://schemas.microsoft.com/office/drawing/2014/main" xmlns:lc="http://schemas.openxmlformats.org/drawingml/2006/lockedCanvas" id="{00000000-0008-0000-0500-00000A000000}"/>
                        </a:ext>
                      </a:extLst>
                    </pic:cNvPr>
                    <pic:cNvPicPr>
                      <a:picLocks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612130" cy="1584325"/>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6B432A09" w14:textId="6FC1DF9D" w:rsidR="005E08F5" w:rsidRPr="00C8477A" w:rsidRDefault="005E08F5" w:rsidP="005E08F5">
      <w:pPr>
        <w:spacing w:line="240" w:lineRule="auto"/>
        <w:rPr>
          <w:rFonts w:cs="Arial"/>
          <w:sz w:val="16"/>
          <w:szCs w:val="16"/>
        </w:rPr>
      </w:pPr>
      <w:r w:rsidRPr="00C8477A">
        <w:rPr>
          <w:rFonts w:cs="Arial"/>
          <w:sz w:val="16"/>
          <w:szCs w:val="16"/>
        </w:rPr>
        <w:t xml:space="preserve">Fuente: </w:t>
      </w:r>
      <w:sdt>
        <w:sdtPr>
          <w:rPr>
            <w:rFonts w:cs="Arial"/>
            <w:sz w:val="16"/>
            <w:szCs w:val="16"/>
          </w:rPr>
          <w:id w:val="1563909659"/>
          <w:citation/>
        </w:sdtPr>
        <w:sdtEndPr/>
        <w:sdtContent>
          <w:r w:rsidRPr="00C8477A">
            <w:rPr>
              <w:rFonts w:cs="Arial"/>
              <w:sz w:val="16"/>
              <w:szCs w:val="16"/>
            </w:rPr>
            <w:fldChar w:fldCharType="begin"/>
          </w:r>
          <w:r>
            <w:rPr>
              <w:rFonts w:cs="Arial"/>
              <w:sz w:val="16"/>
              <w:szCs w:val="16"/>
            </w:rPr>
            <w:instrText xml:space="preserve">CITATION MarcadorDePosición3 \l 9226 </w:instrText>
          </w:r>
          <w:r w:rsidRPr="00C8477A">
            <w:rPr>
              <w:rFonts w:cs="Arial"/>
              <w:sz w:val="16"/>
              <w:szCs w:val="16"/>
            </w:rPr>
            <w:fldChar w:fldCharType="separate"/>
          </w:r>
          <w:r w:rsidRPr="005E08F5">
            <w:rPr>
              <w:rFonts w:cs="Arial"/>
              <w:noProof/>
              <w:sz w:val="16"/>
              <w:szCs w:val="16"/>
            </w:rPr>
            <w:t>(DNP, DDTS, 2011 - 2014)</w:t>
          </w:r>
          <w:r w:rsidRPr="00C8477A">
            <w:rPr>
              <w:rFonts w:cs="Arial"/>
              <w:sz w:val="16"/>
              <w:szCs w:val="16"/>
            </w:rPr>
            <w:fldChar w:fldCharType="end"/>
          </w:r>
        </w:sdtContent>
      </w:sdt>
    </w:p>
    <w:p w14:paraId="0AB0952E" w14:textId="77777777" w:rsidR="005E08F5" w:rsidRDefault="005E08F5" w:rsidP="005E08F5">
      <w:pPr>
        <w:rPr>
          <w:rFonts w:ascii="Gadugi" w:eastAsia="Times New Roman" w:hAnsi="Gadugi" w:cs="Times New Roman"/>
          <w:color w:val="000000"/>
          <w:sz w:val="24"/>
          <w:szCs w:val="24"/>
          <w:lang w:eastAsia="es-CO"/>
        </w:rPr>
      </w:pPr>
    </w:p>
    <w:p w14:paraId="4A7614EF" w14:textId="0A976E7E" w:rsidR="005E08F5" w:rsidRPr="005E08F5" w:rsidRDefault="005E08F5" w:rsidP="005E08F5">
      <w:pPr>
        <w:jc w:val="both"/>
      </w:pPr>
      <w:r w:rsidRPr="001A3E1D">
        <w:rPr>
          <w:rFonts w:eastAsia="Times New Roman" w:cs="Times New Roman"/>
          <w:color w:val="000000"/>
          <w:lang w:eastAsia="es-CO"/>
        </w:rPr>
        <w:t xml:space="preserve">El índice de Gobierno </w:t>
      </w:r>
      <w:r>
        <w:rPr>
          <w:rFonts w:eastAsia="Times New Roman" w:cs="Times New Roman"/>
          <w:color w:val="000000"/>
          <w:lang w:eastAsia="es-CO"/>
        </w:rPr>
        <w:t>Abierto (IGA)</w:t>
      </w:r>
      <w:r>
        <w:t xml:space="preserve"> es un indicador sintético que mide el cumplimiento de normas estratégicas anticorrupción</w:t>
      </w:r>
      <w:r>
        <w:rPr>
          <w:rFonts w:eastAsia="Times New Roman" w:cs="Times New Roman"/>
          <w:color w:val="000000"/>
          <w:lang w:eastAsia="es-CO"/>
        </w:rPr>
        <w:t>, entendiendo como gobierno abierto</w:t>
      </w:r>
      <w:r>
        <w:rPr>
          <w:rStyle w:val="Refdenotaalpie"/>
          <w:rFonts w:eastAsia="Times New Roman" w:cs="Times New Roman"/>
          <w:color w:val="000000"/>
          <w:lang w:eastAsia="es-CO"/>
        </w:rPr>
        <w:footnoteReference w:id="8"/>
      </w:r>
      <w:r>
        <w:rPr>
          <w:rFonts w:eastAsia="Times New Roman" w:cs="Times New Roman"/>
          <w:color w:val="000000"/>
          <w:lang w:eastAsia="es-CO"/>
        </w:rPr>
        <w:t xml:space="preserve"> aquel </w:t>
      </w:r>
      <w:r>
        <w:t>presenta tres características principales: trasparencia, accesibilidad y receptividad. El indicador se orienta hacia el buen manejo y divulgación de la información.  Para el Departamento el indicador IGA, es un poco inferior al nacional y municipal, y su ranking se ubica en el puesto 18, dentro de los 32 departamentos de Colombia.  La oportunidad de mejora principalmente para la Gobernación está en el nivel de exposición y organización de la información, que prepararía un mejor escenario para el PIGCCT, pues los aspectos relacionados con cambio climático dependen en buena parte de la sensibilización y divulgación para el público.  Los municipios pueden mejorar su organización de la información y el diálogo de la información, que es la manera como difunde la información al público sobre sus decisiones administrativas y de interés general.</w:t>
      </w:r>
    </w:p>
    <w:p w14:paraId="1077E402" w14:textId="0FAAF4E5" w:rsidR="00BF60F9" w:rsidRDefault="00BF60F9" w:rsidP="00BF60F9">
      <w:pPr>
        <w:pStyle w:val="Descripcin"/>
        <w:keepNext/>
      </w:pPr>
      <w:r>
        <w:t xml:space="preserve">Tabla </w:t>
      </w:r>
      <w:r w:rsidR="00510001">
        <w:fldChar w:fldCharType="begin"/>
      </w:r>
      <w:r w:rsidR="00510001">
        <w:instrText xml:space="preserve"> SEQ Tabla \* ARABIC </w:instrText>
      </w:r>
      <w:r w:rsidR="00510001">
        <w:fldChar w:fldCharType="separate"/>
      </w:r>
      <w:r w:rsidR="00F03A77">
        <w:rPr>
          <w:noProof/>
        </w:rPr>
        <w:t>13</w:t>
      </w:r>
      <w:r w:rsidR="00510001">
        <w:rPr>
          <w:noProof/>
        </w:rPr>
        <w:fldChar w:fldCharType="end"/>
      </w:r>
      <w:r w:rsidRPr="00BF60F9">
        <w:t xml:space="preserve"> Índice de Gobierno Abierto (IGA) 2015</w:t>
      </w:r>
    </w:p>
    <w:tbl>
      <w:tblPr>
        <w:tblW w:w="8830" w:type="dxa"/>
        <w:tblInd w:w="65" w:type="dxa"/>
        <w:tblCellMar>
          <w:left w:w="70" w:type="dxa"/>
          <w:right w:w="70" w:type="dxa"/>
        </w:tblCellMar>
        <w:tblLook w:val="04A0" w:firstRow="1" w:lastRow="0" w:firstColumn="1" w:lastColumn="0" w:noHBand="0" w:noVBand="1"/>
      </w:tblPr>
      <w:tblGrid>
        <w:gridCol w:w="2263"/>
        <w:gridCol w:w="1595"/>
        <w:gridCol w:w="1540"/>
        <w:gridCol w:w="1725"/>
        <w:gridCol w:w="1707"/>
      </w:tblGrid>
      <w:tr w:rsidR="005E08F5" w:rsidRPr="006C3B05" w14:paraId="7881826C" w14:textId="77777777" w:rsidTr="00BF60F9">
        <w:trPr>
          <w:trHeight w:val="390"/>
        </w:trPr>
        <w:tc>
          <w:tcPr>
            <w:tcW w:w="2263" w:type="dxa"/>
            <w:tcBorders>
              <w:top w:val="single" w:sz="4" w:space="0" w:color="auto"/>
              <w:left w:val="single" w:sz="4" w:space="0" w:color="auto"/>
              <w:bottom w:val="single" w:sz="4" w:space="0" w:color="FFFFFF"/>
              <w:right w:val="single" w:sz="4" w:space="0" w:color="FFFFFF"/>
            </w:tcBorders>
            <w:shd w:val="clear" w:color="auto" w:fill="5B9BD5" w:themeFill="accent1"/>
            <w:vAlign w:val="center"/>
            <w:hideMark/>
          </w:tcPr>
          <w:p w14:paraId="1F59A341" w14:textId="77777777" w:rsidR="005E08F5" w:rsidRPr="006C3B05" w:rsidRDefault="005E08F5" w:rsidP="00BF5610">
            <w:pPr>
              <w:spacing w:line="240" w:lineRule="auto"/>
              <w:jc w:val="center"/>
              <w:rPr>
                <w:rFonts w:eastAsia="Times New Roman" w:cs="Times New Roman"/>
                <w:b/>
                <w:bCs/>
                <w:color w:val="FFFFFF"/>
                <w:sz w:val="16"/>
                <w:szCs w:val="16"/>
                <w:lang w:eastAsia="es-CO"/>
              </w:rPr>
            </w:pPr>
            <w:r w:rsidRPr="006C3B05">
              <w:rPr>
                <w:rFonts w:eastAsia="Times New Roman" w:cs="Times New Roman"/>
                <w:b/>
                <w:bCs/>
                <w:color w:val="FFFFFF"/>
                <w:sz w:val="16"/>
                <w:szCs w:val="16"/>
                <w:lang w:eastAsia="es-CO"/>
              </w:rPr>
              <w:t>Departamento/Nación</w:t>
            </w:r>
          </w:p>
        </w:tc>
        <w:tc>
          <w:tcPr>
            <w:tcW w:w="1595" w:type="dxa"/>
            <w:tcBorders>
              <w:top w:val="nil"/>
              <w:left w:val="nil"/>
              <w:bottom w:val="single" w:sz="4" w:space="0" w:color="FFFFFF"/>
              <w:right w:val="single" w:sz="4" w:space="0" w:color="FFFFFF"/>
            </w:tcBorders>
            <w:shd w:val="clear" w:color="auto" w:fill="5B9BD5" w:themeFill="accent1"/>
            <w:vAlign w:val="center"/>
            <w:hideMark/>
          </w:tcPr>
          <w:p w14:paraId="4CD8BCFE" w14:textId="77777777" w:rsidR="005E08F5" w:rsidRPr="006C3B05" w:rsidRDefault="005E08F5" w:rsidP="00BF5610">
            <w:pPr>
              <w:spacing w:line="240" w:lineRule="auto"/>
              <w:jc w:val="center"/>
              <w:rPr>
                <w:rFonts w:eastAsia="Times New Roman" w:cs="Times New Roman"/>
                <w:b/>
                <w:bCs/>
                <w:color w:val="FFFFFF"/>
                <w:sz w:val="16"/>
                <w:szCs w:val="16"/>
                <w:lang w:eastAsia="es-CO"/>
              </w:rPr>
            </w:pPr>
            <w:r w:rsidRPr="006C3B05">
              <w:rPr>
                <w:rFonts w:eastAsia="Times New Roman" w:cs="Times New Roman"/>
                <w:b/>
                <w:bCs/>
                <w:color w:val="FFFFFF"/>
                <w:sz w:val="16"/>
                <w:szCs w:val="16"/>
                <w:lang w:eastAsia="es-CO"/>
              </w:rPr>
              <w:t>Organización de la Información</w:t>
            </w:r>
          </w:p>
        </w:tc>
        <w:tc>
          <w:tcPr>
            <w:tcW w:w="1540" w:type="dxa"/>
            <w:tcBorders>
              <w:top w:val="nil"/>
              <w:left w:val="nil"/>
              <w:bottom w:val="single" w:sz="4" w:space="0" w:color="FFFFFF"/>
              <w:right w:val="single" w:sz="4" w:space="0" w:color="FFFFFF"/>
            </w:tcBorders>
            <w:shd w:val="clear" w:color="auto" w:fill="5B9BD5" w:themeFill="accent1"/>
            <w:vAlign w:val="center"/>
            <w:hideMark/>
          </w:tcPr>
          <w:p w14:paraId="31D747F2" w14:textId="77777777" w:rsidR="005E08F5" w:rsidRPr="006C3B05" w:rsidRDefault="005E08F5" w:rsidP="00BF5610">
            <w:pPr>
              <w:spacing w:line="240" w:lineRule="auto"/>
              <w:jc w:val="center"/>
              <w:rPr>
                <w:rFonts w:eastAsia="Times New Roman" w:cs="Times New Roman"/>
                <w:b/>
                <w:bCs/>
                <w:color w:val="FFFFFF"/>
                <w:sz w:val="16"/>
                <w:szCs w:val="16"/>
                <w:lang w:eastAsia="es-CO"/>
              </w:rPr>
            </w:pPr>
            <w:r w:rsidRPr="006C3B05">
              <w:rPr>
                <w:rFonts w:eastAsia="Times New Roman" w:cs="Times New Roman"/>
                <w:b/>
                <w:bCs/>
                <w:color w:val="FFFFFF"/>
                <w:sz w:val="16"/>
                <w:szCs w:val="16"/>
                <w:lang w:eastAsia="es-CO"/>
              </w:rPr>
              <w:t>Exposición de la Información</w:t>
            </w:r>
          </w:p>
        </w:tc>
        <w:tc>
          <w:tcPr>
            <w:tcW w:w="1725" w:type="dxa"/>
            <w:tcBorders>
              <w:top w:val="nil"/>
              <w:left w:val="nil"/>
              <w:bottom w:val="single" w:sz="4" w:space="0" w:color="FFFFFF"/>
              <w:right w:val="single" w:sz="4" w:space="0" w:color="FFFFFF"/>
            </w:tcBorders>
            <w:shd w:val="clear" w:color="auto" w:fill="5B9BD5" w:themeFill="accent1"/>
            <w:vAlign w:val="center"/>
            <w:hideMark/>
          </w:tcPr>
          <w:p w14:paraId="2AEFE96E" w14:textId="77777777" w:rsidR="005E08F5" w:rsidRPr="006C3B05" w:rsidRDefault="005E08F5" w:rsidP="00BF5610">
            <w:pPr>
              <w:spacing w:line="240" w:lineRule="auto"/>
              <w:jc w:val="center"/>
              <w:rPr>
                <w:rFonts w:eastAsia="Times New Roman" w:cs="Times New Roman"/>
                <w:b/>
                <w:bCs/>
                <w:color w:val="FFFFFF"/>
                <w:sz w:val="16"/>
                <w:szCs w:val="16"/>
                <w:lang w:eastAsia="es-CO"/>
              </w:rPr>
            </w:pPr>
            <w:r w:rsidRPr="006C3B05">
              <w:rPr>
                <w:rFonts w:eastAsia="Times New Roman" w:cs="Times New Roman"/>
                <w:b/>
                <w:bCs/>
                <w:color w:val="FFFFFF"/>
                <w:sz w:val="16"/>
                <w:szCs w:val="16"/>
                <w:lang w:eastAsia="es-CO"/>
              </w:rPr>
              <w:t>Diálogo de la Información</w:t>
            </w:r>
          </w:p>
        </w:tc>
        <w:tc>
          <w:tcPr>
            <w:tcW w:w="1707" w:type="dxa"/>
            <w:tcBorders>
              <w:top w:val="nil"/>
              <w:left w:val="nil"/>
              <w:bottom w:val="single" w:sz="4" w:space="0" w:color="FFFFFF"/>
              <w:right w:val="single" w:sz="4" w:space="0" w:color="auto"/>
            </w:tcBorders>
            <w:shd w:val="clear" w:color="auto" w:fill="5B9BD5" w:themeFill="accent1"/>
            <w:vAlign w:val="center"/>
            <w:hideMark/>
          </w:tcPr>
          <w:p w14:paraId="50DAE49F" w14:textId="77777777" w:rsidR="005E08F5" w:rsidRPr="006C3B05" w:rsidRDefault="005E08F5" w:rsidP="00BF5610">
            <w:pPr>
              <w:spacing w:line="240" w:lineRule="auto"/>
              <w:jc w:val="center"/>
              <w:rPr>
                <w:rFonts w:eastAsia="Times New Roman" w:cs="Times New Roman"/>
                <w:b/>
                <w:bCs/>
                <w:color w:val="FFFFFF"/>
                <w:sz w:val="16"/>
                <w:szCs w:val="16"/>
                <w:lang w:eastAsia="es-CO"/>
              </w:rPr>
            </w:pPr>
            <w:r w:rsidRPr="006C3B05">
              <w:rPr>
                <w:rFonts w:eastAsia="Times New Roman" w:cs="Times New Roman"/>
                <w:b/>
                <w:bCs/>
                <w:color w:val="FFFFFF"/>
                <w:sz w:val="16"/>
                <w:szCs w:val="16"/>
                <w:lang w:eastAsia="es-CO"/>
              </w:rPr>
              <w:t>Indice de Gobierno Abierto (IGA)</w:t>
            </w:r>
          </w:p>
        </w:tc>
      </w:tr>
      <w:tr w:rsidR="005E08F5" w:rsidRPr="006C3B05" w14:paraId="09062578" w14:textId="77777777" w:rsidTr="00BF60F9">
        <w:trPr>
          <w:trHeight w:val="260"/>
        </w:trPr>
        <w:tc>
          <w:tcPr>
            <w:tcW w:w="2263" w:type="dxa"/>
            <w:tcBorders>
              <w:top w:val="nil"/>
              <w:left w:val="single" w:sz="4" w:space="0" w:color="auto"/>
              <w:bottom w:val="nil"/>
              <w:right w:val="single" w:sz="4" w:space="0" w:color="FFFFFF"/>
            </w:tcBorders>
            <w:shd w:val="clear" w:color="auto" w:fill="5B9BD5" w:themeFill="accent1"/>
            <w:vAlign w:val="center"/>
            <w:hideMark/>
          </w:tcPr>
          <w:p w14:paraId="1B756132" w14:textId="77777777" w:rsidR="005E08F5" w:rsidRPr="006C3B05" w:rsidRDefault="005E08F5" w:rsidP="00BF5610">
            <w:pPr>
              <w:spacing w:line="240" w:lineRule="auto"/>
              <w:jc w:val="center"/>
              <w:rPr>
                <w:rFonts w:eastAsia="Times New Roman" w:cs="Times New Roman"/>
                <w:b/>
                <w:bCs/>
                <w:color w:val="FFFFFF"/>
                <w:sz w:val="16"/>
                <w:szCs w:val="16"/>
                <w:lang w:eastAsia="es-CO"/>
              </w:rPr>
            </w:pPr>
            <w:r w:rsidRPr="006C3B05">
              <w:rPr>
                <w:rFonts w:eastAsia="Times New Roman" w:cs="Times New Roman"/>
                <w:b/>
                <w:bCs/>
                <w:color w:val="FFFFFF"/>
                <w:sz w:val="16"/>
                <w:szCs w:val="16"/>
                <w:lang w:eastAsia="es-CO"/>
              </w:rPr>
              <w:t>Gobernación</w:t>
            </w:r>
          </w:p>
        </w:tc>
        <w:tc>
          <w:tcPr>
            <w:tcW w:w="1595" w:type="dxa"/>
            <w:tcBorders>
              <w:top w:val="nil"/>
              <w:left w:val="nil"/>
              <w:bottom w:val="single" w:sz="4" w:space="0" w:color="auto"/>
              <w:right w:val="single" w:sz="4" w:space="0" w:color="auto"/>
            </w:tcBorders>
            <w:shd w:val="clear" w:color="auto" w:fill="auto"/>
            <w:hideMark/>
          </w:tcPr>
          <w:p w14:paraId="011E8DAA" w14:textId="77777777" w:rsidR="005E08F5" w:rsidRPr="006C3B05" w:rsidRDefault="005E08F5" w:rsidP="00BF5610">
            <w:pPr>
              <w:spacing w:line="240" w:lineRule="auto"/>
              <w:jc w:val="center"/>
              <w:rPr>
                <w:rFonts w:eastAsia="Times New Roman" w:cs="Times New Roman"/>
                <w:color w:val="000000"/>
                <w:sz w:val="18"/>
                <w:szCs w:val="18"/>
                <w:lang w:eastAsia="es-CO"/>
              </w:rPr>
            </w:pPr>
            <w:r w:rsidRPr="006C3B05">
              <w:rPr>
                <w:rFonts w:eastAsia="Times New Roman" w:cs="Times New Roman"/>
                <w:color w:val="000000"/>
                <w:sz w:val="18"/>
                <w:szCs w:val="18"/>
                <w:lang w:eastAsia="es-CO"/>
              </w:rPr>
              <w:t>64,2</w:t>
            </w:r>
          </w:p>
        </w:tc>
        <w:tc>
          <w:tcPr>
            <w:tcW w:w="1540" w:type="dxa"/>
            <w:tcBorders>
              <w:top w:val="nil"/>
              <w:left w:val="nil"/>
              <w:bottom w:val="single" w:sz="4" w:space="0" w:color="auto"/>
              <w:right w:val="single" w:sz="4" w:space="0" w:color="auto"/>
            </w:tcBorders>
            <w:shd w:val="clear" w:color="auto" w:fill="auto"/>
            <w:hideMark/>
          </w:tcPr>
          <w:p w14:paraId="0C2D65B6" w14:textId="77777777" w:rsidR="005E08F5" w:rsidRPr="006C3B05" w:rsidRDefault="005E08F5" w:rsidP="00BF5610">
            <w:pPr>
              <w:spacing w:line="240" w:lineRule="auto"/>
              <w:jc w:val="center"/>
              <w:rPr>
                <w:rFonts w:eastAsia="Times New Roman" w:cs="Times New Roman"/>
                <w:color w:val="000000"/>
                <w:sz w:val="18"/>
                <w:szCs w:val="18"/>
                <w:lang w:eastAsia="es-CO"/>
              </w:rPr>
            </w:pPr>
            <w:r w:rsidRPr="006C3B05">
              <w:rPr>
                <w:rFonts w:eastAsia="Times New Roman" w:cs="Times New Roman"/>
                <w:color w:val="000000"/>
                <w:sz w:val="18"/>
                <w:szCs w:val="18"/>
                <w:lang w:eastAsia="es-CO"/>
              </w:rPr>
              <w:t>64,6</w:t>
            </w:r>
          </w:p>
        </w:tc>
        <w:tc>
          <w:tcPr>
            <w:tcW w:w="1725" w:type="dxa"/>
            <w:tcBorders>
              <w:top w:val="nil"/>
              <w:left w:val="nil"/>
              <w:bottom w:val="single" w:sz="4" w:space="0" w:color="auto"/>
              <w:right w:val="single" w:sz="4" w:space="0" w:color="auto"/>
            </w:tcBorders>
            <w:shd w:val="clear" w:color="auto" w:fill="auto"/>
            <w:hideMark/>
          </w:tcPr>
          <w:p w14:paraId="44A3BE60" w14:textId="77777777" w:rsidR="005E08F5" w:rsidRPr="006C3B05" w:rsidRDefault="005E08F5" w:rsidP="00BF5610">
            <w:pPr>
              <w:spacing w:line="240" w:lineRule="auto"/>
              <w:jc w:val="center"/>
              <w:rPr>
                <w:rFonts w:eastAsia="Times New Roman" w:cs="Times New Roman"/>
                <w:color w:val="000000"/>
                <w:sz w:val="18"/>
                <w:szCs w:val="18"/>
                <w:lang w:eastAsia="es-CO"/>
              </w:rPr>
            </w:pPr>
            <w:r w:rsidRPr="006C3B05">
              <w:rPr>
                <w:rFonts w:eastAsia="Times New Roman" w:cs="Times New Roman"/>
                <w:color w:val="000000"/>
                <w:sz w:val="18"/>
                <w:szCs w:val="18"/>
                <w:lang w:eastAsia="es-CO"/>
              </w:rPr>
              <w:t>75,5</w:t>
            </w:r>
          </w:p>
        </w:tc>
        <w:tc>
          <w:tcPr>
            <w:tcW w:w="1707" w:type="dxa"/>
            <w:tcBorders>
              <w:top w:val="nil"/>
              <w:left w:val="nil"/>
              <w:bottom w:val="single" w:sz="4" w:space="0" w:color="auto"/>
              <w:right w:val="single" w:sz="4" w:space="0" w:color="auto"/>
            </w:tcBorders>
            <w:shd w:val="clear" w:color="auto" w:fill="auto"/>
            <w:hideMark/>
          </w:tcPr>
          <w:p w14:paraId="58CB4440" w14:textId="77777777" w:rsidR="005E08F5" w:rsidRPr="006C3B05" w:rsidRDefault="005E08F5" w:rsidP="00BF5610">
            <w:pPr>
              <w:spacing w:line="240" w:lineRule="auto"/>
              <w:jc w:val="center"/>
              <w:rPr>
                <w:rFonts w:eastAsia="Times New Roman" w:cs="Times New Roman"/>
                <w:color w:val="000000"/>
                <w:sz w:val="18"/>
                <w:szCs w:val="18"/>
                <w:lang w:eastAsia="es-CO"/>
              </w:rPr>
            </w:pPr>
            <w:r w:rsidRPr="006C3B05">
              <w:rPr>
                <w:rFonts w:eastAsia="Times New Roman" w:cs="Times New Roman"/>
                <w:color w:val="000000"/>
                <w:sz w:val="18"/>
                <w:szCs w:val="18"/>
                <w:lang w:eastAsia="es-CO"/>
              </w:rPr>
              <w:t>67,77</w:t>
            </w:r>
          </w:p>
        </w:tc>
      </w:tr>
      <w:tr w:rsidR="005E08F5" w:rsidRPr="006C3B05" w14:paraId="0BEA1858" w14:textId="77777777" w:rsidTr="00BF60F9">
        <w:trPr>
          <w:trHeight w:val="260"/>
        </w:trPr>
        <w:tc>
          <w:tcPr>
            <w:tcW w:w="2263" w:type="dxa"/>
            <w:tcBorders>
              <w:top w:val="single" w:sz="4" w:space="0" w:color="FFFFFF"/>
              <w:left w:val="single" w:sz="4" w:space="0" w:color="auto"/>
              <w:bottom w:val="nil"/>
              <w:right w:val="single" w:sz="4" w:space="0" w:color="FFFFFF"/>
            </w:tcBorders>
            <w:shd w:val="clear" w:color="auto" w:fill="5B9BD5" w:themeFill="accent1"/>
            <w:vAlign w:val="center"/>
            <w:hideMark/>
          </w:tcPr>
          <w:p w14:paraId="4BD81461" w14:textId="77777777" w:rsidR="005E08F5" w:rsidRPr="006C3B05" w:rsidRDefault="005E08F5" w:rsidP="00BF5610">
            <w:pPr>
              <w:spacing w:line="240" w:lineRule="auto"/>
              <w:jc w:val="center"/>
              <w:rPr>
                <w:rFonts w:eastAsia="Times New Roman" w:cs="Times New Roman"/>
                <w:b/>
                <w:bCs/>
                <w:color w:val="FFFFFF"/>
                <w:sz w:val="16"/>
                <w:szCs w:val="16"/>
                <w:lang w:eastAsia="es-CO"/>
              </w:rPr>
            </w:pPr>
            <w:r w:rsidRPr="006C3B05">
              <w:rPr>
                <w:rFonts w:eastAsia="Times New Roman" w:cs="Times New Roman"/>
                <w:b/>
                <w:bCs/>
                <w:color w:val="FFFFFF"/>
                <w:sz w:val="16"/>
                <w:szCs w:val="16"/>
                <w:lang w:eastAsia="es-CO"/>
              </w:rPr>
              <w:t>Municipios</w:t>
            </w:r>
          </w:p>
        </w:tc>
        <w:tc>
          <w:tcPr>
            <w:tcW w:w="1595" w:type="dxa"/>
            <w:tcBorders>
              <w:top w:val="nil"/>
              <w:left w:val="nil"/>
              <w:bottom w:val="single" w:sz="4" w:space="0" w:color="auto"/>
              <w:right w:val="single" w:sz="4" w:space="0" w:color="auto"/>
            </w:tcBorders>
            <w:shd w:val="clear" w:color="auto" w:fill="auto"/>
            <w:hideMark/>
          </w:tcPr>
          <w:p w14:paraId="3B92B863" w14:textId="77777777" w:rsidR="005E08F5" w:rsidRPr="006C3B05" w:rsidRDefault="005E08F5" w:rsidP="00BF5610">
            <w:pPr>
              <w:spacing w:line="240" w:lineRule="auto"/>
              <w:jc w:val="center"/>
              <w:rPr>
                <w:rFonts w:eastAsia="Times New Roman" w:cs="Times New Roman"/>
                <w:color w:val="000000"/>
                <w:sz w:val="18"/>
                <w:szCs w:val="18"/>
                <w:lang w:eastAsia="es-CO"/>
              </w:rPr>
            </w:pPr>
            <w:r w:rsidRPr="006C3B05">
              <w:rPr>
                <w:rFonts w:eastAsia="Times New Roman" w:cs="Times New Roman"/>
                <w:color w:val="000000"/>
                <w:sz w:val="18"/>
                <w:szCs w:val="18"/>
                <w:lang w:eastAsia="es-CO"/>
              </w:rPr>
              <w:t>45</w:t>
            </w:r>
          </w:p>
        </w:tc>
        <w:tc>
          <w:tcPr>
            <w:tcW w:w="1540" w:type="dxa"/>
            <w:tcBorders>
              <w:top w:val="nil"/>
              <w:left w:val="nil"/>
              <w:bottom w:val="single" w:sz="4" w:space="0" w:color="auto"/>
              <w:right w:val="single" w:sz="4" w:space="0" w:color="auto"/>
            </w:tcBorders>
            <w:shd w:val="clear" w:color="auto" w:fill="auto"/>
            <w:hideMark/>
          </w:tcPr>
          <w:p w14:paraId="06B87E11" w14:textId="77777777" w:rsidR="005E08F5" w:rsidRPr="006C3B05" w:rsidRDefault="005E08F5" w:rsidP="00BF5610">
            <w:pPr>
              <w:spacing w:line="240" w:lineRule="auto"/>
              <w:jc w:val="center"/>
              <w:rPr>
                <w:rFonts w:eastAsia="Times New Roman" w:cs="Times New Roman"/>
                <w:color w:val="000000"/>
                <w:sz w:val="18"/>
                <w:szCs w:val="18"/>
                <w:lang w:eastAsia="es-CO"/>
              </w:rPr>
            </w:pPr>
            <w:r w:rsidRPr="006C3B05">
              <w:rPr>
                <w:rFonts w:eastAsia="Times New Roman" w:cs="Times New Roman"/>
                <w:color w:val="000000"/>
                <w:sz w:val="18"/>
                <w:szCs w:val="18"/>
                <w:lang w:eastAsia="es-CO"/>
              </w:rPr>
              <w:t>74,6</w:t>
            </w:r>
          </w:p>
        </w:tc>
        <w:tc>
          <w:tcPr>
            <w:tcW w:w="1725" w:type="dxa"/>
            <w:tcBorders>
              <w:top w:val="nil"/>
              <w:left w:val="nil"/>
              <w:bottom w:val="single" w:sz="4" w:space="0" w:color="auto"/>
              <w:right w:val="single" w:sz="4" w:space="0" w:color="auto"/>
            </w:tcBorders>
            <w:shd w:val="clear" w:color="auto" w:fill="auto"/>
            <w:hideMark/>
          </w:tcPr>
          <w:p w14:paraId="6EC90C51" w14:textId="77777777" w:rsidR="005E08F5" w:rsidRPr="006C3B05" w:rsidRDefault="005E08F5" w:rsidP="00BF5610">
            <w:pPr>
              <w:spacing w:line="240" w:lineRule="auto"/>
              <w:jc w:val="center"/>
              <w:rPr>
                <w:rFonts w:eastAsia="Times New Roman" w:cs="Times New Roman"/>
                <w:color w:val="000000"/>
                <w:sz w:val="18"/>
                <w:szCs w:val="18"/>
                <w:lang w:eastAsia="es-CO"/>
              </w:rPr>
            </w:pPr>
            <w:r w:rsidRPr="006C3B05">
              <w:rPr>
                <w:rFonts w:eastAsia="Times New Roman" w:cs="Times New Roman"/>
                <w:color w:val="000000"/>
                <w:sz w:val="18"/>
                <w:szCs w:val="18"/>
                <w:lang w:eastAsia="es-CO"/>
              </w:rPr>
              <w:t>57,2</w:t>
            </w:r>
          </w:p>
        </w:tc>
        <w:tc>
          <w:tcPr>
            <w:tcW w:w="1707" w:type="dxa"/>
            <w:tcBorders>
              <w:top w:val="nil"/>
              <w:left w:val="nil"/>
              <w:bottom w:val="single" w:sz="4" w:space="0" w:color="auto"/>
              <w:right w:val="single" w:sz="4" w:space="0" w:color="auto"/>
            </w:tcBorders>
            <w:shd w:val="clear" w:color="auto" w:fill="auto"/>
            <w:hideMark/>
          </w:tcPr>
          <w:p w14:paraId="31EA7DD5" w14:textId="77777777" w:rsidR="005E08F5" w:rsidRPr="006C3B05" w:rsidRDefault="005E08F5" w:rsidP="00BF5610">
            <w:pPr>
              <w:spacing w:line="240" w:lineRule="auto"/>
              <w:jc w:val="center"/>
              <w:rPr>
                <w:rFonts w:eastAsia="Times New Roman" w:cs="Times New Roman"/>
                <w:color w:val="000000"/>
                <w:sz w:val="18"/>
                <w:szCs w:val="18"/>
                <w:lang w:eastAsia="es-CO"/>
              </w:rPr>
            </w:pPr>
            <w:r w:rsidRPr="006C3B05">
              <w:rPr>
                <w:rFonts w:eastAsia="Times New Roman" w:cs="Times New Roman"/>
                <w:color w:val="000000"/>
                <w:sz w:val="18"/>
                <w:szCs w:val="18"/>
                <w:lang w:eastAsia="es-CO"/>
              </w:rPr>
              <w:t>63,45</w:t>
            </w:r>
          </w:p>
        </w:tc>
      </w:tr>
      <w:tr w:rsidR="005E08F5" w:rsidRPr="006C3B05" w14:paraId="5AAEBE7B" w14:textId="77777777" w:rsidTr="00BF60F9">
        <w:trPr>
          <w:trHeight w:val="260"/>
        </w:trPr>
        <w:tc>
          <w:tcPr>
            <w:tcW w:w="2263" w:type="dxa"/>
            <w:tcBorders>
              <w:top w:val="single" w:sz="4" w:space="0" w:color="FFFFFF"/>
              <w:left w:val="single" w:sz="4" w:space="0" w:color="auto"/>
              <w:bottom w:val="single" w:sz="4" w:space="0" w:color="FFFFFF"/>
              <w:right w:val="single" w:sz="4" w:space="0" w:color="FFFFFF"/>
            </w:tcBorders>
            <w:shd w:val="clear" w:color="auto" w:fill="5B9BD5" w:themeFill="accent1"/>
            <w:vAlign w:val="center"/>
            <w:hideMark/>
          </w:tcPr>
          <w:p w14:paraId="2EB491C8" w14:textId="77777777" w:rsidR="005E08F5" w:rsidRPr="006C3B05" w:rsidRDefault="005E08F5" w:rsidP="00BF5610">
            <w:pPr>
              <w:spacing w:line="240" w:lineRule="auto"/>
              <w:jc w:val="center"/>
              <w:rPr>
                <w:rFonts w:eastAsia="Times New Roman" w:cs="Times New Roman"/>
                <w:b/>
                <w:bCs/>
                <w:color w:val="FFFFFF"/>
                <w:sz w:val="16"/>
                <w:szCs w:val="16"/>
                <w:lang w:eastAsia="es-CO"/>
              </w:rPr>
            </w:pPr>
            <w:r w:rsidRPr="006C3B05">
              <w:rPr>
                <w:rFonts w:eastAsia="Times New Roman" w:cs="Times New Roman"/>
                <w:b/>
                <w:bCs/>
                <w:color w:val="FFFFFF"/>
                <w:sz w:val="16"/>
                <w:szCs w:val="16"/>
                <w:lang w:eastAsia="es-CO"/>
              </w:rPr>
              <w:t>Nación</w:t>
            </w:r>
          </w:p>
        </w:tc>
        <w:tc>
          <w:tcPr>
            <w:tcW w:w="1595" w:type="dxa"/>
            <w:tcBorders>
              <w:top w:val="nil"/>
              <w:left w:val="nil"/>
              <w:bottom w:val="single" w:sz="4" w:space="0" w:color="auto"/>
              <w:right w:val="single" w:sz="4" w:space="0" w:color="auto"/>
            </w:tcBorders>
            <w:shd w:val="clear" w:color="auto" w:fill="auto"/>
            <w:hideMark/>
          </w:tcPr>
          <w:p w14:paraId="604966C4" w14:textId="77777777" w:rsidR="005E08F5" w:rsidRPr="006C3B05" w:rsidRDefault="005E08F5" w:rsidP="00BF5610">
            <w:pPr>
              <w:spacing w:line="240" w:lineRule="auto"/>
              <w:jc w:val="center"/>
              <w:rPr>
                <w:rFonts w:eastAsia="Times New Roman" w:cs="Times New Roman"/>
                <w:color w:val="000000"/>
                <w:sz w:val="18"/>
                <w:szCs w:val="18"/>
                <w:lang w:eastAsia="es-CO"/>
              </w:rPr>
            </w:pPr>
            <w:r w:rsidRPr="006C3B05">
              <w:rPr>
                <w:rFonts w:eastAsia="Times New Roman" w:cs="Times New Roman"/>
                <w:color w:val="000000"/>
                <w:sz w:val="18"/>
                <w:szCs w:val="18"/>
                <w:lang w:eastAsia="es-CO"/>
              </w:rPr>
              <w:t>64,9</w:t>
            </w:r>
          </w:p>
        </w:tc>
        <w:tc>
          <w:tcPr>
            <w:tcW w:w="1540" w:type="dxa"/>
            <w:tcBorders>
              <w:top w:val="nil"/>
              <w:left w:val="nil"/>
              <w:bottom w:val="single" w:sz="4" w:space="0" w:color="auto"/>
              <w:right w:val="single" w:sz="4" w:space="0" w:color="auto"/>
            </w:tcBorders>
            <w:shd w:val="clear" w:color="auto" w:fill="auto"/>
            <w:hideMark/>
          </w:tcPr>
          <w:p w14:paraId="7AF8677C" w14:textId="77777777" w:rsidR="005E08F5" w:rsidRPr="006C3B05" w:rsidRDefault="005E08F5" w:rsidP="00BF5610">
            <w:pPr>
              <w:spacing w:line="240" w:lineRule="auto"/>
              <w:jc w:val="center"/>
              <w:rPr>
                <w:rFonts w:eastAsia="Times New Roman" w:cs="Times New Roman"/>
                <w:color w:val="000000"/>
                <w:sz w:val="18"/>
                <w:szCs w:val="18"/>
                <w:lang w:eastAsia="es-CO"/>
              </w:rPr>
            </w:pPr>
            <w:r w:rsidRPr="006C3B05">
              <w:rPr>
                <w:rFonts w:eastAsia="Times New Roman" w:cs="Times New Roman"/>
                <w:color w:val="000000"/>
                <w:sz w:val="18"/>
                <w:szCs w:val="18"/>
                <w:lang w:eastAsia="es-CO"/>
              </w:rPr>
              <w:t>68,6</w:t>
            </w:r>
          </w:p>
        </w:tc>
        <w:tc>
          <w:tcPr>
            <w:tcW w:w="1725" w:type="dxa"/>
            <w:tcBorders>
              <w:top w:val="nil"/>
              <w:left w:val="nil"/>
              <w:bottom w:val="single" w:sz="4" w:space="0" w:color="auto"/>
              <w:right w:val="single" w:sz="4" w:space="0" w:color="auto"/>
            </w:tcBorders>
            <w:shd w:val="clear" w:color="auto" w:fill="auto"/>
            <w:hideMark/>
          </w:tcPr>
          <w:p w14:paraId="26A6EAAC" w14:textId="77777777" w:rsidR="005E08F5" w:rsidRPr="006C3B05" w:rsidRDefault="005E08F5" w:rsidP="00BF5610">
            <w:pPr>
              <w:spacing w:line="240" w:lineRule="auto"/>
              <w:jc w:val="center"/>
              <w:rPr>
                <w:rFonts w:eastAsia="Times New Roman" w:cs="Times New Roman"/>
                <w:color w:val="000000"/>
                <w:sz w:val="18"/>
                <w:szCs w:val="18"/>
                <w:lang w:eastAsia="es-CO"/>
              </w:rPr>
            </w:pPr>
            <w:r w:rsidRPr="006C3B05">
              <w:rPr>
                <w:rFonts w:eastAsia="Times New Roman" w:cs="Times New Roman"/>
                <w:color w:val="000000"/>
                <w:sz w:val="18"/>
                <w:szCs w:val="18"/>
                <w:lang w:eastAsia="es-CO"/>
              </w:rPr>
              <w:t>72,4</w:t>
            </w:r>
          </w:p>
        </w:tc>
        <w:tc>
          <w:tcPr>
            <w:tcW w:w="1707" w:type="dxa"/>
            <w:tcBorders>
              <w:top w:val="nil"/>
              <w:left w:val="nil"/>
              <w:bottom w:val="single" w:sz="4" w:space="0" w:color="auto"/>
              <w:right w:val="single" w:sz="4" w:space="0" w:color="auto"/>
            </w:tcBorders>
            <w:shd w:val="clear" w:color="auto" w:fill="auto"/>
            <w:hideMark/>
          </w:tcPr>
          <w:p w14:paraId="6C858E3D" w14:textId="77777777" w:rsidR="005E08F5" w:rsidRPr="006C3B05" w:rsidRDefault="005E08F5" w:rsidP="00BF5610">
            <w:pPr>
              <w:spacing w:line="240" w:lineRule="auto"/>
              <w:jc w:val="center"/>
              <w:rPr>
                <w:rFonts w:eastAsia="Times New Roman" w:cs="Times New Roman"/>
                <w:color w:val="000000"/>
                <w:sz w:val="18"/>
                <w:szCs w:val="18"/>
                <w:lang w:eastAsia="es-CO"/>
              </w:rPr>
            </w:pPr>
            <w:r w:rsidRPr="006C3B05">
              <w:rPr>
                <w:rFonts w:eastAsia="Times New Roman" w:cs="Times New Roman"/>
                <w:color w:val="000000"/>
                <w:sz w:val="18"/>
                <w:szCs w:val="18"/>
                <w:lang w:eastAsia="es-CO"/>
              </w:rPr>
              <w:t>69</w:t>
            </w:r>
          </w:p>
        </w:tc>
      </w:tr>
      <w:tr w:rsidR="005E08F5" w:rsidRPr="006C3B05" w14:paraId="757A3A0A" w14:textId="77777777" w:rsidTr="00BF60F9">
        <w:trPr>
          <w:trHeight w:val="390"/>
        </w:trPr>
        <w:tc>
          <w:tcPr>
            <w:tcW w:w="2263" w:type="dxa"/>
            <w:tcBorders>
              <w:top w:val="nil"/>
              <w:left w:val="single" w:sz="4" w:space="0" w:color="auto"/>
              <w:bottom w:val="single" w:sz="4" w:space="0" w:color="FFFFFF"/>
              <w:right w:val="single" w:sz="4" w:space="0" w:color="FFFFFF"/>
            </w:tcBorders>
            <w:shd w:val="clear" w:color="auto" w:fill="5B9BD5" w:themeFill="accent1"/>
            <w:vAlign w:val="center"/>
            <w:hideMark/>
          </w:tcPr>
          <w:p w14:paraId="7CCE6C7E" w14:textId="77777777" w:rsidR="005E08F5" w:rsidRPr="006C3B05" w:rsidRDefault="005E08F5" w:rsidP="00BF5610">
            <w:pPr>
              <w:spacing w:line="240" w:lineRule="auto"/>
              <w:jc w:val="center"/>
              <w:rPr>
                <w:rFonts w:eastAsia="Times New Roman" w:cs="Times New Roman"/>
                <w:b/>
                <w:bCs/>
                <w:color w:val="FFFFFF"/>
                <w:sz w:val="16"/>
                <w:szCs w:val="16"/>
                <w:lang w:eastAsia="es-CO"/>
              </w:rPr>
            </w:pPr>
            <w:r w:rsidRPr="006C3B05">
              <w:rPr>
                <w:rFonts w:eastAsia="Times New Roman" w:cs="Times New Roman"/>
                <w:b/>
                <w:bCs/>
                <w:color w:val="FFFFFF"/>
                <w:sz w:val="16"/>
                <w:szCs w:val="16"/>
                <w:lang w:eastAsia="es-CO"/>
              </w:rPr>
              <w:t>Ranking Gobernación a nivel Nacional</w:t>
            </w:r>
          </w:p>
        </w:tc>
        <w:tc>
          <w:tcPr>
            <w:tcW w:w="1595" w:type="dxa"/>
            <w:tcBorders>
              <w:top w:val="nil"/>
              <w:left w:val="nil"/>
              <w:bottom w:val="single" w:sz="4" w:space="0" w:color="auto"/>
              <w:right w:val="single" w:sz="4" w:space="0" w:color="auto"/>
            </w:tcBorders>
            <w:shd w:val="clear" w:color="auto" w:fill="auto"/>
            <w:hideMark/>
          </w:tcPr>
          <w:p w14:paraId="162508A0" w14:textId="77777777" w:rsidR="005E08F5" w:rsidRPr="006C3B05" w:rsidRDefault="005E08F5" w:rsidP="00BF5610">
            <w:pPr>
              <w:spacing w:line="240" w:lineRule="auto"/>
              <w:jc w:val="center"/>
              <w:rPr>
                <w:rFonts w:eastAsia="Times New Roman" w:cs="Times New Roman"/>
                <w:color w:val="000000"/>
                <w:sz w:val="18"/>
                <w:szCs w:val="18"/>
                <w:lang w:eastAsia="es-CO"/>
              </w:rPr>
            </w:pPr>
            <w:r w:rsidRPr="006C3B05">
              <w:rPr>
                <w:rFonts w:eastAsia="Times New Roman" w:cs="Times New Roman"/>
                <w:color w:val="000000"/>
                <w:sz w:val="18"/>
                <w:szCs w:val="18"/>
                <w:lang w:eastAsia="es-CO"/>
              </w:rPr>
              <w:t>17</w:t>
            </w:r>
          </w:p>
        </w:tc>
        <w:tc>
          <w:tcPr>
            <w:tcW w:w="1540" w:type="dxa"/>
            <w:tcBorders>
              <w:top w:val="nil"/>
              <w:left w:val="nil"/>
              <w:bottom w:val="single" w:sz="4" w:space="0" w:color="auto"/>
              <w:right w:val="single" w:sz="4" w:space="0" w:color="auto"/>
            </w:tcBorders>
            <w:shd w:val="clear" w:color="auto" w:fill="auto"/>
            <w:hideMark/>
          </w:tcPr>
          <w:p w14:paraId="25C89680" w14:textId="77777777" w:rsidR="005E08F5" w:rsidRPr="006C3B05" w:rsidRDefault="005E08F5" w:rsidP="00BF5610">
            <w:pPr>
              <w:spacing w:line="240" w:lineRule="auto"/>
              <w:jc w:val="center"/>
              <w:rPr>
                <w:rFonts w:eastAsia="Times New Roman" w:cs="Times New Roman"/>
                <w:color w:val="000000"/>
                <w:sz w:val="18"/>
                <w:szCs w:val="18"/>
                <w:lang w:eastAsia="es-CO"/>
              </w:rPr>
            </w:pPr>
            <w:r w:rsidRPr="006C3B05">
              <w:rPr>
                <w:rFonts w:eastAsia="Times New Roman" w:cs="Times New Roman"/>
                <w:color w:val="000000"/>
                <w:sz w:val="18"/>
                <w:szCs w:val="18"/>
                <w:lang w:eastAsia="es-CO"/>
              </w:rPr>
              <w:t>21</w:t>
            </w:r>
          </w:p>
        </w:tc>
        <w:tc>
          <w:tcPr>
            <w:tcW w:w="1725" w:type="dxa"/>
            <w:tcBorders>
              <w:top w:val="nil"/>
              <w:left w:val="nil"/>
              <w:bottom w:val="single" w:sz="4" w:space="0" w:color="auto"/>
              <w:right w:val="single" w:sz="4" w:space="0" w:color="auto"/>
            </w:tcBorders>
            <w:shd w:val="clear" w:color="auto" w:fill="auto"/>
            <w:hideMark/>
          </w:tcPr>
          <w:p w14:paraId="1B428511" w14:textId="77777777" w:rsidR="005E08F5" w:rsidRPr="006C3B05" w:rsidRDefault="005E08F5" w:rsidP="00BF5610">
            <w:pPr>
              <w:spacing w:line="240" w:lineRule="auto"/>
              <w:jc w:val="center"/>
              <w:rPr>
                <w:rFonts w:eastAsia="Times New Roman" w:cs="Times New Roman"/>
                <w:color w:val="000000"/>
                <w:sz w:val="18"/>
                <w:szCs w:val="18"/>
                <w:lang w:eastAsia="es-CO"/>
              </w:rPr>
            </w:pPr>
            <w:r w:rsidRPr="006C3B05">
              <w:rPr>
                <w:rFonts w:eastAsia="Times New Roman" w:cs="Times New Roman"/>
                <w:color w:val="000000"/>
                <w:sz w:val="18"/>
                <w:szCs w:val="18"/>
                <w:lang w:eastAsia="es-CO"/>
              </w:rPr>
              <w:t>16</w:t>
            </w:r>
          </w:p>
        </w:tc>
        <w:tc>
          <w:tcPr>
            <w:tcW w:w="1707" w:type="dxa"/>
            <w:tcBorders>
              <w:top w:val="nil"/>
              <w:left w:val="nil"/>
              <w:bottom w:val="single" w:sz="4" w:space="0" w:color="auto"/>
              <w:right w:val="single" w:sz="4" w:space="0" w:color="auto"/>
            </w:tcBorders>
            <w:shd w:val="clear" w:color="auto" w:fill="auto"/>
            <w:hideMark/>
          </w:tcPr>
          <w:p w14:paraId="61F7AB79" w14:textId="77777777" w:rsidR="005E08F5" w:rsidRPr="006C3B05" w:rsidRDefault="005E08F5" w:rsidP="00BF5610">
            <w:pPr>
              <w:spacing w:line="240" w:lineRule="auto"/>
              <w:jc w:val="center"/>
              <w:rPr>
                <w:rFonts w:eastAsia="Times New Roman" w:cs="Times New Roman"/>
                <w:color w:val="000000"/>
                <w:sz w:val="18"/>
                <w:szCs w:val="18"/>
                <w:lang w:eastAsia="es-CO"/>
              </w:rPr>
            </w:pPr>
            <w:r w:rsidRPr="006C3B05">
              <w:rPr>
                <w:rFonts w:eastAsia="Times New Roman" w:cs="Times New Roman"/>
                <w:color w:val="000000"/>
                <w:sz w:val="18"/>
                <w:szCs w:val="18"/>
                <w:lang w:eastAsia="es-CO"/>
              </w:rPr>
              <w:t>18</w:t>
            </w:r>
          </w:p>
        </w:tc>
      </w:tr>
      <w:tr w:rsidR="005E08F5" w:rsidRPr="006C3B05" w14:paraId="0BF4A616" w14:textId="77777777" w:rsidTr="00BF5610">
        <w:trPr>
          <w:trHeight w:val="260"/>
        </w:trPr>
        <w:tc>
          <w:tcPr>
            <w:tcW w:w="7123" w:type="dxa"/>
            <w:gridSpan w:val="4"/>
            <w:tcBorders>
              <w:top w:val="nil"/>
              <w:left w:val="nil"/>
              <w:bottom w:val="nil"/>
              <w:right w:val="nil"/>
            </w:tcBorders>
            <w:shd w:val="clear" w:color="auto" w:fill="auto"/>
            <w:noWrap/>
            <w:vAlign w:val="center"/>
            <w:hideMark/>
          </w:tcPr>
          <w:p w14:paraId="6D117FDA" w14:textId="77777777" w:rsidR="005E08F5" w:rsidRPr="006C3B05" w:rsidRDefault="005E08F5" w:rsidP="00BF5610">
            <w:pPr>
              <w:spacing w:line="240" w:lineRule="auto"/>
              <w:rPr>
                <w:rFonts w:eastAsia="Times New Roman" w:cs="Times New Roman"/>
                <w:b/>
                <w:bCs/>
                <w:color w:val="000000"/>
                <w:sz w:val="18"/>
                <w:szCs w:val="18"/>
                <w:lang w:eastAsia="es-CO"/>
              </w:rPr>
            </w:pPr>
            <w:r w:rsidRPr="006C3B05">
              <w:rPr>
                <w:rFonts w:eastAsia="Times New Roman" w:cs="Times New Roman"/>
                <w:b/>
                <w:bCs/>
                <w:color w:val="000000"/>
                <w:sz w:val="18"/>
                <w:szCs w:val="18"/>
                <w:lang w:eastAsia="es-CO"/>
              </w:rPr>
              <w:t>Fuente:</w:t>
            </w:r>
            <w:r w:rsidRPr="006C3B05">
              <w:rPr>
                <w:rFonts w:eastAsia="Times New Roman" w:cs="Times New Roman"/>
                <w:color w:val="000000"/>
                <w:sz w:val="18"/>
                <w:szCs w:val="18"/>
                <w:lang w:eastAsia="es-CO"/>
              </w:rPr>
              <w:t xml:space="preserve"> http://www.procuraduria.gov.co/portal/Indice-de-Gobierno-Abierto.page</w:t>
            </w:r>
          </w:p>
        </w:tc>
        <w:tc>
          <w:tcPr>
            <w:tcW w:w="1707" w:type="dxa"/>
            <w:tcBorders>
              <w:top w:val="nil"/>
              <w:left w:val="nil"/>
              <w:bottom w:val="nil"/>
              <w:right w:val="nil"/>
            </w:tcBorders>
            <w:shd w:val="clear" w:color="auto" w:fill="auto"/>
            <w:noWrap/>
            <w:vAlign w:val="bottom"/>
            <w:hideMark/>
          </w:tcPr>
          <w:p w14:paraId="5362AF87" w14:textId="77777777" w:rsidR="005E08F5" w:rsidRPr="006C3B05" w:rsidRDefault="005E08F5" w:rsidP="00BF5610">
            <w:pPr>
              <w:spacing w:line="240" w:lineRule="auto"/>
              <w:rPr>
                <w:rFonts w:ascii="Calibri" w:eastAsia="Times New Roman" w:hAnsi="Calibri" w:cs="Times New Roman"/>
                <w:color w:val="000000"/>
                <w:lang w:eastAsia="es-CO"/>
              </w:rPr>
            </w:pPr>
          </w:p>
        </w:tc>
      </w:tr>
    </w:tbl>
    <w:p w14:paraId="5D3B8E25" w14:textId="5149824A" w:rsidR="005E08F5" w:rsidRDefault="005E08F5" w:rsidP="00BF60F9">
      <w:pPr>
        <w:spacing w:line="240" w:lineRule="auto"/>
        <w:jc w:val="both"/>
        <w:rPr>
          <w:rFonts w:cs="Arial"/>
        </w:rPr>
      </w:pPr>
      <w:r>
        <w:rPr>
          <w:rFonts w:cs="Arial"/>
        </w:rPr>
        <w:t>En el Índice de transparencia que es otro indicador de riesgo de corrupción, construido por la sociedad civil, el Quindío clasifica en el puesto 7 dentro de los 32 departamentos del país. El departamento tiene una calificación promedio superior a la del país, con mucha fortaleza en la institucionalidad, control y sanción. El e</w:t>
      </w:r>
      <w:r w:rsidR="00BF60F9">
        <w:rPr>
          <w:rFonts w:cs="Arial"/>
        </w:rPr>
        <w:t xml:space="preserve">scenario de implementación del </w:t>
      </w:r>
      <w:r>
        <w:rPr>
          <w:rFonts w:cs="Arial"/>
        </w:rPr>
        <w:t xml:space="preserve">PIGCCT, es bastante bueno, por las condiciones generales del departamento. </w:t>
      </w:r>
    </w:p>
    <w:p w14:paraId="194EC0DF" w14:textId="76C0E0B8" w:rsidR="00BF60F9" w:rsidRDefault="00BF60F9" w:rsidP="00BF60F9">
      <w:pPr>
        <w:pStyle w:val="Descripcin"/>
        <w:keepNext/>
      </w:pPr>
      <w:r>
        <w:t xml:space="preserve">Tabla </w:t>
      </w:r>
      <w:r w:rsidR="00510001">
        <w:fldChar w:fldCharType="begin"/>
      </w:r>
      <w:r w:rsidR="00510001">
        <w:instrText xml:space="preserve"> SEQ Tabla \* ARABIC </w:instrText>
      </w:r>
      <w:r w:rsidR="00510001">
        <w:fldChar w:fldCharType="separate"/>
      </w:r>
      <w:r w:rsidR="00F03A77">
        <w:rPr>
          <w:noProof/>
        </w:rPr>
        <w:t>14</w:t>
      </w:r>
      <w:r w:rsidR="00510001">
        <w:rPr>
          <w:noProof/>
        </w:rPr>
        <w:fldChar w:fldCharType="end"/>
      </w:r>
      <w:r>
        <w:t xml:space="preserve">. </w:t>
      </w:r>
      <w:r w:rsidRPr="00BF60F9">
        <w:t>Índice de transparencia Departamento del Quindío 2013-2014</w:t>
      </w:r>
    </w:p>
    <w:tbl>
      <w:tblPr>
        <w:tblW w:w="5000" w:type="pct"/>
        <w:tblCellMar>
          <w:left w:w="70" w:type="dxa"/>
          <w:right w:w="70" w:type="dxa"/>
        </w:tblCellMar>
        <w:tblLook w:val="04A0" w:firstRow="1" w:lastRow="0" w:firstColumn="1" w:lastColumn="0" w:noHBand="0" w:noVBand="1"/>
      </w:tblPr>
      <w:tblGrid>
        <w:gridCol w:w="1745"/>
        <w:gridCol w:w="837"/>
        <w:gridCol w:w="1228"/>
        <w:gridCol w:w="1462"/>
        <w:gridCol w:w="1490"/>
        <w:gridCol w:w="343"/>
        <w:gridCol w:w="639"/>
        <w:gridCol w:w="1234"/>
      </w:tblGrid>
      <w:tr w:rsidR="005E08F5" w:rsidRPr="00EC74A2" w14:paraId="39A679AD" w14:textId="77777777" w:rsidTr="00BF60F9">
        <w:trPr>
          <w:trHeight w:val="450"/>
        </w:trPr>
        <w:tc>
          <w:tcPr>
            <w:tcW w:w="972" w:type="pct"/>
            <w:tcBorders>
              <w:top w:val="single" w:sz="4" w:space="0" w:color="auto"/>
              <w:left w:val="single" w:sz="4" w:space="0" w:color="auto"/>
              <w:bottom w:val="single" w:sz="4" w:space="0" w:color="FFFFFF"/>
              <w:right w:val="single" w:sz="4" w:space="0" w:color="FFFFFF"/>
            </w:tcBorders>
            <w:shd w:val="clear" w:color="auto" w:fill="5B9BD5" w:themeFill="accent1"/>
            <w:vAlign w:val="center"/>
            <w:hideMark/>
          </w:tcPr>
          <w:p w14:paraId="6597099B" w14:textId="77777777" w:rsidR="005E08F5" w:rsidRPr="00EC74A2" w:rsidRDefault="005E08F5" w:rsidP="00BF5610">
            <w:pPr>
              <w:spacing w:line="240" w:lineRule="auto"/>
              <w:jc w:val="center"/>
              <w:rPr>
                <w:rFonts w:eastAsia="Times New Roman" w:cs="Times New Roman"/>
                <w:b/>
                <w:bCs/>
                <w:color w:val="FFFFFF"/>
                <w:sz w:val="16"/>
                <w:szCs w:val="16"/>
                <w:lang w:eastAsia="es-CO"/>
              </w:rPr>
            </w:pPr>
            <w:r w:rsidRPr="00EC74A2">
              <w:rPr>
                <w:rFonts w:eastAsia="Times New Roman" w:cs="Times New Roman"/>
                <w:b/>
                <w:bCs/>
                <w:color w:val="FFFFFF"/>
                <w:sz w:val="16"/>
                <w:szCs w:val="16"/>
                <w:lang w:eastAsia="es-CO"/>
              </w:rPr>
              <w:t>Departamento/Nación</w:t>
            </w:r>
          </w:p>
        </w:tc>
        <w:tc>
          <w:tcPr>
            <w:tcW w:w="466" w:type="pct"/>
            <w:tcBorders>
              <w:top w:val="nil"/>
              <w:left w:val="nil"/>
              <w:bottom w:val="single" w:sz="4" w:space="0" w:color="FFFFFF"/>
              <w:right w:val="single" w:sz="4" w:space="0" w:color="FFFFFF"/>
            </w:tcBorders>
            <w:shd w:val="clear" w:color="auto" w:fill="5B9BD5" w:themeFill="accent1"/>
            <w:vAlign w:val="center"/>
            <w:hideMark/>
          </w:tcPr>
          <w:p w14:paraId="6E587ACA" w14:textId="77777777" w:rsidR="005E08F5" w:rsidRPr="00EC74A2" w:rsidRDefault="005E08F5" w:rsidP="00BF5610">
            <w:pPr>
              <w:spacing w:line="240" w:lineRule="auto"/>
              <w:jc w:val="center"/>
              <w:rPr>
                <w:rFonts w:eastAsia="Times New Roman" w:cs="Times New Roman"/>
                <w:b/>
                <w:bCs/>
                <w:color w:val="FFFFFF"/>
                <w:sz w:val="16"/>
                <w:szCs w:val="16"/>
                <w:lang w:eastAsia="es-CO"/>
              </w:rPr>
            </w:pPr>
            <w:r w:rsidRPr="00EC74A2">
              <w:rPr>
                <w:rFonts w:eastAsia="Times New Roman" w:cs="Times New Roman"/>
                <w:b/>
                <w:bCs/>
                <w:color w:val="FFFFFF"/>
                <w:sz w:val="16"/>
                <w:szCs w:val="16"/>
                <w:lang w:eastAsia="es-CO"/>
              </w:rPr>
              <w:t>Ranking</w:t>
            </w:r>
          </w:p>
        </w:tc>
        <w:tc>
          <w:tcPr>
            <w:tcW w:w="684" w:type="pct"/>
            <w:tcBorders>
              <w:top w:val="nil"/>
              <w:left w:val="nil"/>
              <w:bottom w:val="single" w:sz="4" w:space="0" w:color="FFFFFF"/>
              <w:right w:val="single" w:sz="4" w:space="0" w:color="FFFFFF"/>
            </w:tcBorders>
            <w:shd w:val="clear" w:color="auto" w:fill="5B9BD5" w:themeFill="accent1"/>
            <w:vAlign w:val="center"/>
            <w:hideMark/>
          </w:tcPr>
          <w:p w14:paraId="536B7E69" w14:textId="77777777" w:rsidR="005E08F5" w:rsidRPr="00EC74A2" w:rsidRDefault="005E08F5" w:rsidP="00BF5610">
            <w:pPr>
              <w:spacing w:line="240" w:lineRule="auto"/>
              <w:jc w:val="center"/>
              <w:rPr>
                <w:rFonts w:eastAsia="Times New Roman" w:cs="Times New Roman"/>
                <w:b/>
                <w:bCs/>
                <w:color w:val="FFFFFF"/>
                <w:sz w:val="16"/>
                <w:szCs w:val="16"/>
                <w:lang w:eastAsia="es-CO"/>
              </w:rPr>
            </w:pPr>
            <w:r w:rsidRPr="00EC74A2">
              <w:rPr>
                <w:rFonts w:eastAsia="Times New Roman" w:cs="Times New Roman"/>
                <w:b/>
                <w:bCs/>
                <w:color w:val="FFFFFF"/>
                <w:sz w:val="16"/>
                <w:szCs w:val="16"/>
                <w:lang w:eastAsia="es-CO"/>
              </w:rPr>
              <w:t>Visibilidad</w:t>
            </w:r>
          </w:p>
        </w:tc>
        <w:tc>
          <w:tcPr>
            <w:tcW w:w="814" w:type="pct"/>
            <w:tcBorders>
              <w:top w:val="nil"/>
              <w:left w:val="nil"/>
              <w:bottom w:val="single" w:sz="4" w:space="0" w:color="FFFFFF"/>
              <w:right w:val="single" w:sz="4" w:space="0" w:color="FFFFFF"/>
            </w:tcBorders>
            <w:shd w:val="clear" w:color="auto" w:fill="5B9BD5" w:themeFill="accent1"/>
            <w:vAlign w:val="center"/>
            <w:hideMark/>
          </w:tcPr>
          <w:p w14:paraId="5DDD52B1" w14:textId="77777777" w:rsidR="005E08F5" w:rsidRPr="00EC74A2" w:rsidRDefault="005E08F5" w:rsidP="00BF5610">
            <w:pPr>
              <w:spacing w:line="240" w:lineRule="auto"/>
              <w:jc w:val="center"/>
              <w:rPr>
                <w:rFonts w:eastAsia="Times New Roman" w:cs="Times New Roman"/>
                <w:b/>
                <w:bCs/>
                <w:color w:val="FFFFFF"/>
                <w:sz w:val="16"/>
                <w:szCs w:val="16"/>
                <w:lang w:eastAsia="es-CO"/>
              </w:rPr>
            </w:pPr>
            <w:r w:rsidRPr="00EC74A2">
              <w:rPr>
                <w:rFonts w:eastAsia="Times New Roman" w:cs="Times New Roman"/>
                <w:b/>
                <w:bCs/>
                <w:color w:val="FFFFFF"/>
                <w:sz w:val="16"/>
                <w:szCs w:val="16"/>
                <w:lang w:eastAsia="es-CO"/>
              </w:rPr>
              <w:t>Institucionalidad</w:t>
            </w:r>
          </w:p>
        </w:tc>
        <w:tc>
          <w:tcPr>
            <w:tcW w:w="830" w:type="pct"/>
            <w:tcBorders>
              <w:top w:val="nil"/>
              <w:left w:val="nil"/>
              <w:bottom w:val="single" w:sz="4" w:space="0" w:color="FFFFFF"/>
              <w:right w:val="single" w:sz="4" w:space="0" w:color="auto"/>
            </w:tcBorders>
            <w:shd w:val="clear" w:color="auto" w:fill="5B9BD5" w:themeFill="accent1"/>
            <w:vAlign w:val="center"/>
            <w:hideMark/>
          </w:tcPr>
          <w:p w14:paraId="0EBA3442" w14:textId="77777777" w:rsidR="005E08F5" w:rsidRPr="00EC74A2" w:rsidRDefault="005E08F5" w:rsidP="00BF5610">
            <w:pPr>
              <w:spacing w:line="240" w:lineRule="auto"/>
              <w:jc w:val="center"/>
              <w:rPr>
                <w:rFonts w:eastAsia="Times New Roman" w:cs="Times New Roman"/>
                <w:b/>
                <w:bCs/>
                <w:color w:val="FFFFFF"/>
                <w:sz w:val="16"/>
                <w:szCs w:val="16"/>
                <w:lang w:eastAsia="es-CO"/>
              </w:rPr>
            </w:pPr>
            <w:r w:rsidRPr="00EC74A2">
              <w:rPr>
                <w:rFonts w:eastAsia="Times New Roman" w:cs="Times New Roman"/>
                <w:b/>
                <w:bCs/>
                <w:color w:val="FFFFFF"/>
                <w:sz w:val="16"/>
                <w:szCs w:val="16"/>
                <w:lang w:eastAsia="es-CO"/>
              </w:rPr>
              <w:t>Control y Sanción</w:t>
            </w:r>
          </w:p>
        </w:tc>
        <w:tc>
          <w:tcPr>
            <w:tcW w:w="547" w:type="pct"/>
            <w:gridSpan w:val="2"/>
            <w:tcBorders>
              <w:top w:val="nil"/>
              <w:left w:val="single" w:sz="4" w:space="0" w:color="FFFFFF"/>
              <w:bottom w:val="single" w:sz="4" w:space="0" w:color="FFFFFF"/>
              <w:right w:val="single" w:sz="4" w:space="0" w:color="auto"/>
            </w:tcBorders>
            <w:shd w:val="clear" w:color="auto" w:fill="5B9BD5" w:themeFill="accent1"/>
            <w:vAlign w:val="center"/>
            <w:hideMark/>
          </w:tcPr>
          <w:p w14:paraId="1873874B" w14:textId="77777777" w:rsidR="005E08F5" w:rsidRPr="00EC74A2" w:rsidRDefault="005E08F5" w:rsidP="00BF5610">
            <w:pPr>
              <w:spacing w:line="240" w:lineRule="auto"/>
              <w:jc w:val="center"/>
              <w:rPr>
                <w:rFonts w:eastAsia="Times New Roman" w:cs="Times New Roman"/>
                <w:b/>
                <w:bCs/>
                <w:color w:val="FFFFFF"/>
                <w:sz w:val="16"/>
                <w:szCs w:val="16"/>
                <w:lang w:eastAsia="es-CO"/>
              </w:rPr>
            </w:pPr>
            <w:r w:rsidRPr="00EC74A2">
              <w:rPr>
                <w:rFonts w:eastAsia="Times New Roman" w:cs="Times New Roman"/>
                <w:b/>
                <w:bCs/>
                <w:color w:val="FFFFFF"/>
                <w:sz w:val="16"/>
                <w:szCs w:val="16"/>
                <w:lang w:eastAsia="es-CO"/>
              </w:rPr>
              <w:t>ITD</w:t>
            </w:r>
          </w:p>
        </w:tc>
        <w:tc>
          <w:tcPr>
            <w:tcW w:w="687" w:type="pct"/>
            <w:tcBorders>
              <w:top w:val="nil"/>
              <w:left w:val="single" w:sz="4" w:space="0" w:color="FFFFFF"/>
              <w:bottom w:val="single" w:sz="4" w:space="0" w:color="FFFFFF"/>
              <w:right w:val="single" w:sz="4" w:space="0" w:color="auto"/>
            </w:tcBorders>
            <w:shd w:val="clear" w:color="auto" w:fill="5B9BD5" w:themeFill="accent1"/>
            <w:vAlign w:val="center"/>
            <w:hideMark/>
          </w:tcPr>
          <w:p w14:paraId="231A0E62" w14:textId="77777777" w:rsidR="005E08F5" w:rsidRPr="00EC74A2" w:rsidRDefault="005E08F5" w:rsidP="00BF5610">
            <w:pPr>
              <w:spacing w:line="240" w:lineRule="auto"/>
              <w:jc w:val="center"/>
              <w:rPr>
                <w:rFonts w:eastAsia="Times New Roman" w:cs="Times New Roman"/>
                <w:b/>
                <w:bCs/>
                <w:color w:val="FFFFFF"/>
                <w:sz w:val="16"/>
                <w:szCs w:val="16"/>
                <w:lang w:eastAsia="es-CO"/>
              </w:rPr>
            </w:pPr>
            <w:r w:rsidRPr="00EC74A2">
              <w:rPr>
                <w:rFonts w:eastAsia="Times New Roman" w:cs="Times New Roman"/>
                <w:b/>
                <w:bCs/>
                <w:color w:val="FFFFFF"/>
                <w:sz w:val="16"/>
                <w:szCs w:val="16"/>
                <w:lang w:eastAsia="es-CO"/>
              </w:rPr>
              <w:t>Nivel de Riesgo</w:t>
            </w:r>
          </w:p>
        </w:tc>
      </w:tr>
      <w:tr w:rsidR="005E08F5" w:rsidRPr="00EC74A2" w14:paraId="494DCC2B" w14:textId="77777777" w:rsidTr="00BF5610">
        <w:trPr>
          <w:trHeight w:val="315"/>
        </w:trPr>
        <w:tc>
          <w:tcPr>
            <w:tcW w:w="972" w:type="pct"/>
            <w:tcBorders>
              <w:top w:val="nil"/>
              <w:left w:val="single" w:sz="8" w:space="0" w:color="auto"/>
              <w:bottom w:val="single" w:sz="8" w:space="0" w:color="auto"/>
              <w:right w:val="single" w:sz="8" w:space="0" w:color="auto"/>
            </w:tcBorders>
            <w:shd w:val="clear" w:color="auto" w:fill="auto"/>
            <w:vAlign w:val="center"/>
            <w:hideMark/>
          </w:tcPr>
          <w:p w14:paraId="4296C4E7" w14:textId="77777777" w:rsidR="005E08F5" w:rsidRPr="00EC74A2" w:rsidRDefault="005E08F5" w:rsidP="00BF5610">
            <w:pPr>
              <w:spacing w:line="240" w:lineRule="auto"/>
              <w:jc w:val="center"/>
              <w:rPr>
                <w:rFonts w:eastAsia="Times New Roman" w:cs="Times New Roman"/>
                <w:color w:val="000000"/>
                <w:sz w:val="16"/>
                <w:szCs w:val="16"/>
                <w:lang w:eastAsia="es-CO"/>
              </w:rPr>
            </w:pPr>
            <w:r w:rsidRPr="00EC74A2">
              <w:rPr>
                <w:rFonts w:eastAsia="Times New Roman" w:cs="Times New Roman"/>
                <w:color w:val="000000"/>
                <w:sz w:val="16"/>
                <w:szCs w:val="16"/>
                <w:lang w:eastAsia="es-CO"/>
              </w:rPr>
              <w:t>Departamento</w:t>
            </w:r>
          </w:p>
        </w:tc>
        <w:tc>
          <w:tcPr>
            <w:tcW w:w="466" w:type="pct"/>
            <w:tcBorders>
              <w:top w:val="nil"/>
              <w:left w:val="nil"/>
              <w:bottom w:val="single" w:sz="8" w:space="0" w:color="auto"/>
              <w:right w:val="single" w:sz="8" w:space="0" w:color="auto"/>
            </w:tcBorders>
            <w:shd w:val="clear" w:color="auto" w:fill="auto"/>
            <w:vAlign w:val="center"/>
            <w:hideMark/>
          </w:tcPr>
          <w:p w14:paraId="2D0CB0B4" w14:textId="77777777" w:rsidR="005E08F5" w:rsidRPr="00EC74A2" w:rsidRDefault="005E08F5" w:rsidP="00BF5610">
            <w:pPr>
              <w:spacing w:line="240" w:lineRule="auto"/>
              <w:jc w:val="center"/>
              <w:rPr>
                <w:rFonts w:eastAsia="Times New Roman" w:cs="Times New Roman"/>
                <w:color w:val="000000"/>
                <w:sz w:val="18"/>
                <w:szCs w:val="18"/>
                <w:lang w:eastAsia="es-CO"/>
              </w:rPr>
            </w:pPr>
            <w:r w:rsidRPr="00EC74A2">
              <w:rPr>
                <w:rFonts w:eastAsia="Times New Roman" w:cs="Times New Roman"/>
                <w:color w:val="000000"/>
                <w:sz w:val="18"/>
                <w:szCs w:val="18"/>
                <w:lang w:eastAsia="es-CO"/>
              </w:rPr>
              <w:t>7</w:t>
            </w:r>
          </w:p>
        </w:tc>
        <w:tc>
          <w:tcPr>
            <w:tcW w:w="684" w:type="pct"/>
            <w:tcBorders>
              <w:top w:val="nil"/>
              <w:left w:val="nil"/>
              <w:bottom w:val="single" w:sz="8" w:space="0" w:color="auto"/>
              <w:right w:val="single" w:sz="8" w:space="0" w:color="auto"/>
            </w:tcBorders>
            <w:shd w:val="clear" w:color="auto" w:fill="auto"/>
            <w:vAlign w:val="center"/>
            <w:hideMark/>
          </w:tcPr>
          <w:p w14:paraId="5AE3BA9D" w14:textId="77777777" w:rsidR="005E08F5" w:rsidRPr="00EC74A2" w:rsidRDefault="005E08F5" w:rsidP="00BF5610">
            <w:pPr>
              <w:spacing w:line="240" w:lineRule="auto"/>
              <w:jc w:val="center"/>
              <w:rPr>
                <w:rFonts w:eastAsia="Times New Roman" w:cs="Times New Roman"/>
                <w:color w:val="000000"/>
                <w:sz w:val="18"/>
                <w:szCs w:val="18"/>
                <w:lang w:eastAsia="es-CO"/>
              </w:rPr>
            </w:pPr>
            <w:r w:rsidRPr="00EC74A2">
              <w:rPr>
                <w:rFonts w:eastAsia="Times New Roman" w:cs="Times New Roman"/>
                <w:color w:val="000000"/>
                <w:sz w:val="18"/>
                <w:szCs w:val="18"/>
                <w:lang w:eastAsia="es-CO"/>
              </w:rPr>
              <w:t>67,7</w:t>
            </w:r>
          </w:p>
        </w:tc>
        <w:tc>
          <w:tcPr>
            <w:tcW w:w="814" w:type="pct"/>
            <w:tcBorders>
              <w:top w:val="nil"/>
              <w:left w:val="nil"/>
              <w:bottom w:val="single" w:sz="8" w:space="0" w:color="auto"/>
              <w:right w:val="single" w:sz="8" w:space="0" w:color="auto"/>
            </w:tcBorders>
            <w:shd w:val="clear" w:color="auto" w:fill="auto"/>
            <w:vAlign w:val="center"/>
            <w:hideMark/>
          </w:tcPr>
          <w:p w14:paraId="6D7AEEFA" w14:textId="77777777" w:rsidR="005E08F5" w:rsidRPr="00EC74A2" w:rsidRDefault="005E08F5" w:rsidP="00BF5610">
            <w:pPr>
              <w:spacing w:line="240" w:lineRule="auto"/>
              <w:jc w:val="center"/>
              <w:rPr>
                <w:rFonts w:eastAsia="Times New Roman" w:cs="Times New Roman"/>
                <w:color w:val="000000"/>
                <w:sz w:val="18"/>
                <w:szCs w:val="18"/>
                <w:lang w:eastAsia="es-CO"/>
              </w:rPr>
            </w:pPr>
            <w:r w:rsidRPr="00EC74A2">
              <w:rPr>
                <w:rFonts w:eastAsia="Times New Roman" w:cs="Times New Roman"/>
                <w:color w:val="000000"/>
                <w:sz w:val="18"/>
                <w:szCs w:val="18"/>
                <w:lang w:eastAsia="es-CO"/>
              </w:rPr>
              <w:t>72</w:t>
            </w:r>
          </w:p>
        </w:tc>
        <w:tc>
          <w:tcPr>
            <w:tcW w:w="830" w:type="pct"/>
            <w:tcBorders>
              <w:top w:val="nil"/>
              <w:left w:val="nil"/>
              <w:bottom w:val="single" w:sz="8" w:space="0" w:color="auto"/>
              <w:right w:val="single" w:sz="8" w:space="0" w:color="auto"/>
            </w:tcBorders>
            <w:shd w:val="clear" w:color="auto" w:fill="auto"/>
            <w:vAlign w:val="center"/>
            <w:hideMark/>
          </w:tcPr>
          <w:p w14:paraId="202ED3C6" w14:textId="77777777" w:rsidR="005E08F5" w:rsidRPr="00EC74A2" w:rsidRDefault="005E08F5" w:rsidP="00BF5610">
            <w:pPr>
              <w:spacing w:line="240" w:lineRule="auto"/>
              <w:jc w:val="center"/>
              <w:rPr>
                <w:rFonts w:eastAsia="Times New Roman" w:cs="Times New Roman"/>
                <w:color w:val="000000"/>
                <w:sz w:val="18"/>
                <w:szCs w:val="18"/>
                <w:lang w:eastAsia="es-CO"/>
              </w:rPr>
            </w:pPr>
            <w:r w:rsidRPr="00EC74A2">
              <w:rPr>
                <w:rFonts w:eastAsia="Times New Roman" w:cs="Times New Roman"/>
                <w:color w:val="000000"/>
                <w:sz w:val="18"/>
                <w:szCs w:val="18"/>
                <w:lang w:eastAsia="es-CO"/>
              </w:rPr>
              <w:t>81,3</w:t>
            </w:r>
          </w:p>
        </w:tc>
        <w:tc>
          <w:tcPr>
            <w:tcW w:w="547" w:type="pct"/>
            <w:gridSpan w:val="2"/>
            <w:tcBorders>
              <w:top w:val="nil"/>
              <w:left w:val="nil"/>
              <w:bottom w:val="single" w:sz="8" w:space="0" w:color="auto"/>
              <w:right w:val="single" w:sz="8" w:space="0" w:color="auto"/>
            </w:tcBorders>
            <w:shd w:val="clear" w:color="auto" w:fill="auto"/>
            <w:vAlign w:val="center"/>
            <w:hideMark/>
          </w:tcPr>
          <w:p w14:paraId="3F7F1C96" w14:textId="77777777" w:rsidR="005E08F5" w:rsidRPr="00EC74A2" w:rsidRDefault="005E08F5" w:rsidP="00BF5610">
            <w:pPr>
              <w:spacing w:line="240" w:lineRule="auto"/>
              <w:jc w:val="center"/>
              <w:rPr>
                <w:rFonts w:eastAsia="Times New Roman" w:cs="Times New Roman"/>
                <w:color w:val="000000"/>
                <w:sz w:val="18"/>
                <w:szCs w:val="18"/>
                <w:lang w:eastAsia="es-CO"/>
              </w:rPr>
            </w:pPr>
            <w:r w:rsidRPr="00EC74A2">
              <w:rPr>
                <w:rFonts w:eastAsia="Times New Roman" w:cs="Times New Roman"/>
                <w:color w:val="000000"/>
                <w:sz w:val="18"/>
                <w:szCs w:val="18"/>
                <w:lang w:eastAsia="es-CO"/>
              </w:rPr>
              <w:t>73,5</w:t>
            </w:r>
          </w:p>
        </w:tc>
        <w:tc>
          <w:tcPr>
            <w:tcW w:w="687" w:type="pct"/>
            <w:tcBorders>
              <w:top w:val="nil"/>
              <w:left w:val="nil"/>
              <w:bottom w:val="single" w:sz="8" w:space="0" w:color="auto"/>
              <w:right w:val="single" w:sz="8" w:space="0" w:color="auto"/>
            </w:tcBorders>
            <w:shd w:val="clear" w:color="auto" w:fill="auto"/>
            <w:vAlign w:val="center"/>
            <w:hideMark/>
          </w:tcPr>
          <w:p w14:paraId="0A786F2D" w14:textId="77777777" w:rsidR="005E08F5" w:rsidRPr="00EC74A2" w:rsidRDefault="005E08F5" w:rsidP="00BF5610">
            <w:pPr>
              <w:spacing w:line="240" w:lineRule="auto"/>
              <w:jc w:val="center"/>
              <w:rPr>
                <w:rFonts w:eastAsia="Times New Roman" w:cs="Times New Roman"/>
                <w:color w:val="000000"/>
                <w:sz w:val="18"/>
                <w:szCs w:val="18"/>
                <w:lang w:eastAsia="es-CO"/>
              </w:rPr>
            </w:pPr>
            <w:r w:rsidRPr="00EC74A2">
              <w:rPr>
                <w:rFonts w:eastAsia="Times New Roman" w:cs="Times New Roman"/>
                <w:color w:val="000000"/>
                <w:sz w:val="18"/>
                <w:szCs w:val="18"/>
                <w:lang w:eastAsia="es-CO"/>
              </w:rPr>
              <w:t>MEDIO</w:t>
            </w:r>
          </w:p>
        </w:tc>
      </w:tr>
      <w:tr w:rsidR="005E08F5" w:rsidRPr="00EC74A2" w14:paraId="01323C0E" w14:textId="77777777" w:rsidTr="00BF5610">
        <w:trPr>
          <w:trHeight w:val="315"/>
        </w:trPr>
        <w:tc>
          <w:tcPr>
            <w:tcW w:w="972" w:type="pct"/>
            <w:tcBorders>
              <w:top w:val="nil"/>
              <w:left w:val="single" w:sz="8" w:space="0" w:color="auto"/>
              <w:bottom w:val="single" w:sz="8" w:space="0" w:color="auto"/>
              <w:right w:val="single" w:sz="8" w:space="0" w:color="auto"/>
            </w:tcBorders>
            <w:shd w:val="clear" w:color="auto" w:fill="auto"/>
            <w:vAlign w:val="center"/>
            <w:hideMark/>
          </w:tcPr>
          <w:p w14:paraId="489E57A6" w14:textId="77777777" w:rsidR="005E08F5" w:rsidRPr="00EC74A2" w:rsidRDefault="005E08F5" w:rsidP="00BF5610">
            <w:pPr>
              <w:spacing w:line="240" w:lineRule="auto"/>
              <w:jc w:val="center"/>
              <w:rPr>
                <w:rFonts w:eastAsia="Times New Roman" w:cs="Times New Roman"/>
                <w:color w:val="000000"/>
                <w:sz w:val="16"/>
                <w:szCs w:val="16"/>
                <w:lang w:eastAsia="es-CO"/>
              </w:rPr>
            </w:pPr>
            <w:r w:rsidRPr="00EC74A2">
              <w:rPr>
                <w:rFonts w:eastAsia="Times New Roman" w:cs="Times New Roman"/>
                <w:color w:val="000000"/>
                <w:sz w:val="16"/>
                <w:szCs w:val="16"/>
                <w:lang w:eastAsia="es-CO"/>
              </w:rPr>
              <w:t>Promedio Nacional</w:t>
            </w:r>
          </w:p>
        </w:tc>
        <w:tc>
          <w:tcPr>
            <w:tcW w:w="466" w:type="pct"/>
            <w:tcBorders>
              <w:top w:val="nil"/>
              <w:left w:val="nil"/>
              <w:bottom w:val="single" w:sz="8" w:space="0" w:color="auto"/>
              <w:right w:val="single" w:sz="8" w:space="0" w:color="auto"/>
            </w:tcBorders>
            <w:shd w:val="clear" w:color="auto" w:fill="auto"/>
            <w:vAlign w:val="center"/>
            <w:hideMark/>
          </w:tcPr>
          <w:p w14:paraId="7D9566D3" w14:textId="77777777" w:rsidR="005E08F5" w:rsidRPr="00EC74A2" w:rsidRDefault="005E08F5" w:rsidP="00BF5610">
            <w:pPr>
              <w:spacing w:line="240" w:lineRule="auto"/>
              <w:jc w:val="center"/>
              <w:rPr>
                <w:rFonts w:eastAsia="Times New Roman" w:cs="Times New Roman"/>
                <w:color w:val="000000"/>
                <w:sz w:val="18"/>
                <w:szCs w:val="18"/>
                <w:lang w:eastAsia="es-CO"/>
              </w:rPr>
            </w:pPr>
            <w:r w:rsidRPr="00EC74A2">
              <w:rPr>
                <w:rFonts w:eastAsia="Times New Roman" w:cs="Times New Roman"/>
                <w:color w:val="000000"/>
                <w:sz w:val="18"/>
                <w:szCs w:val="18"/>
                <w:lang w:eastAsia="es-CO"/>
              </w:rPr>
              <w:t> </w:t>
            </w:r>
          </w:p>
        </w:tc>
        <w:tc>
          <w:tcPr>
            <w:tcW w:w="684" w:type="pct"/>
            <w:tcBorders>
              <w:top w:val="nil"/>
              <w:left w:val="nil"/>
              <w:bottom w:val="single" w:sz="8" w:space="0" w:color="auto"/>
              <w:right w:val="single" w:sz="8" w:space="0" w:color="auto"/>
            </w:tcBorders>
            <w:shd w:val="clear" w:color="auto" w:fill="auto"/>
            <w:vAlign w:val="center"/>
            <w:hideMark/>
          </w:tcPr>
          <w:p w14:paraId="67969F97" w14:textId="77777777" w:rsidR="005E08F5" w:rsidRPr="00EC74A2" w:rsidRDefault="005E08F5" w:rsidP="00BF5610">
            <w:pPr>
              <w:spacing w:line="240" w:lineRule="auto"/>
              <w:jc w:val="center"/>
              <w:rPr>
                <w:rFonts w:eastAsia="Times New Roman" w:cs="Times New Roman"/>
                <w:color w:val="000000"/>
                <w:sz w:val="18"/>
                <w:szCs w:val="18"/>
                <w:lang w:eastAsia="es-CO"/>
              </w:rPr>
            </w:pPr>
            <w:r w:rsidRPr="00EC74A2">
              <w:rPr>
                <w:rFonts w:eastAsia="Times New Roman" w:cs="Times New Roman"/>
                <w:color w:val="000000"/>
                <w:sz w:val="18"/>
                <w:szCs w:val="18"/>
                <w:lang w:eastAsia="es-CO"/>
              </w:rPr>
              <w:t>60,5</w:t>
            </w:r>
          </w:p>
        </w:tc>
        <w:tc>
          <w:tcPr>
            <w:tcW w:w="814" w:type="pct"/>
            <w:tcBorders>
              <w:top w:val="nil"/>
              <w:left w:val="nil"/>
              <w:bottom w:val="single" w:sz="8" w:space="0" w:color="auto"/>
              <w:right w:val="single" w:sz="8" w:space="0" w:color="auto"/>
            </w:tcBorders>
            <w:shd w:val="clear" w:color="auto" w:fill="auto"/>
            <w:vAlign w:val="center"/>
            <w:hideMark/>
          </w:tcPr>
          <w:p w14:paraId="18755646" w14:textId="77777777" w:rsidR="005E08F5" w:rsidRPr="00EC74A2" w:rsidRDefault="005E08F5" w:rsidP="00BF5610">
            <w:pPr>
              <w:spacing w:line="240" w:lineRule="auto"/>
              <w:jc w:val="center"/>
              <w:rPr>
                <w:rFonts w:eastAsia="Times New Roman" w:cs="Times New Roman"/>
                <w:color w:val="000000"/>
                <w:sz w:val="18"/>
                <w:szCs w:val="18"/>
                <w:lang w:eastAsia="es-CO"/>
              </w:rPr>
            </w:pPr>
            <w:r w:rsidRPr="00EC74A2">
              <w:rPr>
                <w:rFonts w:eastAsia="Times New Roman" w:cs="Times New Roman"/>
                <w:color w:val="000000"/>
                <w:sz w:val="18"/>
                <w:szCs w:val="18"/>
                <w:lang w:eastAsia="es-CO"/>
              </w:rPr>
              <w:t>53,9</w:t>
            </w:r>
          </w:p>
        </w:tc>
        <w:tc>
          <w:tcPr>
            <w:tcW w:w="830" w:type="pct"/>
            <w:tcBorders>
              <w:top w:val="nil"/>
              <w:left w:val="nil"/>
              <w:bottom w:val="single" w:sz="8" w:space="0" w:color="auto"/>
              <w:right w:val="single" w:sz="8" w:space="0" w:color="auto"/>
            </w:tcBorders>
            <w:shd w:val="clear" w:color="auto" w:fill="auto"/>
            <w:vAlign w:val="center"/>
            <w:hideMark/>
          </w:tcPr>
          <w:p w14:paraId="687B7CEA" w14:textId="77777777" w:rsidR="005E08F5" w:rsidRPr="00EC74A2" w:rsidRDefault="005E08F5" w:rsidP="00BF5610">
            <w:pPr>
              <w:spacing w:line="240" w:lineRule="auto"/>
              <w:jc w:val="center"/>
              <w:rPr>
                <w:rFonts w:eastAsia="Times New Roman" w:cs="Times New Roman"/>
                <w:color w:val="000000"/>
                <w:sz w:val="18"/>
                <w:szCs w:val="18"/>
                <w:lang w:eastAsia="es-CO"/>
              </w:rPr>
            </w:pPr>
            <w:r w:rsidRPr="00EC74A2">
              <w:rPr>
                <w:rFonts w:eastAsia="Times New Roman" w:cs="Times New Roman"/>
                <w:color w:val="000000"/>
                <w:sz w:val="18"/>
                <w:szCs w:val="18"/>
                <w:lang w:eastAsia="es-CO"/>
              </w:rPr>
              <w:t>64,7</w:t>
            </w:r>
          </w:p>
        </w:tc>
        <w:tc>
          <w:tcPr>
            <w:tcW w:w="547" w:type="pct"/>
            <w:gridSpan w:val="2"/>
            <w:tcBorders>
              <w:top w:val="nil"/>
              <w:left w:val="nil"/>
              <w:bottom w:val="single" w:sz="8" w:space="0" w:color="auto"/>
              <w:right w:val="single" w:sz="8" w:space="0" w:color="auto"/>
            </w:tcBorders>
            <w:shd w:val="clear" w:color="auto" w:fill="auto"/>
            <w:vAlign w:val="center"/>
            <w:hideMark/>
          </w:tcPr>
          <w:p w14:paraId="647413C4" w14:textId="77777777" w:rsidR="005E08F5" w:rsidRPr="00EC74A2" w:rsidRDefault="005E08F5" w:rsidP="00BF5610">
            <w:pPr>
              <w:spacing w:line="240" w:lineRule="auto"/>
              <w:jc w:val="center"/>
              <w:rPr>
                <w:rFonts w:eastAsia="Times New Roman" w:cs="Times New Roman"/>
                <w:color w:val="000000"/>
                <w:sz w:val="18"/>
                <w:szCs w:val="18"/>
                <w:lang w:eastAsia="es-CO"/>
              </w:rPr>
            </w:pPr>
            <w:r w:rsidRPr="00EC74A2">
              <w:rPr>
                <w:rFonts w:eastAsia="Times New Roman" w:cs="Times New Roman"/>
                <w:color w:val="000000"/>
                <w:sz w:val="18"/>
                <w:szCs w:val="18"/>
                <w:lang w:eastAsia="es-CO"/>
              </w:rPr>
              <w:t>59,1</w:t>
            </w:r>
          </w:p>
        </w:tc>
        <w:tc>
          <w:tcPr>
            <w:tcW w:w="687" w:type="pct"/>
            <w:tcBorders>
              <w:top w:val="nil"/>
              <w:left w:val="nil"/>
              <w:bottom w:val="single" w:sz="8" w:space="0" w:color="auto"/>
              <w:right w:val="single" w:sz="8" w:space="0" w:color="auto"/>
            </w:tcBorders>
            <w:shd w:val="clear" w:color="auto" w:fill="auto"/>
            <w:vAlign w:val="center"/>
            <w:hideMark/>
          </w:tcPr>
          <w:p w14:paraId="54274295" w14:textId="77777777" w:rsidR="005E08F5" w:rsidRPr="00EC74A2" w:rsidRDefault="005E08F5" w:rsidP="00BF5610">
            <w:pPr>
              <w:spacing w:line="240" w:lineRule="auto"/>
              <w:jc w:val="center"/>
              <w:rPr>
                <w:rFonts w:eastAsia="Times New Roman" w:cs="Times New Roman"/>
                <w:color w:val="000000"/>
                <w:sz w:val="18"/>
                <w:szCs w:val="18"/>
                <w:lang w:eastAsia="es-CO"/>
              </w:rPr>
            </w:pPr>
            <w:r w:rsidRPr="00EC74A2">
              <w:rPr>
                <w:rFonts w:eastAsia="Times New Roman" w:cs="Times New Roman"/>
                <w:color w:val="000000"/>
                <w:sz w:val="18"/>
                <w:szCs w:val="18"/>
                <w:lang w:eastAsia="es-CO"/>
              </w:rPr>
              <w:t> </w:t>
            </w:r>
          </w:p>
        </w:tc>
      </w:tr>
      <w:tr w:rsidR="005E08F5" w:rsidRPr="00EC74A2" w14:paraId="757ABB02" w14:textId="77777777" w:rsidTr="00BF5610">
        <w:trPr>
          <w:trHeight w:val="300"/>
        </w:trPr>
        <w:tc>
          <w:tcPr>
            <w:tcW w:w="3957" w:type="pct"/>
            <w:gridSpan w:val="6"/>
            <w:tcBorders>
              <w:top w:val="nil"/>
              <w:left w:val="nil"/>
              <w:bottom w:val="nil"/>
              <w:right w:val="nil"/>
            </w:tcBorders>
            <w:shd w:val="clear" w:color="auto" w:fill="auto"/>
            <w:noWrap/>
            <w:vAlign w:val="center"/>
            <w:hideMark/>
          </w:tcPr>
          <w:p w14:paraId="7F36841A" w14:textId="77777777" w:rsidR="005E08F5" w:rsidRPr="00EC74A2" w:rsidRDefault="005E08F5" w:rsidP="00BF5610">
            <w:pPr>
              <w:spacing w:line="240" w:lineRule="auto"/>
              <w:rPr>
                <w:rFonts w:eastAsia="Times New Roman" w:cs="Times New Roman"/>
                <w:color w:val="000000"/>
                <w:sz w:val="16"/>
                <w:szCs w:val="16"/>
                <w:lang w:eastAsia="es-CO"/>
              </w:rPr>
            </w:pPr>
            <w:r w:rsidRPr="00EC74A2">
              <w:rPr>
                <w:rFonts w:eastAsia="Times New Roman" w:cs="Times New Roman"/>
                <w:color w:val="000000"/>
                <w:sz w:val="16"/>
                <w:szCs w:val="16"/>
                <w:lang w:eastAsia="es-CO"/>
              </w:rPr>
              <w:t>FUENTE: Transparencia por Colombia: ranking por Colombia, Gobernaciones 2013-2014</w:t>
            </w:r>
          </w:p>
        </w:tc>
        <w:tc>
          <w:tcPr>
            <w:tcW w:w="356" w:type="pct"/>
            <w:tcBorders>
              <w:top w:val="nil"/>
              <w:left w:val="nil"/>
              <w:bottom w:val="nil"/>
              <w:right w:val="nil"/>
            </w:tcBorders>
            <w:shd w:val="clear" w:color="auto" w:fill="auto"/>
            <w:noWrap/>
            <w:vAlign w:val="center"/>
            <w:hideMark/>
          </w:tcPr>
          <w:p w14:paraId="6976E14A" w14:textId="77777777" w:rsidR="005E08F5" w:rsidRPr="00EC74A2" w:rsidRDefault="005E08F5" w:rsidP="00BF5610">
            <w:pPr>
              <w:spacing w:line="240" w:lineRule="auto"/>
              <w:rPr>
                <w:rFonts w:eastAsia="Times New Roman" w:cs="Times New Roman"/>
                <w:color w:val="000000"/>
                <w:lang w:eastAsia="es-CO"/>
              </w:rPr>
            </w:pPr>
          </w:p>
        </w:tc>
        <w:tc>
          <w:tcPr>
            <w:tcW w:w="687" w:type="pct"/>
            <w:tcBorders>
              <w:top w:val="nil"/>
              <w:left w:val="nil"/>
              <w:bottom w:val="nil"/>
              <w:right w:val="nil"/>
            </w:tcBorders>
            <w:shd w:val="clear" w:color="auto" w:fill="auto"/>
            <w:noWrap/>
            <w:vAlign w:val="center"/>
            <w:hideMark/>
          </w:tcPr>
          <w:p w14:paraId="10ADC567" w14:textId="77777777" w:rsidR="005E08F5" w:rsidRPr="00EC74A2" w:rsidRDefault="005E08F5" w:rsidP="00BF5610">
            <w:pPr>
              <w:spacing w:line="240" w:lineRule="auto"/>
              <w:rPr>
                <w:rFonts w:eastAsia="Times New Roman" w:cs="Times New Roman"/>
                <w:color w:val="000000"/>
                <w:lang w:eastAsia="es-CO"/>
              </w:rPr>
            </w:pPr>
          </w:p>
        </w:tc>
      </w:tr>
      <w:tr w:rsidR="005E08F5" w:rsidRPr="00EC74A2" w14:paraId="46F8285D" w14:textId="77777777" w:rsidTr="00BF5610">
        <w:trPr>
          <w:trHeight w:val="132"/>
        </w:trPr>
        <w:tc>
          <w:tcPr>
            <w:tcW w:w="5000" w:type="pct"/>
            <w:gridSpan w:val="8"/>
            <w:tcBorders>
              <w:top w:val="nil"/>
              <w:left w:val="nil"/>
              <w:bottom w:val="nil"/>
              <w:right w:val="nil"/>
            </w:tcBorders>
            <w:shd w:val="clear" w:color="auto" w:fill="auto"/>
            <w:noWrap/>
            <w:vAlign w:val="bottom"/>
            <w:hideMark/>
          </w:tcPr>
          <w:p w14:paraId="00653D95" w14:textId="77777777" w:rsidR="005E08F5" w:rsidRPr="00EC74A2" w:rsidRDefault="005E08F5" w:rsidP="00BF5610">
            <w:pPr>
              <w:spacing w:line="240" w:lineRule="auto"/>
              <w:rPr>
                <w:rFonts w:ascii="Calibri" w:eastAsia="Times New Roman" w:hAnsi="Calibri" w:cs="Times New Roman"/>
                <w:color w:val="000000"/>
                <w:sz w:val="16"/>
                <w:szCs w:val="16"/>
                <w:lang w:eastAsia="es-CO"/>
              </w:rPr>
            </w:pPr>
            <w:r w:rsidRPr="00EC74A2">
              <w:rPr>
                <w:rFonts w:ascii="Calibri" w:eastAsia="Times New Roman" w:hAnsi="Calibri" w:cs="Times New Roman"/>
                <w:color w:val="000000"/>
                <w:sz w:val="16"/>
                <w:szCs w:val="16"/>
                <w:lang w:eastAsia="es-CO"/>
              </w:rPr>
              <w:t>http://indicedetransparencia.org.co/portals/0/Documentos/Fichas_DEPTOS_2013-2014/Gobernacion_de_Quindio_FICHA.pdf</w:t>
            </w:r>
          </w:p>
        </w:tc>
      </w:tr>
    </w:tbl>
    <w:p w14:paraId="3F5AF942" w14:textId="6C62F6B8" w:rsidR="005E08F5" w:rsidRPr="00BF60F9" w:rsidRDefault="00BF60F9" w:rsidP="00BF60F9">
      <w:pPr>
        <w:autoSpaceDE w:val="0"/>
        <w:autoSpaceDN w:val="0"/>
        <w:adjustRightInd w:val="0"/>
        <w:spacing w:line="240" w:lineRule="auto"/>
        <w:jc w:val="both"/>
        <w:rPr>
          <w:rFonts w:ascii="Corbel" w:hAnsi="Corbel" w:cs="Century Gothic"/>
          <w:color w:val="000000"/>
          <w:szCs w:val="20"/>
        </w:rPr>
      </w:pPr>
      <w:r w:rsidRPr="00BF60F9">
        <w:rPr>
          <w:rFonts w:ascii="Corbel" w:hAnsi="Corbel" w:cs="Century Gothic"/>
          <w:color w:val="000000"/>
          <w:szCs w:val="20"/>
        </w:rPr>
        <w:t>La Gobernación del Quindío con 73.57 en su indicador de desempeño fiscal, categoría sostenible</w:t>
      </w:r>
      <w:r w:rsidRPr="00BF60F9">
        <w:rPr>
          <w:rStyle w:val="Refdenotaalpie"/>
          <w:rFonts w:ascii="Corbel" w:hAnsi="Corbel" w:cs="Century Gothic"/>
          <w:color w:val="000000"/>
          <w:szCs w:val="20"/>
        </w:rPr>
        <w:footnoteReference w:id="9"/>
      </w:r>
      <w:r w:rsidRPr="00BF60F9">
        <w:rPr>
          <w:rFonts w:ascii="Corbel" w:hAnsi="Corbel" w:cs="Century Gothic"/>
          <w:color w:val="000000"/>
          <w:szCs w:val="20"/>
        </w:rPr>
        <w:t>, la segunda categoría en este indicador.  La caracterización del indicador de desempeño fiscal en la categoría de sostenible, es similar a la categoría más alta (solvente), pero la magnitud de sus indicadores es menos robusta, o alguno de los subindicadores que lo componen tiene restricciones o valores que comprometen algún aspecto fiscal.  Así mismo, cumplieron con el indicador de gastos de funcionamiento sobre ingresos corrientes de libre destinación (Ley 617 de 2000), que indica que es capaz de solventar de manera autónoma este tipo de gasto y aun así puede destinar esta clase de recurso propio a la inversión del departamento.   El indicador fiscal se ha mantenido en la misma categoría desde el año 2010, para mejorarlo se requiere mejorar el recaudo de las rentas propias y generar una mayor capacidad de ahorro que es bajo en este momento.  Las finanzas de este departamento, permiten un moderado compromiso de inversiones en el cambio climático, con co- beneficios sociales y aportes a la competitividad, en los años siguientes, dada que la generación de excedentes es limitada.  La Tabla siguiente muestra el indicador de desempeño fiscal desagregado en sus componentes para el Quindío.</w:t>
      </w:r>
    </w:p>
    <w:p w14:paraId="4686D088" w14:textId="6CD05C72" w:rsidR="006E7CA2" w:rsidRDefault="006E7CA2" w:rsidP="006E7CA2">
      <w:pPr>
        <w:pStyle w:val="Descripcin"/>
        <w:keepNext/>
        <w:jc w:val="center"/>
      </w:pPr>
      <w:bookmarkStart w:id="75" w:name="_Ref469257462"/>
      <w:bookmarkStart w:id="76" w:name="_Ref469215402"/>
      <w:r>
        <w:t xml:space="preserve">Tabla </w:t>
      </w:r>
      <w:r w:rsidR="00510001">
        <w:fldChar w:fldCharType="begin"/>
      </w:r>
      <w:r w:rsidR="00510001">
        <w:instrText xml:space="preserve"> SEQ Tabla \* ARABIC </w:instrText>
      </w:r>
      <w:r w:rsidR="00510001">
        <w:fldChar w:fldCharType="separate"/>
      </w:r>
      <w:r w:rsidR="00F03A77">
        <w:rPr>
          <w:noProof/>
        </w:rPr>
        <w:t>15</w:t>
      </w:r>
      <w:r w:rsidR="00510001">
        <w:rPr>
          <w:noProof/>
        </w:rPr>
        <w:fldChar w:fldCharType="end"/>
      </w:r>
      <w:bookmarkEnd w:id="75"/>
      <w:r>
        <w:t xml:space="preserve">. </w:t>
      </w:r>
      <w:r w:rsidRPr="006E7CA2">
        <w:t>Desempeño Fiscal del Quindío, año 2014.</w:t>
      </w:r>
      <w:bookmarkEnd w:id="76"/>
    </w:p>
    <w:tbl>
      <w:tblPr>
        <w:tblStyle w:val="Tabladecuadrcula4-nfasis110"/>
        <w:tblW w:w="0" w:type="auto"/>
        <w:tblLook w:val="04A0" w:firstRow="1" w:lastRow="0" w:firstColumn="1" w:lastColumn="0" w:noHBand="0" w:noVBand="1"/>
      </w:tblPr>
      <w:tblGrid>
        <w:gridCol w:w="1368"/>
        <w:gridCol w:w="1453"/>
        <w:gridCol w:w="1019"/>
        <w:gridCol w:w="1151"/>
        <w:gridCol w:w="1128"/>
        <w:gridCol w:w="1008"/>
        <w:gridCol w:w="934"/>
        <w:gridCol w:w="993"/>
      </w:tblGrid>
      <w:tr w:rsidR="006E7CA2" w:rsidRPr="006E7CA2" w14:paraId="559409A7" w14:textId="77777777" w:rsidTr="006E7CA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tcPr>
          <w:p w14:paraId="69A3DB1B" w14:textId="39D77957" w:rsidR="006E7CA2" w:rsidRPr="006E7CA2" w:rsidRDefault="006E7CA2" w:rsidP="006E7CA2">
            <w:pPr>
              <w:jc w:val="center"/>
              <w:rPr>
                <w:rFonts w:ascii="Corbel" w:eastAsia="Times New Roman" w:hAnsi="Corbel" w:cs="Times New Roman"/>
                <w:b w:val="0"/>
                <w:sz w:val="16"/>
                <w:szCs w:val="20"/>
                <w:lang w:eastAsia="es-CO"/>
              </w:rPr>
            </w:pPr>
            <w:r w:rsidRPr="006E7CA2">
              <w:rPr>
                <w:rFonts w:ascii="Corbel" w:eastAsia="Times New Roman" w:hAnsi="Corbel" w:cs="Times New Roman"/>
                <w:b w:val="0"/>
                <w:sz w:val="16"/>
                <w:szCs w:val="20"/>
                <w:lang w:eastAsia="es-CO"/>
              </w:rPr>
              <w:t>Departamento</w:t>
            </w:r>
          </w:p>
        </w:tc>
        <w:tc>
          <w:tcPr>
            <w:tcW w:w="1453" w:type="dxa"/>
          </w:tcPr>
          <w:p w14:paraId="4E199A09" w14:textId="5F952149" w:rsidR="006E7CA2" w:rsidRPr="006E7CA2" w:rsidRDefault="006E7CA2" w:rsidP="006E7CA2">
            <w:pPr>
              <w:jc w:val="center"/>
              <w:cnfStyle w:val="100000000000" w:firstRow="1" w:lastRow="0" w:firstColumn="0" w:lastColumn="0" w:oddVBand="0" w:evenVBand="0" w:oddHBand="0" w:evenHBand="0" w:firstRowFirstColumn="0" w:firstRowLastColumn="0" w:lastRowFirstColumn="0" w:lastRowLastColumn="0"/>
              <w:rPr>
                <w:rFonts w:ascii="Corbel" w:eastAsia="Times New Roman" w:hAnsi="Corbel" w:cs="Times New Roman"/>
                <w:b w:val="0"/>
                <w:sz w:val="16"/>
                <w:szCs w:val="20"/>
                <w:lang w:eastAsia="es-CO"/>
              </w:rPr>
            </w:pPr>
            <w:r w:rsidRPr="006E7CA2">
              <w:rPr>
                <w:rFonts w:ascii="Corbel" w:eastAsia="Times New Roman" w:hAnsi="Corbel" w:cs="Times New Roman"/>
                <w:b w:val="0"/>
                <w:sz w:val="16"/>
                <w:szCs w:val="20"/>
                <w:lang w:eastAsia="es-CO"/>
              </w:rPr>
              <w:t>Porcentaje de ingresos corrientes destinados a funcionamiento</w:t>
            </w:r>
          </w:p>
        </w:tc>
        <w:tc>
          <w:tcPr>
            <w:tcW w:w="1019" w:type="dxa"/>
          </w:tcPr>
          <w:p w14:paraId="47373571" w14:textId="56795BE6" w:rsidR="006E7CA2" w:rsidRPr="006E7CA2" w:rsidRDefault="006E7CA2" w:rsidP="006E7CA2">
            <w:pPr>
              <w:jc w:val="center"/>
              <w:cnfStyle w:val="100000000000" w:firstRow="1" w:lastRow="0" w:firstColumn="0" w:lastColumn="0" w:oddVBand="0" w:evenVBand="0" w:oddHBand="0" w:evenHBand="0" w:firstRowFirstColumn="0" w:firstRowLastColumn="0" w:lastRowFirstColumn="0" w:lastRowLastColumn="0"/>
              <w:rPr>
                <w:rFonts w:ascii="Corbel" w:eastAsia="Times New Roman" w:hAnsi="Corbel" w:cs="Times New Roman"/>
                <w:b w:val="0"/>
                <w:sz w:val="16"/>
                <w:szCs w:val="20"/>
                <w:lang w:eastAsia="es-CO"/>
              </w:rPr>
            </w:pPr>
            <w:r w:rsidRPr="006E7CA2">
              <w:rPr>
                <w:rFonts w:ascii="Corbel" w:eastAsia="Times New Roman" w:hAnsi="Corbel" w:cs="Times New Roman"/>
                <w:b w:val="0"/>
                <w:sz w:val="16"/>
                <w:szCs w:val="20"/>
                <w:lang w:eastAsia="es-CO"/>
              </w:rPr>
              <w:t>Respaldo de la deduda</w:t>
            </w:r>
          </w:p>
        </w:tc>
        <w:tc>
          <w:tcPr>
            <w:tcW w:w="1151" w:type="dxa"/>
          </w:tcPr>
          <w:p w14:paraId="2C0A18A7" w14:textId="536169E0" w:rsidR="006E7CA2" w:rsidRPr="006E7CA2" w:rsidRDefault="006E7CA2" w:rsidP="006E7CA2">
            <w:pPr>
              <w:jc w:val="center"/>
              <w:cnfStyle w:val="100000000000" w:firstRow="1" w:lastRow="0" w:firstColumn="0" w:lastColumn="0" w:oddVBand="0" w:evenVBand="0" w:oddHBand="0" w:evenHBand="0" w:firstRowFirstColumn="0" w:firstRowLastColumn="0" w:lastRowFirstColumn="0" w:lastRowLastColumn="0"/>
              <w:rPr>
                <w:rFonts w:ascii="Corbel" w:eastAsia="Times New Roman" w:hAnsi="Corbel" w:cs="Times New Roman"/>
                <w:b w:val="0"/>
                <w:sz w:val="16"/>
                <w:szCs w:val="20"/>
                <w:lang w:eastAsia="es-CO"/>
              </w:rPr>
            </w:pPr>
            <w:r w:rsidRPr="006E7CA2">
              <w:rPr>
                <w:rFonts w:ascii="Corbel" w:eastAsia="Times New Roman" w:hAnsi="Corbel" w:cs="Times New Roman"/>
                <w:b w:val="0"/>
                <w:sz w:val="16"/>
                <w:szCs w:val="20"/>
                <w:lang w:eastAsia="es-CO"/>
              </w:rPr>
              <w:t>Porcentaje de ingresos que corresponden a transferencias</w:t>
            </w:r>
          </w:p>
        </w:tc>
        <w:tc>
          <w:tcPr>
            <w:tcW w:w="1128" w:type="dxa"/>
          </w:tcPr>
          <w:p w14:paraId="1A608806" w14:textId="5A5618F8" w:rsidR="006E7CA2" w:rsidRPr="006E7CA2" w:rsidRDefault="006E7CA2" w:rsidP="006E7CA2">
            <w:pPr>
              <w:jc w:val="center"/>
              <w:cnfStyle w:val="100000000000" w:firstRow="1" w:lastRow="0" w:firstColumn="0" w:lastColumn="0" w:oddVBand="0" w:evenVBand="0" w:oddHBand="0" w:evenHBand="0" w:firstRowFirstColumn="0" w:firstRowLastColumn="0" w:lastRowFirstColumn="0" w:lastRowLastColumn="0"/>
              <w:rPr>
                <w:rFonts w:ascii="Corbel" w:eastAsia="Times New Roman" w:hAnsi="Corbel" w:cs="Times New Roman"/>
                <w:b w:val="0"/>
                <w:sz w:val="16"/>
                <w:szCs w:val="20"/>
                <w:lang w:eastAsia="es-CO"/>
              </w:rPr>
            </w:pPr>
            <w:r w:rsidRPr="006E7CA2">
              <w:rPr>
                <w:rFonts w:ascii="Corbel" w:eastAsia="Times New Roman" w:hAnsi="Corbel" w:cs="Times New Roman"/>
                <w:b w:val="0"/>
                <w:sz w:val="16"/>
                <w:szCs w:val="20"/>
                <w:lang w:eastAsia="es-CO"/>
              </w:rPr>
              <w:t>Porcentaje de ingresos que corresponden a recursos propios</w:t>
            </w:r>
          </w:p>
        </w:tc>
        <w:tc>
          <w:tcPr>
            <w:tcW w:w="1008" w:type="dxa"/>
          </w:tcPr>
          <w:p w14:paraId="044F215B" w14:textId="3408D1D0" w:rsidR="006E7CA2" w:rsidRPr="006E7CA2" w:rsidRDefault="006E7CA2" w:rsidP="006E7CA2">
            <w:pPr>
              <w:jc w:val="center"/>
              <w:cnfStyle w:val="100000000000" w:firstRow="1" w:lastRow="0" w:firstColumn="0" w:lastColumn="0" w:oddVBand="0" w:evenVBand="0" w:oddHBand="0" w:evenHBand="0" w:firstRowFirstColumn="0" w:firstRowLastColumn="0" w:lastRowFirstColumn="0" w:lastRowLastColumn="0"/>
              <w:rPr>
                <w:rFonts w:ascii="Corbel" w:eastAsia="Times New Roman" w:hAnsi="Corbel" w:cs="Times New Roman"/>
                <w:b w:val="0"/>
                <w:sz w:val="16"/>
                <w:szCs w:val="20"/>
                <w:lang w:eastAsia="es-CO"/>
              </w:rPr>
            </w:pPr>
            <w:r w:rsidRPr="006E7CA2">
              <w:rPr>
                <w:rFonts w:ascii="Corbel" w:eastAsia="Times New Roman" w:hAnsi="Corbel" w:cs="Times New Roman"/>
                <w:b w:val="0"/>
                <w:sz w:val="16"/>
                <w:szCs w:val="20"/>
                <w:lang w:eastAsia="es-CO"/>
              </w:rPr>
              <w:t>Porcentaje del gasto total destinado a inversión</w:t>
            </w:r>
          </w:p>
        </w:tc>
        <w:tc>
          <w:tcPr>
            <w:tcW w:w="934" w:type="dxa"/>
          </w:tcPr>
          <w:p w14:paraId="6ABF44FF" w14:textId="5165EBBB" w:rsidR="006E7CA2" w:rsidRPr="006E7CA2" w:rsidRDefault="006E7CA2" w:rsidP="006E7CA2">
            <w:pPr>
              <w:jc w:val="center"/>
              <w:cnfStyle w:val="100000000000" w:firstRow="1" w:lastRow="0" w:firstColumn="0" w:lastColumn="0" w:oddVBand="0" w:evenVBand="0" w:oddHBand="0" w:evenHBand="0" w:firstRowFirstColumn="0" w:firstRowLastColumn="0" w:lastRowFirstColumn="0" w:lastRowLastColumn="0"/>
              <w:rPr>
                <w:rFonts w:ascii="Corbel" w:eastAsia="Times New Roman" w:hAnsi="Corbel" w:cs="Times New Roman"/>
                <w:b w:val="0"/>
                <w:sz w:val="16"/>
                <w:szCs w:val="20"/>
                <w:lang w:eastAsia="es-CO"/>
              </w:rPr>
            </w:pPr>
            <w:r w:rsidRPr="006E7CA2">
              <w:rPr>
                <w:rFonts w:ascii="Corbel" w:eastAsia="Times New Roman" w:hAnsi="Corbel" w:cs="Times New Roman"/>
                <w:b w:val="0"/>
                <w:sz w:val="16"/>
                <w:szCs w:val="20"/>
                <w:lang w:eastAsia="es-CO"/>
              </w:rPr>
              <w:t>Capacidad de ahorro</w:t>
            </w:r>
          </w:p>
        </w:tc>
        <w:tc>
          <w:tcPr>
            <w:tcW w:w="993" w:type="dxa"/>
          </w:tcPr>
          <w:p w14:paraId="46C6D988" w14:textId="4E115699" w:rsidR="006E7CA2" w:rsidRPr="006E7CA2" w:rsidRDefault="006E7CA2" w:rsidP="006E7CA2">
            <w:pPr>
              <w:jc w:val="center"/>
              <w:cnfStyle w:val="100000000000" w:firstRow="1" w:lastRow="0" w:firstColumn="0" w:lastColumn="0" w:oddVBand="0" w:evenVBand="0" w:oddHBand="0" w:evenHBand="0" w:firstRowFirstColumn="0" w:firstRowLastColumn="0" w:lastRowFirstColumn="0" w:lastRowLastColumn="0"/>
              <w:rPr>
                <w:rFonts w:ascii="Corbel" w:eastAsia="Times New Roman" w:hAnsi="Corbel" w:cs="Times New Roman"/>
                <w:b w:val="0"/>
                <w:sz w:val="16"/>
                <w:szCs w:val="20"/>
                <w:lang w:eastAsia="es-CO"/>
              </w:rPr>
            </w:pPr>
            <w:r w:rsidRPr="006E7CA2">
              <w:rPr>
                <w:rFonts w:ascii="Corbel" w:eastAsia="Times New Roman" w:hAnsi="Corbel" w:cs="Times New Roman"/>
                <w:b w:val="0"/>
                <w:sz w:val="16"/>
                <w:szCs w:val="20"/>
                <w:lang w:eastAsia="es-CO"/>
              </w:rPr>
              <w:t>Indicador de desempeño</w:t>
            </w:r>
          </w:p>
        </w:tc>
      </w:tr>
      <w:tr w:rsidR="006E7CA2" w:rsidRPr="006E7CA2" w14:paraId="64BCCB7D" w14:textId="77777777" w:rsidTr="006E7CA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8" w:type="dxa"/>
          </w:tcPr>
          <w:p w14:paraId="2B431DF1" w14:textId="7D4C2001" w:rsidR="006E7CA2" w:rsidRPr="006E7CA2" w:rsidRDefault="006E7CA2" w:rsidP="006E7CA2">
            <w:pPr>
              <w:jc w:val="center"/>
              <w:rPr>
                <w:rFonts w:ascii="Corbel" w:eastAsia="Times New Roman" w:hAnsi="Corbel" w:cs="Times New Roman"/>
                <w:b w:val="0"/>
                <w:color w:val="4472C4" w:themeColor="accent5"/>
                <w:sz w:val="16"/>
                <w:szCs w:val="20"/>
                <w:lang w:eastAsia="es-CO"/>
              </w:rPr>
            </w:pPr>
            <w:r w:rsidRPr="006E7CA2">
              <w:rPr>
                <w:rFonts w:ascii="Corbel" w:eastAsia="Times New Roman" w:hAnsi="Corbel" w:cs="Times New Roman"/>
                <w:b w:val="0"/>
                <w:color w:val="4472C4" w:themeColor="accent5"/>
                <w:sz w:val="16"/>
                <w:szCs w:val="20"/>
                <w:lang w:eastAsia="es-CO"/>
              </w:rPr>
              <w:t>Quindío</w:t>
            </w:r>
          </w:p>
        </w:tc>
        <w:tc>
          <w:tcPr>
            <w:tcW w:w="1453" w:type="dxa"/>
          </w:tcPr>
          <w:p w14:paraId="48E06AF6" w14:textId="6C74D4CD" w:rsidR="006E7CA2" w:rsidRPr="006E7CA2" w:rsidRDefault="006E7CA2" w:rsidP="006E7CA2">
            <w:pPr>
              <w:jc w:val="center"/>
              <w:cnfStyle w:val="000000100000" w:firstRow="0" w:lastRow="0" w:firstColumn="0" w:lastColumn="0" w:oddVBand="0" w:evenVBand="0" w:oddHBand="1" w:evenHBand="0" w:firstRowFirstColumn="0" w:firstRowLastColumn="0" w:lastRowFirstColumn="0" w:lastRowLastColumn="0"/>
              <w:rPr>
                <w:rFonts w:ascii="Corbel" w:eastAsia="Times New Roman" w:hAnsi="Corbel" w:cs="Times New Roman"/>
                <w:b/>
                <w:color w:val="4472C4" w:themeColor="accent5"/>
                <w:sz w:val="16"/>
                <w:szCs w:val="20"/>
                <w:lang w:eastAsia="es-CO"/>
              </w:rPr>
            </w:pPr>
            <w:r w:rsidRPr="006E7CA2">
              <w:rPr>
                <w:rFonts w:ascii="Corbel" w:eastAsia="Times New Roman" w:hAnsi="Corbel" w:cs="Times New Roman"/>
                <w:b/>
                <w:color w:val="4472C4" w:themeColor="accent5"/>
                <w:sz w:val="16"/>
                <w:szCs w:val="20"/>
                <w:lang w:eastAsia="es-CO"/>
              </w:rPr>
              <w:t>62,3</w:t>
            </w:r>
          </w:p>
        </w:tc>
        <w:tc>
          <w:tcPr>
            <w:tcW w:w="1019" w:type="dxa"/>
          </w:tcPr>
          <w:p w14:paraId="647432FC" w14:textId="5914A1D9" w:rsidR="006E7CA2" w:rsidRPr="006E7CA2" w:rsidRDefault="006E7CA2" w:rsidP="006E7CA2">
            <w:pPr>
              <w:jc w:val="center"/>
              <w:cnfStyle w:val="000000100000" w:firstRow="0" w:lastRow="0" w:firstColumn="0" w:lastColumn="0" w:oddVBand="0" w:evenVBand="0" w:oddHBand="1" w:evenHBand="0" w:firstRowFirstColumn="0" w:firstRowLastColumn="0" w:lastRowFirstColumn="0" w:lastRowLastColumn="0"/>
              <w:rPr>
                <w:rFonts w:ascii="Corbel" w:eastAsia="Times New Roman" w:hAnsi="Corbel" w:cs="Times New Roman"/>
                <w:b/>
                <w:color w:val="4472C4" w:themeColor="accent5"/>
                <w:sz w:val="16"/>
                <w:szCs w:val="20"/>
                <w:lang w:eastAsia="es-CO"/>
              </w:rPr>
            </w:pPr>
            <w:r w:rsidRPr="006E7CA2">
              <w:rPr>
                <w:rFonts w:ascii="Corbel" w:eastAsia="Times New Roman" w:hAnsi="Corbel" w:cs="Times New Roman"/>
                <w:b/>
                <w:color w:val="4472C4" w:themeColor="accent5"/>
                <w:sz w:val="16"/>
                <w:szCs w:val="20"/>
                <w:lang w:eastAsia="es-CO"/>
              </w:rPr>
              <w:t>2,35</w:t>
            </w:r>
          </w:p>
        </w:tc>
        <w:tc>
          <w:tcPr>
            <w:tcW w:w="1151" w:type="dxa"/>
          </w:tcPr>
          <w:p w14:paraId="58D4E2A9" w14:textId="0D92A7B8" w:rsidR="006E7CA2" w:rsidRPr="006E7CA2" w:rsidRDefault="006E7CA2" w:rsidP="006E7CA2">
            <w:pPr>
              <w:jc w:val="center"/>
              <w:cnfStyle w:val="000000100000" w:firstRow="0" w:lastRow="0" w:firstColumn="0" w:lastColumn="0" w:oddVBand="0" w:evenVBand="0" w:oddHBand="1" w:evenHBand="0" w:firstRowFirstColumn="0" w:firstRowLastColumn="0" w:lastRowFirstColumn="0" w:lastRowLastColumn="0"/>
              <w:rPr>
                <w:rFonts w:ascii="Corbel" w:eastAsia="Times New Roman" w:hAnsi="Corbel" w:cs="Times New Roman"/>
                <w:b/>
                <w:color w:val="4472C4" w:themeColor="accent5"/>
                <w:sz w:val="16"/>
                <w:szCs w:val="20"/>
                <w:lang w:eastAsia="es-CO"/>
              </w:rPr>
            </w:pPr>
            <w:r w:rsidRPr="006E7CA2">
              <w:rPr>
                <w:rFonts w:ascii="Corbel" w:eastAsia="Times New Roman" w:hAnsi="Corbel" w:cs="Times New Roman"/>
                <w:b/>
                <w:color w:val="4472C4" w:themeColor="accent5"/>
                <w:sz w:val="16"/>
                <w:szCs w:val="20"/>
                <w:lang w:eastAsia="es-CO"/>
              </w:rPr>
              <w:t>56,47</w:t>
            </w:r>
          </w:p>
        </w:tc>
        <w:tc>
          <w:tcPr>
            <w:tcW w:w="1128" w:type="dxa"/>
          </w:tcPr>
          <w:p w14:paraId="7A08438F" w14:textId="4E390433" w:rsidR="006E7CA2" w:rsidRPr="006E7CA2" w:rsidRDefault="006E7CA2" w:rsidP="006E7CA2">
            <w:pPr>
              <w:jc w:val="center"/>
              <w:cnfStyle w:val="000000100000" w:firstRow="0" w:lastRow="0" w:firstColumn="0" w:lastColumn="0" w:oddVBand="0" w:evenVBand="0" w:oddHBand="1" w:evenHBand="0" w:firstRowFirstColumn="0" w:firstRowLastColumn="0" w:lastRowFirstColumn="0" w:lastRowLastColumn="0"/>
              <w:rPr>
                <w:rFonts w:ascii="Corbel" w:eastAsia="Times New Roman" w:hAnsi="Corbel" w:cs="Times New Roman"/>
                <w:b/>
                <w:color w:val="4472C4" w:themeColor="accent5"/>
                <w:sz w:val="16"/>
                <w:szCs w:val="20"/>
                <w:lang w:eastAsia="es-CO"/>
              </w:rPr>
            </w:pPr>
            <w:r w:rsidRPr="006E7CA2">
              <w:rPr>
                <w:rFonts w:ascii="Corbel" w:eastAsia="Times New Roman" w:hAnsi="Corbel" w:cs="Times New Roman"/>
                <w:b/>
                <w:color w:val="4472C4" w:themeColor="accent5"/>
                <w:sz w:val="16"/>
                <w:szCs w:val="20"/>
                <w:lang w:eastAsia="es-CO"/>
              </w:rPr>
              <w:t>82,69</w:t>
            </w:r>
          </w:p>
        </w:tc>
        <w:tc>
          <w:tcPr>
            <w:tcW w:w="1008" w:type="dxa"/>
          </w:tcPr>
          <w:p w14:paraId="2A14C0CF" w14:textId="5786F55F" w:rsidR="006E7CA2" w:rsidRPr="006E7CA2" w:rsidRDefault="006E7CA2" w:rsidP="006E7CA2">
            <w:pPr>
              <w:jc w:val="center"/>
              <w:cnfStyle w:val="000000100000" w:firstRow="0" w:lastRow="0" w:firstColumn="0" w:lastColumn="0" w:oddVBand="0" w:evenVBand="0" w:oddHBand="1" w:evenHBand="0" w:firstRowFirstColumn="0" w:firstRowLastColumn="0" w:lastRowFirstColumn="0" w:lastRowLastColumn="0"/>
              <w:rPr>
                <w:rFonts w:ascii="Corbel" w:eastAsia="Times New Roman" w:hAnsi="Corbel" w:cs="Times New Roman"/>
                <w:b/>
                <w:color w:val="4472C4" w:themeColor="accent5"/>
                <w:sz w:val="16"/>
                <w:szCs w:val="20"/>
                <w:lang w:eastAsia="es-CO"/>
              </w:rPr>
            </w:pPr>
            <w:r w:rsidRPr="006E7CA2">
              <w:rPr>
                <w:rFonts w:ascii="Corbel" w:eastAsia="Times New Roman" w:hAnsi="Corbel" w:cs="Times New Roman"/>
                <w:b/>
                <w:color w:val="4472C4" w:themeColor="accent5"/>
                <w:sz w:val="16"/>
                <w:szCs w:val="20"/>
                <w:lang w:eastAsia="es-CO"/>
              </w:rPr>
              <w:t>76,19</w:t>
            </w:r>
          </w:p>
        </w:tc>
        <w:tc>
          <w:tcPr>
            <w:tcW w:w="934" w:type="dxa"/>
          </w:tcPr>
          <w:p w14:paraId="7935826A" w14:textId="0BE88D92" w:rsidR="006E7CA2" w:rsidRPr="006E7CA2" w:rsidRDefault="006E7CA2" w:rsidP="006E7CA2">
            <w:pPr>
              <w:jc w:val="center"/>
              <w:cnfStyle w:val="000000100000" w:firstRow="0" w:lastRow="0" w:firstColumn="0" w:lastColumn="0" w:oddVBand="0" w:evenVBand="0" w:oddHBand="1" w:evenHBand="0" w:firstRowFirstColumn="0" w:firstRowLastColumn="0" w:lastRowFirstColumn="0" w:lastRowLastColumn="0"/>
              <w:rPr>
                <w:rFonts w:ascii="Corbel" w:eastAsia="Times New Roman" w:hAnsi="Corbel" w:cs="Times New Roman"/>
                <w:b/>
                <w:color w:val="4472C4" w:themeColor="accent5"/>
                <w:sz w:val="16"/>
                <w:szCs w:val="20"/>
                <w:lang w:eastAsia="es-CO"/>
              </w:rPr>
            </w:pPr>
            <w:r w:rsidRPr="006E7CA2">
              <w:rPr>
                <w:rFonts w:ascii="Corbel" w:eastAsia="Times New Roman" w:hAnsi="Corbel" w:cs="Times New Roman"/>
                <w:b/>
                <w:color w:val="4472C4" w:themeColor="accent5"/>
                <w:sz w:val="16"/>
                <w:szCs w:val="20"/>
                <w:lang w:eastAsia="es-CO"/>
              </w:rPr>
              <w:t>43,06</w:t>
            </w:r>
          </w:p>
        </w:tc>
        <w:tc>
          <w:tcPr>
            <w:tcW w:w="993" w:type="dxa"/>
          </w:tcPr>
          <w:p w14:paraId="14D905B6" w14:textId="2D0796A2" w:rsidR="006E7CA2" w:rsidRPr="006E7CA2" w:rsidRDefault="006E7CA2" w:rsidP="006E7CA2">
            <w:pPr>
              <w:jc w:val="center"/>
              <w:cnfStyle w:val="000000100000" w:firstRow="0" w:lastRow="0" w:firstColumn="0" w:lastColumn="0" w:oddVBand="0" w:evenVBand="0" w:oddHBand="1" w:evenHBand="0" w:firstRowFirstColumn="0" w:firstRowLastColumn="0" w:lastRowFirstColumn="0" w:lastRowLastColumn="0"/>
              <w:rPr>
                <w:rFonts w:ascii="Corbel" w:eastAsia="Times New Roman" w:hAnsi="Corbel" w:cs="Times New Roman"/>
                <w:b/>
                <w:color w:val="4472C4" w:themeColor="accent5"/>
                <w:sz w:val="16"/>
                <w:szCs w:val="20"/>
                <w:lang w:eastAsia="es-CO"/>
              </w:rPr>
            </w:pPr>
            <w:r w:rsidRPr="006E7CA2">
              <w:rPr>
                <w:rFonts w:ascii="Corbel" w:eastAsia="Times New Roman" w:hAnsi="Corbel" w:cs="Times New Roman"/>
                <w:b/>
                <w:color w:val="4472C4" w:themeColor="accent5"/>
                <w:sz w:val="16"/>
                <w:szCs w:val="20"/>
                <w:lang w:eastAsia="es-CO"/>
              </w:rPr>
              <w:t>73,57</w:t>
            </w:r>
          </w:p>
        </w:tc>
      </w:tr>
    </w:tbl>
    <w:p w14:paraId="147D037D" w14:textId="16CBEB8E" w:rsidR="0029117F" w:rsidRDefault="0029117F" w:rsidP="006E7CA2">
      <w:pPr>
        <w:autoSpaceDE w:val="0"/>
        <w:autoSpaceDN w:val="0"/>
        <w:adjustRightInd w:val="0"/>
        <w:spacing w:after="0" w:line="240" w:lineRule="auto"/>
        <w:rPr>
          <w:rFonts w:ascii="Corbel" w:hAnsi="Corbel" w:cs="Century Gothic"/>
          <w:color w:val="000000"/>
          <w:sz w:val="20"/>
          <w:szCs w:val="20"/>
        </w:rPr>
      </w:pPr>
    </w:p>
    <w:p w14:paraId="1AFB9C38" w14:textId="77777777" w:rsidR="0029117F" w:rsidRPr="0029117F" w:rsidRDefault="0029117F" w:rsidP="0029117F">
      <w:pPr>
        <w:autoSpaceDE w:val="0"/>
        <w:autoSpaceDN w:val="0"/>
        <w:adjustRightInd w:val="0"/>
        <w:spacing w:after="0" w:line="240" w:lineRule="auto"/>
        <w:jc w:val="center"/>
        <w:rPr>
          <w:rFonts w:ascii="Corbel" w:hAnsi="Corbel" w:cs="Century Gothic"/>
          <w:color w:val="000000"/>
          <w:sz w:val="18"/>
          <w:szCs w:val="18"/>
        </w:rPr>
      </w:pPr>
      <w:r w:rsidRPr="0029117F">
        <w:rPr>
          <w:rFonts w:ascii="Corbel" w:hAnsi="Corbel" w:cs="Century Gothic"/>
          <w:b/>
          <w:color w:val="000000"/>
          <w:sz w:val="18"/>
          <w:szCs w:val="18"/>
        </w:rPr>
        <w:t>Fuente</w:t>
      </w:r>
      <w:r w:rsidRPr="0029117F">
        <w:rPr>
          <w:rFonts w:ascii="Corbel" w:hAnsi="Corbel" w:cs="Century Gothic"/>
          <w:color w:val="000000"/>
          <w:sz w:val="18"/>
          <w:szCs w:val="18"/>
        </w:rPr>
        <w:t>: DNP, Desempeño Fiscal de los Departamentos y Municipios 2014</w:t>
      </w:r>
    </w:p>
    <w:p w14:paraId="41A4C099" w14:textId="77777777" w:rsidR="0029117F" w:rsidRDefault="0029117F" w:rsidP="0029117F">
      <w:pPr>
        <w:pStyle w:val="Prrafodelista"/>
        <w:spacing w:after="0" w:line="240" w:lineRule="auto"/>
        <w:rPr>
          <w:sz w:val="20"/>
          <w:szCs w:val="20"/>
          <w:lang w:val="es-ES"/>
        </w:rPr>
      </w:pPr>
    </w:p>
    <w:p w14:paraId="329E8D76" w14:textId="704871E5" w:rsidR="0029117F" w:rsidRDefault="00BF60F9" w:rsidP="0029117F">
      <w:pPr>
        <w:spacing w:after="0" w:line="240" w:lineRule="auto"/>
        <w:jc w:val="both"/>
        <w:rPr>
          <w:rFonts w:ascii="Corbel" w:hAnsi="Corbel" w:cs="Century Gothic"/>
          <w:color w:val="000000"/>
          <w:szCs w:val="20"/>
        </w:rPr>
      </w:pPr>
      <w:r w:rsidRPr="00BF60F9">
        <w:rPr>
          <w:rFonts w:ascii="Corbel" w:hAnsi="Corbel" w:cs="Century Gothic"/>
          <w:color w:val="000000"/>
          <w:szCs w:val="20"/>
        </w:rPr>
        <w:t xml:space="preserve">Cuatro municipios del departamento del Quindío, tienen calificación en vulnerable  de su desempeño fiscal, estos son Buenavista, Pijao, Génova y Córdoba. De este grupo, Génova y Pijao tienen riesgo alto a los impactos del cambio climático y todos tienen vulnerabilidad alta, con excepción de Buenavista que oscila entre media y baja a los eventos del clima.  En este grupo de municipios se requiere una atención especial del departamento, pues enfrentan restricciones para hacer inversiones en beneficio del clima.  Los demás municipios del departamento, tienen desempeño fiscal sostenible, pero vulnerabilidad y riesgo a los impactos del clima entre altos y muy altos.  </w:t>
      </w:r>
    </w:p>
    <w:p w14:paraId="26464824" w14:textId="77777777" w:rsidR="00BF60F9" w:rsidRPr="00833944" w:rsidRDefault="00BF60F9" w:rsidP="0029117F">
      <w:pPr>
        <w:spacing w:after="0" w:line="240" w:lineRule="auto"/>
        <w:jc w:val="both"/>
        <w:rPr>
          <w:rFonts w:ascii="Corbel" w:hAnsi="Corbel" w:cs="Century Gothic"/>
          <w:color w:val="000000"/>
          <w:szCs w:val="20"/>
        </w:rPr>
      </w:pPr>
    </w:p>
    <w:p w14:paraId="78DD7E46" w14:textId="35CEAC33" w:rsidR="0029117F" w:rsidRDefault="00BF60F9" w:rsidP="0029117F">
      <w:pPr>
        <w:pStyle w:val="Prrafodelista"/>
        <w:spacing w:after="0" w:line="240" w:lineRule="auto"/>
        <w:ind w:left="0"/>
        <w:rPr>
          <w:rFonts w:cs="Century Gothic"/>
          <w:color w:val="000000"/>
          <w:szCs w:val="20"/>
        </w:rPr>
      </w:pPr>
      <w:r w:rsidRPr="00BF60F9">
        <w:rPr>
          <w:rFonts w:cs="Century Gothic"/>
          <w:color w:val="000000"/>
          <w:szCs w:val="20"/>
        </w:rPr>
        <w:t>El Departamento del Quindío es un territorio que se enfrenta a bastante vulnerabilidad y riesgo climático, con recursos financieros que están en un nivel moderado, pero que le permite hacer inversiones prioritarias en mejorar su capacidad adaptativa, que pueden ser ampliados con el apalancamiento de otros fondos.</w:t>
      </w:r>
    </w:p>
    <w:p w14:paraId="54B0F75E" w14:textId="77777777" w:rsidR="00BF60F9" w:rsidRDefault="00BF60F9" w:rsidP="0029117F">
      <w:pPr>
        <w:pStyle w:val="Prrafodelista"/>
        <w:spacing w:after="0" w:line="240" w:lineRule="auto"/>
        <w:ind w:left="0"/>
        <w:rPr>
          <w:rFonts w:cs="Century Gothic"/>
          <w:color w:val="000000"/>
          <w:szCs w:val="20"/>
        </w:rPr>
      </w:pPr>
    </w:p>
    <w:p w14:paraId="00C90754" w14:textId="77777777" w:rsidR="00BF60F9" w:rsidRPr="00BF60F9" w:rsidRDefault="00BF60F9" w:rsidP="00BF60F9">
      <w:pPr>
        <w:rPr>
          <w:rFonts w:ascii="Corbel" w:hAnsi="Corbel"/>
          <w:b/>
          <w:u w:val="single"/>
          <w:lang w:val="es-ES"/>
        </w:rPr>
      </w:pPr>
      <w:r w:rsidRPr="00BF60F9">
        <w:rPr>
          <w:rFonts w:ascii="Corbel" w:hAnsi="Corbel"/>
          <w:b/>
          <w:u w:val="single"/>
          <w:lang w:val="es-ES"/>
        </w:rPr>
        <w:t>Diagnóstico Financiero</w:t>
      </w:r>
    </w:p>
    <w:p w14:paraId="64423971" w14:textId="39DE2E9B" w:rsidR="0029117F" w:rsidRPr="00833944" w:rsidRDefault="0029117F" w:rsidP="0029117F">
      <w:pPr>
        <w:spacing w:after="0" w:line="240" w:lineRule="auto"/>
        <w:jc w:val="both"/>
        <w:rPr>
          <w:sz w:val="24"/>
          <w:lang w:eastAsia="es-ES"/>
        </w:rPr>
      </w:pPr>
      <w:r w:rsidRPr="00833944">
        <w:rPr>
          <w:rFonts w:ascii="Corbel" w:hAnsi="Corbel"/>
          <w:szCs w:val="20"/>
          <w:lang w:val="es-ES"/>
        </w:rPr>
        <w:t>Los resultados de análisis de inversión para el clima</w:t>
      </w:r>
      <w:r w:rsidR="00CC344D">
        <w:rPr>
          <w:rFonts w:ascii="Corbel" w:hAnsi="Corbel"/>
          <w:szCs w:val="20"/>
          <w:lang w:val="es-ES"/>
        </w:rPr>
        <w:t xml:space="preserve"> en el departamento (Ver </w:t>
      </w:r>
      <w:r w:rsidR="00CC344D" w:rsidRPr="000E19EA">
        <w:rPr>
          <w:rFonts w:ascii="Corbel" w:hAnsi="Corbel"/>
          <w:szCs w:val="20"/>
          <w:lang w:val="es-ES"/>
        </w:rPr>
        <w:t>Anexo 6</w:t>
      </w:r>
      <w:r w:rsidRPr="00833944">
        <w:rPr>
          <w:rFonts w:ascii="Corbel" w:hAnsi="Corbel"/>
          <w:szCs w:val="20"/>
          <w:lang w:val="es-ES"/>
        </w:rPr>
        <w:t xml:space="preserve"> de metodología), partieron de la clasificación de la inversión del departamento entre los años 2007 – 2014, para tres tipos de entidades: CAR, Departamento y Municipios. Se analizó también los convenios de inversión del Sistema General de Regalías (SGR), para los años 2012-2014.  Los resultados de la </w:t>
      </w:r>
      <w:r w:rsidRPr="00833944">
        <w:rPr>
          <w:rFonts w:ascii="Corbel" w:hAnsi="Corbel"/>
          <w:szCs w:val="20"/>
          <w:lang w:val="es-ES"/>
        </w:rPr>
        <w:fldChar w:fldCharType="begin"/>
      </w:r>
      <w:r w:rsidRPr="00833944">
        <w:rPr>
          <w:rFonts w:ascii="Corbel" w:hAnsi="Corbel"/>
          <w:szCs w:val="20"/>
          <w:lang w:val="es-ES"/>
        </w:rPr>
        <w:instrText xml:space="preserve"> REF _Ref466456654 \h  \* MERGEFORMAT </w:instrText>
      </w:r>
      <w:r w:rsidRPr="00833944">
        <w:rPr>
          <w:rFonts w:ascii="Corbel" w:hAnsi="Corbel"/>
          <w:szCs w:val="20"/>
          <w:lang w:val="es-ES"/>
        </w:rPr>
      </w:r>
      <w:r w:rsidRPr="00833944">
        <w:rPr>
          <w:rFonts w:ascii="Corbel" w:hAnsi="Corbel"/>
          <w:szCs w:val="20"/>
          <w:lang w:val="es-ES"/>
        </w:rPr>
        <w:fldChar w:fldCharType="separate"/>
      </w:r>
      <w:r w:rsidR="006E7CA2" w:rsidRPr="006E7CA2">
        <w:rPr>
          <w:rFonts w:ascii="Corbel" w:hAnsi="Corbel"/>
          <w:szCs w:val="20"/>
          <w:lang w:val="es-ES"/>
        </w:rPr>
        <w:t>Tabla 13</w:t>
      </w:r>
      <w:r w:rsidRPr="00833944">
        <w:rPr>
          <w:rFonts w:ascii="Corbel" w:hAnsi="Corbel"/>
          <w:szCs w:val="20"/>
          <w:lang w:val="es-ES"/>
        </w:rPr>
        <w:fldChar w:fldCharType="end"/>
      </w:r>
      <w:r w:rsidRPr="00833944">
        <w:rPr>
          <w:rFonts w:ascii="Corbel" w:hAnsi="Corbel"/>
          <w:szCs w:val="20"/>
          <w:lang w:val="es-ES"/>
        </w:rPr>
        <w:t xml:space="preserve"> y</w:t>
      </w:r>
      <w:r w:rsidR="00D4405A" w:rsidRPr="00833944">
        <w:rPr>
          <w:rFonts w:ascii="Corbel" w:hAnsi="Corbel"/>
          <w:szCs w:val="20"/>
          <w:lang w:val="es-ES"/>
        </w:rPr>
        <w:t xml:space="preserve"> </w:t>
      </w:r>
      <w:r w:rsidR="00D4405A" w:rsidRPr="00833944">
        <w:rPr>
          <w:rFonts w:ascii="Corbel" w:hAnsi="Corbel"/>
          <w:szCs w:val="20"/>
          <w:lang w:val="es-ES"/>
        </w:rPr>
        <w:fldChar w:fldCharType="begin"/>
      </w:r>
      <w:r w:rsidR="00D4405A" w:rsidRPr="00833944">
        <w:rPr>
          <w:rFonts w:ascii="Corbel" w:hAnsi="Corbel"/>
          <w:szCs w:val="20"/>
          <w:lang w:val="es-ES"/>
        </w:rPr>
        <w:instrText xml:space="preserve"> REF _Ref466456784 \h  \* MERGEFORMAT </w:instrText>
      </w:r>
      <w:r w:rsidR="00D4405A" w:rsidRPr="00833944">
        <w:rPr>
          <w:rFonts w:ascii="Corbel" w:hAnsi="Corbel"/>
          <w:szCs w:val="20"/>
          <w:lang w:val="es-ES"/>
        </w:rPr>
      </w:r>
      <w:r w:rsidR="00D4405A" w:rsidRPr="00833944">
        <w:rPr>
          <w:rFonts w:ascii="Corbel" w:hAnsi="Corbel"/>
          <w:szCs w:val="20"/>
          <w:lang w:val="es-ES"/>
        </w:rPr>
        <w:fldChar w:fldCharType="separate"/>
      </w:r>
      <w:r w:rsidR="006E7CA2" w:rsidRPr="006E7CA2">
        <w:rPr>
          <w:rFonts w:ascii="Corbel" w:hAnsi="Corbel"/>
          <w:szCs w:val="20"/>
          <w:lang w:val="es-ES"/>
        </w:rPr>
        <w:t>Gráfica 4</w:t>
      </w:r>
      <w:r w:rsidR="00D4405A" w:rsidRPr="00833944">
        <w:rPr>
          <w:rFonts w:ascii="Corbel" w:hAnsi="Corbel"/>
          <w:szCs w:val="20"/>
          <w:lang w:val="es-ES"/>
        </w:rPr>
        <w:fldChar w:fldCharType="end"/>
      </w:r>
      <w:r w:rsidRPr="00833944">
        <w:rPr>
          <w:rFonts w:ascii="Corbel" w:hAnsi="Corbel"/>
          <w:szCs w:val="20"/>
          <w:lang w:val="es-ES"/>
        </w:rPr>
        <w:t>, indican que el mayor aporte lo realizan los municipios (67%), seguido de la Corporación Autónoma Regional del Quindío -CRQ (26%).  La fuente de recursos más utilizada por las entidades territoriales es los Ingresos corriente (IC), tanto de libre destinación como los de destinación específica, luego están los recursos propios de la CRQ.  El nuevo Sistema General de Regalías, ha sido usado principalmente por la CRQ y ha habido un bajo uso de esta fuente de recurso por parte de los municipios y departamentos. No es posible sumar los recursos de las entidades territoriales con el SGR, porque son diferentes tipos de ejecución, pero se colocan en la tabla a manera comparativa.</w:t>
      </w:r>
    </w:p>
    <w:p w14:paraId="5BA2812F" w14:textId="77777777" w:rsidR="0029117F" w:rsidRPr="00833944" w:rsidRDefault="0029117F" w:rsidP="0029117F">
      <w:pPr>
        <w:pStyle w:val="Prrafodelista"/>
        <w:spacing w:after="0" w:line="240" w:lineRule="auto"/>
        <w:rPr>
          <w:szCs w:val="20"/>
          <w:lang w:val="es-ES"/>
        </w:rPr>
      </w:pPr>
    </w:p>
    <w:p w14:paraId="0442DFD0" w14:textId="77777777" w:rsidR="0029117F" w:rsidRPr="00833944" w:rsidRDefault="0029117F" w:rsidP="0029117F">
      <w:pPr>
        <w:spacing w:after="0" w:line="240" w:lineRule="auto"/>
        <w:jc w:val="both"/>
        <w:rPr>
          <w:rFonts w:ascii="Corbel" w:hAnsi="Corbel"/>
          <w:szCs w:val="20"/>
          <w:lang w:val="es-ES"/>
        </w:rPr>
      </w:pPr>
      <w:r w:rsidRPr="00833944">
        <w:rPr>
          <w:rFonts w:ascii="Corbel" w:hAnsi="Corbel"/>
          <w:szCs w:val="20"/>
          <w:lang w:val="es-ES"/>
        </w:rPr>
        <w:t>El Departamento del Quindío ha tenido una inversión de $81.936 millones en el período de análisis.  Las inversiones bajan en los años 2010 y 2011 y comienzan a recuperarse en el año 2012 para alcanzar su nivel máximo en el año 2013, en los $13 mil millones de pesos.</w:t>
      </w:r>
    </w:p>
    <w:p w14:paraId="1490EC15" w14:textId="77777777" w:rsidR="0029117F" w:rsidRDefault="0029117F" w:rsidP="0029117F">
      <w:pPr>
        <w:spacing w:after="0" w:line="240" w:lineRule="auto"/>
        <w:ind w:left="360"/>
        <w:jc w:val="center"/>
        <w:rPr>
          <w:rFonts w:ascii="Corbel" w:eastAsia="Times New Roman" w:hAnsi="Corbel" w:cs="Times New Roman"/>
          <w:b/>
          <w:color w:val="4472C4" w:themeColor="accent5"/>
          <w:sz w:val="20"/>
          <w:szCs w:val="20"/>
          <w:lang w:eastAsia="es-CO"/>
        </w:rPr>
      </w:pPr>
    </w:p>
    <w:p w14:paraId="02C8D614" w14:textId="1934C25A" w:rsidR="0029117F" w:rsidRPr="0029117F" w:rsidRDefault="0029117F" w:rsidP="0029117F">
      <w:pPr>
        <w:pStyle w:val="Descripcin"/>
        <w:spacing w:after="0"/>
        <w:jc w:val="center"/>
        <w:rPr>
          <w:color w:val="2F5496" w:themeColor="accent5" w:themeShade="BF"/>
        </w:rPr>
      </w:pPr>
      <w:bookmarkStart w:id="77" w:name="_Ref466456654"/>
      <w:r w:rsidRPr="0029117F">
        <w:rPr>
          <w:color w:val="2F5496" w:themeColor="accent5" w:themeShade="BF"/>
        </w:rPr>
        <w:t xml:space="preserve">Tabla </w:t>
      </w:r>
      <w:r w:rsidRPr="0029117F">
        <w:rPr>
          <w:color w:val="2F5496" w:themeColor="accent5" w:themeShade="BF"/>
        </w:rPr>
        <w:fldChar w:fldCharType="begin"/>
      </w:r>
      <w:r w:rsidRPr="0029117F">
        <w:rPr>
          <w:color w:val="2F5496" w:themeColor="accent5" w:themeShade="BF"/>
        </w:rPr>
        <w:instrText xml:space="preserve"> SEQ Tabla \* ARABIC </w:instrText>
      </w:r>
      <w:r w:rsidRPr="0029117F">
        <w:rPr>
          <w:color w:val="2F5496" w:themeColor="accent5" w:themeShade="BF"/>
        </w:rPr>
        <w:fldChar w:fldCharType="separate"/>
      </w:r>
      <w:r w:rsidR="00F03A77">
        <w:rPr>
          <w:noProof/>
          <w:color w:val="2F5496" w:themeColor="accent5" w:themeShade="BF"/>
        </w:rPr>
        <w:t>16</w:t>
      </w:r>
      <w:r w:rsidRPr="0029117F">
        <w:rPr>
          <w:color w:val="2F5496" w:themeColor="accent5" w:themeShade="BF"/>
        </w:rPr>
        <w:fldChar w:fldCharType="end"/>
      </w:r>
      <w:bookmarkEnd w:id="77"/>
      <w:r w:rsidRPr="0029117F">
        <w:rPr>
          <w:color w:val="2F5496" w:themeColor="accent5" w:themeShade="BF"/>
        </w:rPr>
        <w:t xml:space="preserve">. Inversión en cambio </w:t>
      </w:r>
      <w:r w:rsidR="00833944">
        <w:rPr>
          <w:color w:val="2F5496" w:themeColor="accent5" w:themeShade="BF"/>
        </w:rPr>
        <w:t>climáticO</w:t>
      </w:r>
      <w:r w:rsidRPr="0029117F">
        <w:rPr>
          <w:color w:val="2F5496" w:themeColor="accent5" w:themeShade="BF"/>
        </w:rPr>
        <w:t xml:space="preserve"> en el Quindío, fuentes 2007-2014 (miles de Col$)</w:t>
      </w:r>
    </w:p>
    <w:p w14:paraId="6DC970F7" w14:textId="77777777" w:rsidR="0029117F" w:rsidRPr="0029117F" w:rsidRDefault="0029117F" w:rsidP="0029117F">
      <w:pPr>
        <w:spacing w:after="0" w:line="240" w:lineRule="auto"/>
        <w:ind w:left="360"/>
        <w:jc w:val="center"/>
        <w:rPr>
          <w:rFonts w:ascii="Corbel" w:hAnsi="Corbel"/>
          <w:b/>
          <w:bCs/>
          <w:color w:val="2F5496" w:themeColor="accent5" w:themeShade="BF"/>
          <w:sz w:val="18"/>
          <w:szCs w:val="18"/>
        </w:rPr>
      </w:pPr>
      <w:r w:rsidRPr="0029117F">
        <w:rPr>
          <w:rFonts w:ascii="Corbel" w:hAnsi="Corbel"/>
          <w:b/>
          <w:bCs/>
          <w:color w:val="2F5496" w:themeColor="accent5" w:themeShade="BF"/>
          <w:sz w:val="18"/>
          <w:szCs w:val="18"/>
        </w:rPr>
        <w:t>Pesos Constantes 2005</w:t>
      </w:r>
    </w:p>
    <w:tbl>
      <w:tblPr>
        <w:tblW w:w="5000" w:type="pct"/>
        <w:jc w:val="center"/>
        <w:tblCellMar>
          <w:left w:w="70" w:type="dxa"/>
          <w:right w:w="70" w:type="dxa"/>
        </w:tblCellMar>
        <w:tblLook w:val="04A0" w:firstRow="1" w:lastRow="0" w:firstColumn="1" w:lastColumn="0" w:noHBand="0" w:noVBand="1"/>
      </w:tblPr>
      <w:tblGrid>
        <w:gridCol w:w="2091"/>
        <w:gridCol w:w="1717"/>
        <w:gridCol w:w="1882"/>
        <w:gridCol w:w="1665"/>
        <w:gridCol w:w="1623"/>
      </w:tblGrid>
      <w:tr w:rsidR="0029117F" w14:paraId="6EEFF18B" w14:textId="77777777" w:rsidTr="0029117F">
        <w:trPr>
          <w:trHeight w:val="362"/>
          <w:jc w:val="center"/>
        </w:trPr>
        <w:tc>
          <w:tcPr>
            <w:tcW w:w="1165" w:type="pct"/>
            <w:tcBorders>
              <w:top w:val="single" w:sz="4" w:space="0" w:color="auto"/>
              <w:left w:val="single" w:sz="4" w:space="0" w:color="auto"/>
              <w:bottom w:val="nil"/>
              <w:right w:val="single" w:sz="4" w:space="0" w:color="auto"/>
            </w:tcBorders>
            <w:shd w:val="clear" w:color="4F81BD" w:fill="4F81BD"/>
            <w:vAlign w:val="center"/>
            <w:hideMark/>
          </w:tcPr>
          <w:p w14:paraId="63FF9A4F" w14:textId="77777777" w:rsidR="0029117F" w:rsidRDefault="0029117F" w:rsidP="0029117F">
            <w:pPr>
              <w:spacing w:after="0" w:line="240" w:lineRule="auto"/>
              <w:jc w:val="center"/>
              <w:rPr>
                <w:rFonts w:ascii="Corbel" w:hAnsi="Corbel"/>
                <w:b/>
                <w:bCs/>
                <w:color w:val="FFFFFF"/>
                <w:sz w:val="18"/>
                <w:szCs w:val="18"/>
              </w:rPr>
            </w:pPr>
            <w:r>
              <w:rPr>
                <w:rFonts w:ascii="Corbel" w:hAnsi="Corbel"/>
                <w:b/>
                <w:bCs/>
                <w:color w:val="FFFFFF"/>
                <w:sz w:val="18"/>
                <w:szCs w:val="18"/>
              </w:rPr>
              <w:t>Tipo Recurso</w:t>
            </w:r>
          </w:p>
        </w:tc>
        <w:tc>
          <w:tcPr>
            <w:tcW w:w="956" w:type="pct"/>
            <w:tcBorders>
              <w:top w:val="single" w:sz="4" w:space="0" w:color="auto"/>
              <w:left w:val="single" w:sz="4" w:space="0" w:color="auto"/>
              <w:bottom w:val="nil"/>
              <w:right w:val="single" w:sz="4" w:space="0" w:color="auto"/>
            </w:tcBorders>
            <w:shd w:val="clear" w:color="4F81BD" w:fill="4F81BD"/>
            <w:vAlign w:val="center"/>
            <w:hideMark/>
          </w:tcPr>
          <w:p w14:paraId="5FCFACBA" w14:textId="77777777" w:rsidR="0029117F" w:rsidRDefault="0029117F" w:rsidP="0029117F">
            <w:pPr>
              <w:spacing w:after="0" w:line="240" w:lineRule="auto"/>
              <w:jc w:val="center"/>
              <w:rPr>
                <w:rFonts w:ascii="Corbel" w:hAnsi="Corbel"/>
                <w:b/>
                <w:bCs/>
                <w:color w:val="FFFFFF"/>
                <w:sz w:val="18"/>
                <w:szCs w:val="18"/>
              </w:rPr>
            </w:pPr>
            <w:r>
              <w:rPr>
                <w:rFonts w:ascii="Corbel" w:hAnsi="Corbel"/>
                <w:b/>
                <w:bCs/>
                <w:color w:val="FFFFFF"/>
                <w:sz w:val="18"/>
                <w:szCs w:val="18"/>
              </w:rPr>
              <w:t>CAR (MADS)</w:t>
            </w:r>
          </w:p>
        </w:tc>
        <w:tc>
          <w:tcPr>
            <w:tcW w:w="1048" w:type="pct"/>
            <w:tcBorders>
              <w:top w:val="single" w:sz="4" w:space="0" w:color="auto"/>
              <w:left w:val="single" w:sz="4" w:space="0" w:color="auto"/>
              <w:bottom w:val="nil"/>
              <w:right w:val="single" w:sz="4" w:space="0" w:color="auto"/>
            </w:tcBorders>
            <w:shd w:val="clear" w:color="4F81BD" w:fill="4F81BD"/>
            <w:vAlign w:val="center"/>
            <w:hideMark/>
          </w:tcPr>
          <w:p w14:paraId="3D224838" w14:textId="77777777" w:rsidR="0029117F" w:rsidRDefault="0029117F" w:rsidP="0029117F">
            <w:pPr>
              <w:spacing w:after="0" w:line="240" w:lineRule="auto"/>
              <w:jc w:val="center"/>
              <w:rPr>
                <w:rFonts w:ascii="Corbel" w:hAnsi="Corbel"/>
                <w:b/>
                <w:bCs/>
                <w:color w:val="FFFFFF"/>
                <w:sz w:val="18"/>
                <w:szCs w:val="18"/>
              </w:rPr>
            </w:pPr>
            <w:r>
              <w:rPr>
                <w:rFonts w:ascii="Corbel" w:hAnsi="Corbel"/>
                <w:b/>
                <w:bCs/>
                <w:color w:val="FFFFFF"/>
                <w:sz w:val="18"/>
                <w:szCs w:val="18"/>
              </w:rPr>
              <w:t>DEPARTAMENTO (FUT)</w:t>
            </w:r>
          </w:p>
        </w:tc>
        <w:tc>
          <w:tcPr>
            <w:tcW w:w="927" w:type="pct"/>
            <w:tcBorders>
              <w:top w:val="single" w:sz="4" w:space="0" w:color="auto"/>
              <w:left w:val="single" w:sz="4" w:space="0" w:color="auto"/>
              <w:bottom w:val="nil"/>
              <w:right w:val="single" w:sz="4" w:space="0" w:color="auto"/>
            </w:tcBorders>
            <w:shd w:val="clear" w:color="4F81BD" w:fill="4F81BD"/>
            <w:vAlign w:val="center"/>
            <w:hideMark/>
          </w:tcPr>
          <w:p w14:paraId="67394E5A" w14:textId="77777777" w:rsidR="0029117F" w:rsidRDefault="0029117F" w:rsidP="0029117F">
            <w:pPr>
              <w:spacing w:after="0" w:line="240" w:lineRule="auto"/>
              <w:jc w:val="center"/>
              <w:rPr>
                <w:rFonts w:ascii="Corbel" w:hAnsi="Corbel"/>
                <w:b/>
                <w:bCs/>
                <w:color w:val="FFFFFF"/>
                <w:sz w:val="18"/>
                <w:szCs w:val="18"/>
              </w:rPr>
            </w:pPr>
            <w:r>
              <w:rPr>
                <w:rFonts w:ascii="Corbel" w:hAnsi="Corbel"/>
                <w:b/>
                <w:bCs/>
                <w:color w:val="FFFFFF"/>
                <w:sz w:val="18"/>
                <w:szCs w:val="18"/>
              </w:rPr>
              <w:t>MUNICIPIO (FUT)</w:t>
            </w:r>
          </w:p>
        </w:tc>
        <w:tc>
          <w:tcPr>
            <w:tcW w:w="904" w:type="pct"/>
            <w:tcBorders>
              <w:top w:val="single" w:sz="4" w:space="0" w:color="auto"/>
              <w:left w:val="single" w:sz="4" w:space="0" w:color="auto"/>
              <w:bottom w:val="nil"/>
              <w:right w:val="single" w:sz="4" w:space="0" w:color="auto"/>
            </w:tcBorders>
            <w:shd w:val="clear" w:color="4F81BD" w:fill="4F81BD"/>
            <w:vAlign w:val="center"/>
            <w:hideMark/>
          </w:tcPr>
          <w:p w14:paraId="1C7FD3E0" w14:textId="77777777" w:rsidR="0029117F" w:rsidRDefault="0029117F" w:rsidP="0029117F">
            <w:pPr>
              <w:spacing w:after="0" w:line="240" w:lineRule="auto"/>
              <w:jc w:val="center"/>
              <w:rPr>
                <w:rFonts w:ascii="Corbel" w:hAnsi="Corbel"/>
                <w:b/>
                <w:bCs/>
                <w:color w:val="FFFFFF"/>
                <w:sz w:val="18"/>
                <w:szCs w:val="18"/>
              </w:rPr>
            </w:pPr>
            <w:r>
              <w:rPr>
                <w:rFonts w:ascii="Corbel" w:hAnsi="Corbel"/>
                <w:b/>
                <w:bCs/>
                <w:color w:val="FFFFFF"/>
                <w:sz w:val="18"/>
                <w:szCs w:val="18"/>
              </w:rPr>
              <w:t>Total general</w:t>
            </w:r>
          </w:p>
        </w:tc>
      </w:tr>
      <w:tr w:rsidR="0029117F" w14:paraId="488EEB03" w14:textId="77777777" w:rsidTr="0029117F">
        <w:trPr>
          <w:trHeight w:val="219"/>
          <w:jc w:val="center"/>
        </w:trPr>
        <w:tc>
          <w:tcPr>
            <w:tcW w:w="1165" w:type="pct"/>
            <w:tcBorders>
              <w:top w:val="single" w:sz="4" w:space="0" w:color="auto"/>
              <w:left w:val="single" w:sz="4" w:space="0" w:color="auto"/>
              <w:bottom w:val="single" w:sz="4" w:space="0" w:color="auto"/>
              <w:right w:val="nil"/>
            </w:tcBorders>
            <w:shd w:val="clear" w:color="auto" w:fill="auto"/>
            <w:noWrap/>
            <w:vAlign w:val="center"/>
            <w:hideMark/>
          </w:tcPr>
          <w:p w14:paraId="0612520B" w14:textId="77777777" w:rsidR="0029117F" w:rsidRDefault="0029117F" w:rsidP="0029117F">
            <w:pPr>
              <w:spacing w:after="0" w:line="240" w:lineRule="auto"/>
              <w:jc w:val="center"/>
              <w:rPr>
                <w:rFonts w:ascii="Corbel" w:hAnsi="Corbel"/>
                <w:color w:val="000000"/>
                <w:sz w:val="18"/>
                <w:szCs w:val="18"/>
              </w:rPr>
            </w:pPr>
            <w:r>
              <w:rPr>
                <w:rFonts w:ascii="Corbel" w:hAnsi="Corbel"/>
                <w:color w:val="000000"/>
                <w:sz w:val="18"/>
                <w:szCs w:val="18"/>
              </w:rPr>
              <w:t>S_ICLD</w:t>
            </w:r>
          </w:p>
        </w:tc>
        <w:tc>
          <w:tcPr>
            <w:tcW w:w="9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E21CE2" w14:textId="77777777" w:rsidR="0029117F" w:rsidRDefault="0029117F" w:rsidP="0029117F">
            <w:pPr>
              <w:spacing w:after="0" w:line="240" w:lineRule="auto"/>
              <w:jc w:val="center"/>
              <w:rPr>
                <w:rFonts w:ascii="Corbel" w:hAnsi="Corbel"/>
                <w:color w:val="000000"/>
                <w:sz w:val="18"/>
                <w:szCs w:val="18"/>
              </w:rPr>
            </w:pPr>
          </w:p>
        </w:tc>
        <w:tc>
          <w:tcPr>
            <w:tcW w:w="1048" w:type="pct"/>
            <w:tcBorders>
              <w:top w:val="single" w:sz="4" w:space="0" w:color="auto"/>
              <w:left w:val="nil"/>
              <w:bottom w:val="single" w:sz="4" w:space="0" w:color="auto"/>
              <w:right w:val="single" w:sz="4" w:space="0" w:color="auto"/>
            </w:tcBorders>
            <w:shd w:val="clear" w:color="auto" w:fill="auto"/>
            <w:noWrap/>
            <w:vAlign w:val="center"/>
            <w:hideMark/>
          </w:tcPr>
          <w:p w14:paraId="087AB603" w14:textId="77777777" w:rsidR="0029117F" w:rsidRDefault="0029117F" w:rsidP="0029117F">
            <w:pPr>
              <w:spacing w:after="0" w:line="240" w:lineRule="auto"/>
              <w:jc w:val="center"/>
              <w:rPr>
                <w:rFonts w:ascii="Corbel" w:hAnsi="Corbel"/>
                <w:color w:val="000000"/>
                <w:sz w:val="18"/>
                <w:szCs w:val="18"/>
              </w:rPr>
            </w:pPr>
            <w:r>
              <w:rPr>
                <w:rFonts w:ascii="Corbel" w:hAnsi="Corbel"/>
                <w:color w:val="000000"/>
                <w:sz w:val="18"/>
                <w:szCs w:val="18"/>
              </w:rPr>
              <w:t>4.052.406</w:t>
            </w:r>
          </w:p>
        </w:tc>
        <w:tc>
          <w:tcPr>
            <w:tcW w:w="927" w:type="pct"/>
            <w:tcBorders>
              <w:top w:val="single" w:sz="4" w:space="0" w:color="auto"/>
              <w:left w:val="nil"/>
              <w:bottom w:val="single" w:sz="4" w:space="0" w:color="auto"/>
              <w:right w:val="single" w:sz="4" w:space="0" w:color="auto"/>
            </w:tcBorders>
            <w:shd w:val="clear" w:color="auto" w:fill="auto"/>
            <w:noWrap/>
            <w:vAlign w:val="center"/>
            <w:hideMark/>
          </w:tcPr>
          <w:p w14:paraId="66A5557F" w14:textId="77777777" w:rsidR="0029117F" w:rsidRDefault="0029117F" w:rsidP="0029117F">
            <w:pPr>
              <w:spacing w:after="0" w:line="240" w:lineRule="auto"/>
              <w:jc w:val="center"/>
              <w:rPr>
                <w:rFonts w:ascii="Corbel" w:hAnsi="Corbel"/>
                <w:color w:val="000000"/>
                <w:sz w:val="18"/>
                <w:szCs w:val="18"/>
              </w:rPr>
            </w:pPr>
            <w:r>
              <w:rPr>
                <w:rFonts w:ascii="Corbel" w:hAnsi="Corbel"/>
                <w:color w:val="000000"/>
                <w:sz w:val="18"/>
                <w:szCs w:val="18"/>
              </w:rPr>
              <w:t>4.699.404</w:t>
            </w:r>
          </w:p>
        </w:tc>
        <w:tc>
          <w:tcPr>
            <w:tcW w:w="904" w:type="pct"/>
            <w:tcBorders>
              <w:top w:val="single" w:sz="4" w:space="0" w:color="auto"/>
              <w:left w:val="nil"/>
              <w:bottom w:val="single" w:sz="4" w:space="0" w:color="auto"/>
              <w:right w:val="single" w:sz="4" w:space="0" w:color="auto"/>
            </w:tcBorders>
            <w:shd w:val="clear" w:color="auto" w:fill="auto"/>
            <w:noWrap/>
            <w:vAlign w:val="center"/>
            <w:hideMark/>
          </w:tcPr>
          <w:p w14:paraId="6FCDE31E" w14:textId="77777777" w:rsidR="0029117F" w:rsidRDefault="0029117F" w:rsidP="0029117F">
            <w:pPr>
              <w:spacing w:after="0" w:line="240" w:lineRule="auto"/>
              <w:jc w:val="center"/>
              <w:rPr>
                <w:rFonts w:ascii="Corbel" w:hAnsi="Corbel"/>
                <w:color w:val="000000"/>
                <w:sz w:val="18"/>
                <w:szCs w:val="18"/>
              </w:rPr>
            </w:pPr>
            <w:r>
              <w:rPr>
                <w:rFonts w:ascii="Corbel" w:hAnsi="Corbel"/>
                <w:color w:val="000000"/>
                <w:sz w:val="18"/>
                <w:szCs w:val="18"/>
              </w:rPr>
              <w:t>8.751.811</w:t>
            </w:r>
          </w:p>
        </w:tc>
      </w:tr>
      <w:tr w:rsidR="0029117F" w14:paraId="1DA75CD5" w14:textId="77777777" w:rsidTr="0029117F">
        <w:trPr>
          <w:trHeight w:val="219"/>
          <w:jc w:val="center"/>
        </w:trPr>
        <w:tc>
          <w:tcPr>
            <w:tcW w:w="1165" w:type="pct"/>
            <w:tcBorders>
              <w:top w:val="nil"/>
              <w:left w:val="single" w:sz="4" w:space="0" w:color="auto"/>
              <w:bottom w:val="single" w:sz="4" w:space="0" w:color="auto"/>
              <w:right w:val="nil"/>
            </w:tcBorders>
            <w:shd w:val="clear" w:color="auto" w:fill="auto"/>
            <w:noWrap/>
            <w:vAlign w:val="center"/>
            <w:hideMark/>
          </w:tcPr>
          <w:p w14:paraId="2DDAA855" w14:textId="77777777" w:rsidR="0029117F" w:rsidRDefault="0029117F" w:rsidP="0029117F">
            <w:pPr>
              <w:spacing w:after="0" w:line="240" w:lineRule="auto"/>
              <w:jc w:val="center"/>
              <w:rPr>
                <w:rFonts w:ascii="Corbel" w:hAnsi="Corbel"/>
                <w:color w:val="000000"/>
                <w:sz w:val="18"/>
                <w:szCs w:val="18"/>
              </w:rPr>
            </w:pPr>
            <w:r>
              <w:rPr>
                <w:rFonts w:ascii="Corbel" w:hAnsi="Corbel"/>
                <w:color w:val="000000"/>
                <w:sz w:val="18"/>
                <w:szCs w:val="18"/>
              </w:rPr>
              <w:t>S_IC</w:t>
            </w:r>
          </w:p>
        </w:tc>
        <w:tc>
          <w:tcPr>
            <w:tcW w:w="956" w:type="pct"/>
            <w:tcBorders>
              <w:top w:val="nil"/>
              <w:left w:val="single" w:sz="4" w:space="0" w:color="auto"/>
              <w:bottom w:val="single" w:sz="4" w:space="0" w:color="auto"/>
              <w:right w:val="single" w:sz="4" w:space="0" w:color="auto"/>
            </w:tcBorders>
            <w:shd w:val="clear" w:color="auto" w:fill="auto"/>
            <w:noWrap/>
            <w:vAlign w:val="center"/>
            <w:hideMark/>
          </w:tcPr>
          <w:p w14:paraId="3878A157" w14:textId="77777777" w:rsidR="0029117F" w:rsidRDefault="0029117F" w:rsidP="0029117F">
            <w:pPr>
              <w:spacing w:after="0" w:line="240" w:lineRule="auto"/>
              <w:jc w:val="center"/>
              <w:rPr>
                <w:rFonts w:ascii="Corbel" w:hAnsi="Corbel"/>
                <w:color w:val="000000"/>
                <w:sz w:val="18"/>
                <w:szCs w:val="18"/>
              </w:rPr>
            </w:pPr>
          </w:p>
        </w:tc>
        <w:tc>
          <w:tcPr>
            <w:tcW w:w="1048" w:type="pct"/>
            <w:tcBorders>
              <w:top w:val="nil"/>
              <w:left w:val="nil"/>
              <w:bottom w:val="single" w:sz="4" w:space="0" w:color="auto"/>
              <w:right w:val="single" w:sz="4" w:space="0" w:color="auto"/>
            </w:tcBorders>
            <w:shd w:val="clear" w:color="auto" w:fill="auto"/>
            <w:noWrap/>
            <w:vAlign w:val="center"/>
            <w:hideMark/>
          </w:tcPr>
          <w:p w14:paraId="06D265FE" w14:textId="77777777" w:rsidR="0029117F" w:rsidRDefault="0029117F" w:rsidP="0029117F">
            <w:pPr>
              <w:spacing w:after="0" w:line="240" w:lineRule="auto"/>
              <w:jc w:val="center"/>
              <w:rPr>
                <w:rFonts w:ascii="Corbel" w:hAnsi="Corbel"/>
                <w:color w:val="000000"/>
                <w:sz w:val="18"/>
                <w:szCs w:val="18"/>
              </w:rPr>
            </w:pPr>
            <w:r>
              <w:rPr>
                <w:rFonts w:ascii="Corbel" w:hAnsi="Corbel"/>
                <w:color w:val="000000"/>
                <w:sz w:val="18"/>
                <w:szCs w:val="18"/>
              </w:rPr>
              <w:t>1.895.038</w:t>
            </w:r>
          </w:p>
        </w:tc>
        <w:tc>
          <w:tcPr>
            <w:tcW w:w="927" w:type="pct"/>
            <w:tcBorders>
              <w:top w:val="nil"/>
              <w:left w:val="nil"/>
              <w:bottom w:val="single" w:sz="4" w:space="0" w:color="auto"/>
              <w:right w:val="single" w:sz="4" w:space="0" w:color="auto"/>
            </w:tcBorders>
            <w:shd w:val="clear" w:color="auto" w:fill="auto"/>
            <w:noWrap/>
            <w:vAlign w:val="center"/>
            <w:hideMark/>
          </w:tcPr>
          <w:p w14:paraId="509F7D84" w14:textId="77777777" w:rsidR="0029117F" w:rsidRDefault="0029117F" w:rsidP="0029117F">
            <w:pPr>
              <w:spacing w:after="0" w:line="240" w:lineRule="auto"/>
              <w:jc w:val="center"/>
              <w:rPr>
                <w:rFonts w:ascii="Corbel" w:hAnsi="Corbel"/>
                <w:color w:val="000000"/>
                <w:sz w:val="18"/>
                <w:szCs w:val="18"/>
              </w:rPr>
            </w:pPr>
            <w:r>
              <w:rPr>
                <w:rFonts w:ascii="Corbel" w:hAnsi="Corbel"/>
                <w:color w:val="000000"/>
                <w:sz w:val="18"/>
                <w:szCs w:val="18"/>
              </w:rPr>
              <w:t>28.154.214</w:t>
            </w:r>
          </w:p>
        </w:tc>
        <w:tc>
          <w:tcPr>
            <w:tcW w:w="904" w:type="pct"/>
            <w:tcBorders>
              <w:top w:val="nil"/>
              <w:left w:val="nil"/>
              <w:bottom w:val="single" w:sz="4" w:space="0" w:color="auto"/>
              <w:right w:val="single" w:sz="4" w:space="0" w:color="auto"/>
            </w:tcBorders>
            <w:shd w:val="clear" w:color="auto" w:fill="auto"/>
            <w:noWrap/>
            <w:vAlign w:val="center"/>
            <w:hideMark/>
          </w:tcPr>
          <w:p w14:paraId="119F0C4B" w14:textId="77777777" w:rsidR="0029117F" w:rsidRDefault="0029117F" w:rsidP="0029117F">
            <w:pPr>
              <w:spacing w:after="0" w:line="240" w:lineRule="auto"/>
              <w:jc w:val="center"/>
              <w:rPr>
                <w:rFonts w:ascii="Corbel" w:hAnsi="Corbel"/>
                <w:color w:val="000000"/>
                <w:sz w:val="18"/>
                <w:szCs w:val="18"/>
              </w:rPr>
            </w:pPr>
            <w:r>
              <w:rPr>
                <w:rFonts w:ascii="Corbel" w:hAnsi="Corbel"/>
                <w:color w:val="000000"/>
                <w:sz w:val="18"/>
                <w:szCs w:val="18"/>
              </w:rPr>
              <w:t>30.049.251</w:t>
            </w:r>
          </w:p>
        </w:tc>
      </w:tr>
      <w:tr w:rsidR="0029117F" w14:paraId="260A3786" w14:textId="77777777" w:rsidTr="0029117F">
        <w:trPr>
          <w:trHeight w:val="219"/>
          <w:jc w:val="center"/>
        </w:trPr>
        <w:tc>
          <w:tcPr>
            <w:tcW w:w="1165" w:type="pct"/>
            <w:tcBorders>
              <w:top w:val="nil"/>
              <w:left w:val="single" w:sz="4" w:space="0" w:color="auto"/>
              <w:bottom w:val="single" w:sz="4" w:space="0" w:color="auto"/>
              <w:right w:val="nil"/>
            </w:tcBorders>
            <w:shd w:val="clear" w:color="auto" w:fill="auto"/>
            <w:noWrap/>
            <w:vAlign w:val="center"/>
            <w:hideMark/>
          </w:tcPr>
          <w:p w14:paraId="38A12B13" w14:textId="77777777" w:rsidR="0029117F" w:rsidRDefault="0029117F" w:rsidP="0029117F">
            <w:pPr>
              <w:spacing w:after="0" w:line="240" w:lineRule="auto"/>
              <w:jc w:val="center"/>
              <w:rPr>
                <w:rFonts w:ascii="Corbel" w:hAnsi="Corbel"/>
                <w:color w:val="000000"/>
                <w:sz w:val="18"/>
                <w:szCs w:val="18"/>
              </w:rPr>
            </w:pPr>
            <w:r>
              <w:rPr>
                <w:rFonts w:ascii="Corbel" w:hAnsi="Corbel"/>
                <w:color w:val="000000"/>
                <w:sz w:val="18"/>
                <w:szCs w:val="18"/>
              </w:rPr>
              <w:t>S_SGP</w:t>
            </w:r>
          </w:p>
        </w:tc>
        <w:tc>
          <w:tcPr>
            <w:tcW w:w="956" w:type="pct"/>
            <w:tcBorders>
              <w:top w:val="nil"/>
              <w:left w:val="single" w:sz="4" w:space="0" w:color="auto"/>
              <w:bottom w:val="single" w:sz="4" w:space="0" w:color="auto"/>
              <w:right w:val="single" w:sz="4" w:space="0" w:color="auto"/>
            </w:tcBorders>
            <w:shd w:val="clear" w:color="auto" w:fill="auto"/>
            <w:noWrap/>
            <w:vAlign w:val="center"/>
            <w:hideMark/>
          </w:tcPr>
          <w:p w14:paraId="19FE4D9F" w14:textId="77777777" w:rsidR="0029117F" w:rsidRDefault="0029117F" w:rsidP="0029117F">
            <w:pPr>
              <w:spacing w:after="0" w:line="240" w:lineRule="auto"/>
              <w:jc w:val="center"/>
              <w:rPr>
                <w:rFonts w:ascii="Corbel" w:hAnsi="Corbel"/>
                <w:color w:val="000000"/>
                <w:sz w:val="18"/>
                <w:szCs w:val="18"/>
              </w:rPr>
            </w:pPr>
          </w:p>
        </w:tc>
        <w:tc>
          <w:tcPr>
            <w:tcW w:w="1048" w:type="pct"/>
            <w:tcBorders>
              <w:top w:val="nil"/>
              <w:left w:val="nil"/>
              <w:bottom w:val="single" w:sz="4" w:space="0" w:color="auto"/>
              <w:right w:val="single" w:sz="4" w:space="0" w:color="auto"/>
            </w:tcBorders>
            <w:shd w:val="clear" w:color="auto" w:fill="auto"/>
            <w:noWrap/>
            <w:vAlign w:val="center"/>
            <w:hideMark/>
          </w:tcPr>
          <w:p w14:paraId="4BF49ECF" w14:textId="77777777" w:rsidR="0029117F" w:rsidRDefault="0029117F" w:rsidP="0029117F">
            <w:pPr>
              <w:spacing w:after="0" w:line="240" w:lineRule="auto"/>
              <w:jc w:val="center"/>
              <w:rPr>
                <w:rFonts w:ascii="Corbel" w:hAnsi="Corbel"/>
                <w:color w:val="000000"/>
                <w:sz w:val="18"/>
                <w:szCs w:val="18"/>
              </w:rPr>
            </w:pPr>
            <w:r>
              <w:rPr>
                <w:rFonts w:ascii="Corbel" w:hAnsi="Corbel"/>
                <w:color w:val="000000"/>
                <w:sz w:val="18"/>
                <w:szCs w:val="18"/>
              </w:rPr>
              <w:t>0</w:t>
            </w:r>
          </w:p>
        </w:tc>
        <w:tc>
          <w:tcPr>
            <w:tcW w:w="927" w:type="pct"/>
            <w:tcBorders>
              <w:top w:val="nil"/>
              <w:left w:val="nil"/>
              <w:bottom w:val="single" w:sz="4" w:space="0" w:color="auto"/>
              <w:right w:val="single" w:sz="4" w:space="0" w:color="auto"/>
            </w:tcBorders>
            <w:shd w:val="clear" w:color="auto" w:fill="auto"/>
            <w:noWrap/>
            <w:vAlign w:val="center"/>
            <w:hideMark/>
          </w:tcPr>
          <w:p w14:paraId="027D4112" w14:textId="77777777" w:rsidR="0029117F" w:rsidRDefault="0029117F" w:rsidP="0029117F">
            <w:pPr>
              <w:spacing w:after="0" w:line="240" w:lineRule="auto"/>
              <w:jc w:val="center"/>
              <w:rPr>
                <w:rFonts w:ascii="Corbel" w:hAnsi="Corbel"/>
                <w:color w:val="000000"/>
                <w:sz w:val="18"/>
                <w:szCs w:val="18"/>
              </w:rPr>
            </w:pPr>
            <w:r>
              <w:rPr>
                <w:rFonts w:ascii="Corbel" w:hAnsi="Corbel"/>
                <w:color w:val="000000"/>
                <w:sz w:val="18"/>
                <w:szCs w:val="18"/>
              </w:rPr>
              <w:t>4.664.322</w:t>
            </w:r>
          </w:p>
        </w:tc>
        <w:tc>
          <w:tcPr>
            <w:tcW w:w="904" w:type="pct"/>
            <w:tcBorders>
              <w:top w:val="nil"/>
              <w:left w:val="nil"/>
              <w:bottom w:val="single" w:sz="4" w:space="0" w:color="auto"/>
              <w:right w:val="single" w:sz="4" w:space="0" w:color="auto"/>
            </w:tcBorders>
            <w:shd w:val="clear" w:color="auto" w:fill="auto"/>
            <w:noWrap/>
            <w:vAlign w:val="center"/>
            <w:hideMark/>
          </w:tcPr>
          <w:p w14:paraId="1A360929" w14:textId="77777777" w:rsidR="0029117F" w:rsidRDefault="0029117F" w:rsidP="0029117F">
            <w:pPr>
              <w:spacing w:after="0" w:line="240" w:lineRule="auto"/>
              <w:jc w:val="center"/>
              <w:rPr>
                <w:rFonts w:ascii="Corbel" w:hAnsi="Corbel"/>
                <w:color w:val="000000"/>
                <w:sz w:val="18"/>
                <w:szCs w:val="18"/>
              </w:rPr>
            </w:pPr>
            <w:r>
              <w:rPr>
                <w:rFonts w:ascii="Corbel" w:hAnsi="Corbel"/>
                <w:color w:val="000000"/>
                <w:sz w:val="18"/>
                <w:szCs w:val="18"/>
              </w:rPr>
              <w:t>4.664.322</w:t>
            </w:r>
          </w:p>
        </w:tc>
      </w:tr>
      <w:tr w:rsidR="0029117F" w14:paraId="324098E9" w14:textId="77777777" w:rsidTr="0029117F">
        <w:trPr>
          <w:trHeight w:val="219"/>
          <w:jc w:val="center"/>
        </w:trPr>
        <w:tc>
          <w:tcPr>
            <w:tcW w:w="1165" w:type="pct"/>
            <w:tcBorders>
              <w:top w:val="nil"/>
              <w:left w:val="single" w:sz="4" w:space="0" w:color="auto"/>
              <w:bottom w:val="single" w:sz="4" w:space="0" w:color="auto"/>
              <w:right w:val="nil"/>
            </w:tcBorders>
            <w:shd w:val="clear" w:color="auto" w:fill="auto"/>
            <w:noWrap/>
            <w:vAlign w:val="center"/>
            <w:hideMark/>
          </w:tcPr>
          <w:p w14:paraId="7100E10D" w14:textId="77777777" w:rsidR="0029117F" w:rsidRDefault="0029117F" w:rsidP="0029117F">
            <w:pPr>
              <w:spacing w:after="0" w:line="240" w:lineRule="auto"/>
              <w:jc w:val="center"/>
              <w:rPr>
                <w:rFonts w:ascii="Corbel" w:hAnsi="Corbel"/>
                <w:color w:val="000000"/>
                <w:sz w:val="18"/>
                <w:szCs w:val="18"/>
              </w:rPr>
            </w:pPr>
            <w:r>
              <w:rPr>
                <w:rFonts w:ascii="Corbel" w:hAnsi="Corbel"/>
                <w:color w:val="000000"/>
                <w:sz w:val="18"/>
                <w:szCs w:val="18"/>
              </w:rPr>
              <w:t>S_Rglias</w:t>
            </w:r>
          </w:p>
        </w:tc>
        <w:tc>
          <w:tcPr>
            <w:tcW w:w="956" w:type="pct"/>
            <w:tcBorders>
              <w:top w:val="nil"/>
              <w:left w:val="single" w:sz="4" w:space="0" w:color="auto"/>
              <w:bottom w:val="single" w:sz="4" w:space="0" w:color="auto"/>
              <w:right w:val="single" w:sz="4" w:space="0" w:color="auto"/>
            </w:tcBorders>
            <w:shd w:val="clear" w:color="auto" w:fill="auto"/>
            <w:noWrap/>
            <w:vAlign w:val="center"/>
            <w:hideMark/>
          </w:tcPr>
          <w:p w14:paraId="49C6939A" w14:textId="77777777" w:rsidR="0029117F" w:rsidRDefault="0029117F" w:rsidP="0029117F">
            <w:pPr>
              <w:spacing w:after="0" w:line="240" w:lineRule="auto"/>
              <w:jc w:val="center"/>
              <w:rPr>
                <w:rFonts w:ascii="Corbel" w:hAnsi="Corbel"/>
                <w:color w:val="000000"/>
                <w:sz w:val="18"/>
                <w:szCs w:val="18"/>
              </w:rPr>
            </w:pPr>
          </w:p>
        </w:tc>
        <w:tc>
          <w:tcPr>
            <w:tcW w:w="1048" w:type="pct"/>
            <w:tcBorders>
              <w:top w:val="nil"/>
              <w:left w:val="nil"/>
              <w:bottom w:val="single" w:sz="4" w:space="0" w:color="auto"/>
              <w:right w:val="single" w:sz="4" w:space="0" w:color="auto"/>
            </w:tcBorders>
            <w:shd w:val="clear" w:color="auto" w:fill="auto"/>
            <w:noWrap/>
            <w:vAlign w:val="center"/>
            <w:hideMark/>
          </w:tcPr>
          <w:p w14:paraId="621959BA" w14:textId="77777777" w:rsidR="0029117F" w:rsidRDefault="0029117F" w:rsidP="0029117F">
            <w:pPr>
              <w:spacing w:after="0" w:line="240" w:lineRule="auto"/>
              <w:jc w:val="center"/>
              <w:rPr>
                <w:rFonts w:ascii="Corbel" w:hAnsi="Corbel"/>
                <w:color w:val="000000"/>
                <w:sz w:val="18"/>
                <w:szCs w:val="18"/>
              </w:rPr>
            </w:pPr>
            <w:r>
              <w:rPr>
                <w:rFonts w:ascii="Corbel" w:hAnsi="Corbel"/>
                <w:color w:val="000000"/>
                <w:sz w:val="18"/>
                <w:szCs w:val="18"/>
              </w:rPr>
              <w:t>0</w:t>
            </w:r>
          </w:p>
        </w:tc>
        <w:tc>
          <w:tcPr>
            <w:tcW w:w="927" w:type="pct"/>
            <w:tcBorders>
              <w:top w:val="nil"/>
              <w:left w:val="nil"/>
              <w:bottom w:val="single" w:sz="4" w:space="0" w:color="auto"/>
              <w:right w:val="single" w:sz="4" w:space="0" w:color="auto"/>
            </w:tcBorders>
            <w:shd w:val="clear" w:color="auto" w:fill="auto"/>
            <w:noWrap/>
            <w:vAlign w:val="center"/>
            <w:hideMark/>
          </w:tcPr>
          <w:p w14:paraId="01942C29" w14:textId="77777777" w:rsidR="0029117F" w:rsidRDefault="0029117F" w:rsidP="0029117F">
            <w:pPr>
              <w:spacing w:after="0" w:line="240" w:lineRule="auto"/>
              <w:jc w:val="center"/>
              <w:rPr>
                <w:rFonts w:ascii="Corbel" w:hAnsi="Corbel"/>
                <w:color w:val="000000"/>
                <w:sz w:val="18"/>
                <w:szCs w:val="18"/>
              </w:rPr>
            </w:pPr>
            <w:r>
              <w:rPr>
                <w:rFonts w:ascii="Corbel" w:hAnsi="Corbel"/>
                <w:color w:val="000000"/>
                <w:sz w:val="18"/>
                <w:szCs w:val="18"/>
              </w:rPr>
              <w:t>335.387</w:t>
            </w:r>
          </w:p>
        </w:tc>
        <w:tc>
          <w:tcPr>
            <w:tcW w:w="904" w:type="pct"/>
            <w:tcBorders>
              <w:top w:val="nil"/>
              <w:left w:val="nil"/>
              <w:bottom w:val="single" w:sz="4" w:space="0" w:color="auto"/>
              <w:right w:val="single" w:sz="4" w:space="0" w:color="auto"/>
            </w:tcBorders>
            <w:shd w:val="clear" w:color="auto" w:fill="auto"/>
            <w:noWrap/>
            <w:vAlign w:val="center"/>
            <w:hideMark/>
          </w:tcPr>
          <w:p w14:paraId="2C6ED07A" w14:textId="77777777" w:rsidR="0029117F" w:rsidRDefault="0029117F" w:rsidP="0029117F">
            <w:pPr>
              <w:spacing w:after="0" w:line="240" w:lineRule="auto"/>
              <w:jc w:val="center"/>
              <w:rPr>
                <w:rFonts w:ascii="Corbel" w:hAnsi="Corbel"/>
                <w:color w:val="000000"/>
                <w:sz w:val="18"/>
                <w:szCs w:val="18"/>
              </w:rPr>
            </w:pPr>
            <w:r>
              <w:rPr>
                <w:rFonts w:ascii="Corbel" w:hAnsi="Corbel"/>
                <w:color w:val="000000"/>
                <w:sz w:val="18"/>
                <w:szCs w:val="18"/>
              </w:rPr>
              <w:t>335.387</w:t>
            </w:r>
          </w:p>
        </w:tc>
      </w:tr>
      <w:tr w:rsidR="0029117F" w14:paraId="04D91071" w14:textId="77777777" w:rsidTr="0029117F">
        <w:trPr>
          <w:trHeight w:val="219"/>
          <w:jc w:val="center"/>
        </w:trPr>
        <w:tc>
          <w:tcPr>
            <w:tcW w:w="1165" w:type="pct"/>
            <w:tcBorders>
              <w:top w:val="nil"/>
              <w:left w:val="single" w:sz="4" w:space="0" w:color="auto"/>
              <w:bottom w:val="single" w:sz="4" w:space="0" w:color="auto"/>
              <w:right w:val="nil"/>
            </w:tcBorders>
            <w:shd w:val="clear" w:color="auto" w:fill="auto"/>
            <w:noWrap/>
            <w:vAlign w:val="center"/>
            <w:hideMark/>
          </w:tcPr>
          <w:p w14:paraId="7336F7A6" w14:textId="77777777" w:rsidR="0029117F" w:rsidRDefault="0029117F" w:rsidP="0029117F">
            <w:pPr>
              <w:spacing w:after="0" w:line="240" w:lineRule="auto"/>
              <w:jc w:val="center"/>
              <w:rPr>
                <w:rFonts w:ascii="Corbel" w:hAnsi="Corbel"/>
                <w:color w:val="000000"/>
                <w:sz w:val="18"/>
                <w:szCs w:val="18"/>
              </w:rPr>
            </w:pPr>
            <w:r>
              <w:rPr>
                <w:rFonts w:ascii="Corbel" w:hAnsi="Corbel"/>
                <w:color w:val="000000"/>
                <w:sz w:val="18"/>
                <w:szCs w:val="18"/>
              </w:rPr>
              <w:t>S_Cred</w:t>
            </w:r>
          </w:p>
        </w:tc>
        <w:tc>
          <w:tcPr>
            <w:tcW w:w="956" w:type="pct"/>
            <w:tcBorders>
              <w:top w:val="nil"/>
              <w:left w:val="single" w:sz="4" w:space="0" w:color="auto"/>
              <w:bottom w:val="single" w:sz="4" w:space="0" w:color="auto"/>
              <w:right w:val="single" w:sz="4" w:space="0" w:color="auto"/>
            </w:tcBorders>
            <w:shd w:val="clear" w:color="auto" w:fill="auto"/>
            <w:noWrap/>
            <w:vAlign w:val="center"/>
            <w:hideMark/>
          </w:tcPr>
          <w:p w14:paraId="1EC78B10" w14:textId="77777777" w:rsidR="0029117F" w:rsidRDefault="0029117F" w:rsidP="0029117F">
            <w:pPr>
              <w:spacing w:after="0" w:line="240" w:lineRule="auto"/>
              <w:jc w:val="center"/>
              <w:rPr>
                <w:rFonts w:ascii="Corbel" w:hAnsi="Corbel"/>
                <w:color w:val="000000"/>
                <w:sz w:val="18"/>
                <w:szCs w:val="18"/>
              </w:rPr>
            </w:pPr>
          </w:p>
        </w:tc>
        <w:tc>
          <w:tcPr>
            <w:tcW w:w="1048" w:type="pct"/>
            <w:tcBorders>
              <w:top w:val="nil"/>
              <w:left w:val="nil"/>
              <w:bottom w:val="single" w:sz="4" w:space="0" w:color="auto"/>
              <w:right w:val="single" w:sz="4" w:space="0" w:color="auto"/>
            </w:tcBorders>
            <w:shd w:val="clear" w:color="auto" w:fill="auto"/>
            <w:noWrap/>
            <w:vAlign w:val="center"/>
            <w:hideMark/>
          </w:tcPr>
          <w:p w14:paraId="682EA852" w14:textId="77777777" w:rsidR="0029117F" w:rsidRDefault="0029117F" w:rsidP="0029117F">
            <w:pPr>
              <w:spacing w:after="0" w:line="240" w:lineRule="auto"/>
              <w:jc w:val="center"/>
              <w:rPr>
                <w:rFonts w:ascii="Corbel" w:hAnsi="Corbel"/>
                <w:color w:val="000000"/>
                <w:sz w:val="18"/>
                <w:szCs w:val="18"/>
              </w:rPr>
            </w:pPr>
            <w:r>
              <w:rPr>
                <w:rFonts w:ascii="Corbel" w:hAnsi="Corbel"/>
                <w:color w:val="000000"/>
                <w:sz w:val="18"/>
                <w:szCs w:val="18"/>
              </w:rPr>
              <w:t>0</w:t>
            </w:r>
          </w:p>
        </w:tc>
        <w:tc>
          <w:tcPr>
            <w:tcW w:w="927" w:type="pct"/>
            <w:tcBorders>
              <w:top w:val="nil"/>
              <w:left w:val="nil"/>
              <w:bottom w:val="single" w:sz="4" w:space="0" w:color="auto"/>
              <w:right w:val="single" w:sz="4" w:space="0" w:color="auto"/>
            </w:tcBorders>
            <w:shd w:val="clear" w:color="auto" w:fill="auto"/>
            <w:noWrap/>
            <w:vAlign w:val="center"/>
            <w:hideMark/>
          </w:tcPr>
          <w:p w14:paraId="60FC44E1" w14:textId="77777777" w:rsidR="0029117F" w:rsidRDefault="0029117F" w:rsidP="0029117F">
            <w:pPr>
              <w:spacing w:after="0" w:line="240" w:lineRule="auto"/>
              <w:jc w:val="center"/>
              <w:rPr>
                <w:rFonts w:ascii="Corbel" w:hAnsi="Corbel"/>
                <w:color w:val="000000"/>
                <w:sz w:val="18"/>
                <w:szCs w:val="18"/>
              </w:rPr>
            </w:pPr>
            <w:r>
              <w:rPr>
                <w:rFonts w:ascii="Corbel" w:hAnsi="Corbel"/>
                <w:color w:val="000000"/>
                <w:sz w:val="18"/>
                <w:szCs w:val="18"/>
              </w:rPr>
              <w:t>175.847</w:t>
            </w:r>
          </w:p>
        </w:tc>
        <w:tc>
          <w:tcPr>
            <w:tcW w:w="904" w:type="pct"/>
            <w:tcBorders>
              <w:top w:val="nil"/>
              <w:left w:val="nil"/>
              <w:bottom w:val="single" w:sz="4" w:space="0" w:color="auto"/>
              <w:right w:val="single" w:sz="4" w:space="0" w:color="auto"/>
            </w:tcBorders>
            <w:shd w:val="clear" w:color="auto" w:fill="auto"/>
            <w:noWrap/>
            <w:vAlign w:val="center"/>
            <w:hideMark/>
          </w:tcPr>
          <w:p w14:paraId="48EB4594" w14:textId="77777777" w:rsidR="0029117F" w:rsidRDefault="0029117F" w:rsidP="0029117F">
            <w:pPr>
              <w:spacing w:after="0" w:line="240" w:lineRule="auto"/>
              <w:jc w:val="center"/>
              <w:rPr>
                <w:rFonts w:ascii="Corbel" w:hAnsi="Corbel"/>
                <w:color w:val="000000"/>
                <w:sz w:val="18"/>
                <w:szCs w:val="18"/>
              </w:rPr>
            </w:pPr>
            <w:r>
              <w:rPr>
                <w:rFonts w:ascii="Corbel" w:hAnsi="Corbel"/>
                <w:color w:val="000000"/>
                <w:sz w:val="18"/>
                <w:szCs w:val="18"/>
              </w:rPr>
              <w:t>175.847</w:t>
            </w:r>
          </w:p>
        </w:tc>
      </w:tr>
      <w:tr w:rsidR="0029117F" w14:paraId="6DB58E8B" w14:textId="77777777" w:rsidTr="0029117F">
        <w:trPr>
          <w:trHeight w:val="219"/>
          <w:jc w:val="center"/>
        </w:trPr>
        <w:tc>
          <w:tcPr>
            <w:tcW w:w="1165" w:type="pct"/>
            <w:tcBorders>
              <w:top w:val="nil"/>
              <w:left w:val="single" w:sz="4" w:space="0" w:color="auto"/>
              <w:bottom w:val="single" w:sz="4" w:space="0" w:color="auto"/>
              <w:right w:val="nil"/>
            </w:tcBorders>
            <w:shd w:val="clear" w:color="auto" w:fill="auto"/>
            <w:noWrap/>
            <w:vAlign w:val="center"/>
            <w:hideMark/>
          </w:tcPr>
          <w:p w14:paraId="16587214" w14:textId="77777777" w:rsidR="0029117F" w:rsidRDefault="0029117F" w:rsidP="0029117F">
            <w:pPr>
              <w:spacing w:after="0" w:line="240" w:lineRule="auto"/>
              <w:jc w:val="center"/>
              <w:rPr>
                <w:rFonts w:ascii="Corbel" w:hAnsi="Corbel"/>
                <w:color w:val="000000"/>
                <w:sz w:val="18"/>
                <w:szCs w:val="18"/>
              </w:rPr>
            </w:pPr>
            <w:r>
              <w:rPr>
                <w:rFonts w:ascii="Corbel" w:hAnsi="Corbel"/>
                <w:color w:val="000000"/>
                <w:sz w:val="18"/>
                <w:szCs w:val="18"/>
              </w:rPr>
              <w:t>S_Cofina</w:t>
            </w:r>
          </w:p>
        </w:tc>
        <w:tc>
          <w:tcPr>
            <w:tcW w:w="956" w:type="pct"/>
            <w:tcBorders>
              <w:top w:val="nil"/>
              <w:left w:val="single" w:sz="4" w:space="0" w:color="auto"/>
              <w:bottom w:val="single" w:sz="4" w:space="0" w:color="auto"/>
              <w:right w:val="single" w:sz="4" w:space="0" w:color="auto"/>
            </w:tcBorders>
            <w:shd w:val="clear" w:color="auto" w:fill="auto"/>
            <w:noWrap/>
            <w:vAlign w:val="center"/>
            <w:hideMark/>
          </w:tcPr>
          <w:p w14:paraId="5A1D377D" w14:textId="77777777" w:rsidR="0029117F" w:rsidRDefault="0029117F" w:rsidP="0029117F">
            <w:pPr>
              <w:spacing w:after="0" w:line="240" w:lineRule="auto"/>
              <w:jc w:val="center"/>
              <w:rPr>
                <w:rFonts w:ascii="Corbel" w:hAnsi="Corbel"/>
                <w:color w:val="000000"/>
                <w:sz w:val="18"/>
                <w:szCs w:val="18"/>
              </w:rPr>
            </w:pPr>
          </w:p>
        </w:tc>
        <w:tc>
          <w:tcPr>
            <w:tcW w:w="1048" w:type="pct"/>
            <w:tcBorders>
              <w:top w:val="nil"/>
              <w:left w:val="nil"/>
              <w:bottom w:val="single" w:sz="4" w:space="0" w:color="auto"/>
              <w:right w:val="single" w:sz="4" w:space="0" w:color="auto"/>
            </w:tcBorders>
            <w:shd w:val="clear" w:color="auto" w:fill="auto"/>
            <w:noWrap/>
            <w:vAlign w:val="center"/>
            <w:hideMark/>
          </w:tcPr>
          <w:p w14:paraId="2DE6A887" w14:textId="77777777" w:rsidR="0029117F" w:rsidRDefault="0029117F" w:rsidP="0029117F">
            <w:pPr>
              <w:spacing w:after="0" w:line="240" w:lineRule="auto"/>
              <w:jc w:val="center"/>
              <w:rPr>
                <w:rFonts w:ascii="Corbel" w:hAnsi="Corbel"/>
                <w:color w:val="000000"/>
                <w:sz w:val="18"/>
                <w:szCs w:val="18"/>
              </w:rPr>
            </w:pPr>
            <w:r>
              <w:rPr>
                <w:rFonts w:ascii="Corbel" w:hAnsi="Corbel"/>
                <w:color w:val="000000"/>
                <w:sz w:val="18"/>
                <w:szCs w:val="18"/>
              </w:rPr>
              <w:t>0</w:t>
            </w:r>
          </w:p>
        </w:tc>
        <w:tc>
          <w:tcPr>
            <w:tcW w:w="927" w:type="pct"/>
            <w:tcBorders>
              <w:top w:val="nil"/>
              <w:left w:val="nil"/>
              <w:bottom w:val="single" w:sz="4" w:space="0" w:color="auto"/>
              <w:right w:val="single" w:sz="4" w:space="0" w:color="auto"/>
            </w:tcBorders>
            <w:shd w:val="clear" w:color="auto" w:fill="auto"/>
            <w:noWrap/>
            <w:vAlign w:val="center"/>
            <w:hideMark/>
          </w:tcPr>
          <w:p w14:paraId="04DC0F06" w14:textId="77777777" w:rsidR="0029117F" w:rsidRDefault="0029117F" w:rsidP="0029117F">
            <w:pPr>
              <w:spacing w:after="0" w:line="240" w:lineRule="auto"/>
              <w:jc w:val="center"/>
              <w:rPr>
                <w:rFonts w:ascii="Corbel" w:hAnsi="Corbel"/>
                <w:color w:val="000000"/>
                <w:sz w:val="18"/>
                <w:szCs w:val="18"/>
              </w:rPr>
            </w:pPr>
            <w:r>
              <w:rPr>
                <w:rFonts w:ascii="Corbel" w:hAnsi="Corbel"/>
                <w:color w:val="000000"/>
                <w:sz w:val="18"/>
                <w:szCs w:val="18"/>
              </w:rPr>
              <w:t>2.654.737</w:t>
            </w:r>
          </w:p>
        </w:tc>
        <w:tc>
          <w:tcPr>
            <w:tcW w:w="904" w:type="pct"/>
            <w:tcBorders>
              <w:top w:val="nil"/>
              <w:left w:val="nil"/>
              <w:bottom w:val="single" w:sz="4" w:space="0" w:color="auto"/>
              <w:right w:val="single" w:sz="4" w:space="0" w:color="auto"/>
            </w:tcBorders>
            <w:shd w:val="clear" w:color="auto" w:fill="auto"/>
            <w:noWrap/>
            <w:vAlign w:val="center"/>
            <w:hideMark/>
          </w:tcPr>
          <w:p w14:paraId="093913B4" w14:textId="77777777" w:rsidR="0029117F" w:rsidRDefault="0029117F" w:rsidP="0029117F">
            <w:pPr>
              <w:spacing w:after="0" w:line="240" w:lineRule="auto"/>
              <w:jc w:val="center"/>
              <w:rPr>
                <w:rFonts w:ascii="Corbel" w:hAnsi="Corbel"/>
                <w:color w:val="000000"/>
                <w:sz w:val="18"/>
                <w:szCs w:val="18"/>
              </w:rPr>
            </w:pPr>
            <w:r>
              <w:rPr>
                <w:rFonts w:ascii="Corbel" w:hAnsi="Corbel"/>
                <w:color w:val="000000"/>
                <w:sz w:val="18"/>
                <w:szCs w:val="18"/>
              </w:rPr>
              <w:t>2.654.737</w:t>
            </w:r>
          </w:p>
        </w:tc>
      </w:tr>
      <w:tr w:rsidR="0029117F" w14:paraId="08E86555" w14:textId="77777777" w:rsidTr="0029117F">
        <w:trPr>
          <w:trHeight w:val="219"/>
          <w:jc w:val="center"/>
        </w:trPr>
        <w:tc>
          <w:tcPr>
            <w:tcW w:w="1165" w:type="pct"/>
            <w:tcBorders>
              <w:top w:val="nil"/>
              <w:left w:val="single" w:sz="4" w:space="0" w:color="auto"/>
              <w:bottom w:val="single" w:sz="4" w:space="0" w:color="auto"/>
              <w:right w:val="nil"/>
            </w:tcBorders>
            <w:shd w:val="clear" w:color="auto" w:fill="auto"/>
            <w:noWrap/>
            <w:vAlign w:val="center"/>
            <w:hideMark/>
          </w:tcPr>
          <w:p w14:paraId="692A6680" w14:textId="77777777" w:rsidR="0029117F" w:rsidRDefault="0029117F" w:rsidP="0029117F">
            <w:pPr>
              <w:spacing w:after="0" w:line="240" w:lineRule="auto"/>
              <w:jc w:val="center"/>
              <w:rPr>
                <w:rFonts w:ascii="Corbel" w:hAnsi="Corbel"/>
                <w:color w:val="000000"/>
                <w:sz w:val="18"/>
                <w:szCs w:val="18"/>
              </w:rPr>
            </w:pPr>
            <w:r>
              <w:rPr>
                <w:rFonts w:ascii="Corbel" w:hAnsi="Corbel"/>
                <w:color w:val="000000"/>
                <w:sz w:val="18"/>
                <w:szCs w:val="18"/>
              </w:rPr>
              <w:t>S_Trasf_Elec</w:t>
            </w:r>
          </w:p>
        </w:tc>
        <w:tc>
          <w:tcPr>
            <w:tcW w:w="956" w:type="pct"/>
            <w:tcBorders>
              <w:top w:val="nil"/>
              <w:left w:val="single" w:sz="4" w:space="0" w:color="auto"/>
              <w:bottom w:val="single" w:sz="4" w:space="0" w:color="auto"/>
              <w:right w:val="single" w:sz="4" w:space="0" w:color="auto"/>
            </w:tcBorders>
            <w:shd w:val="clear" w:color="auto" w:fill="auto"/>
            <w:noWrap/>
            <w:vAlign w:val="center"/>
            <w:hideMark/>
          </w:tcPr>
          <w:p w14:paraId="1AAB2E05" w14:textId="77777777" w:rsidR="0029117F" w:rsidRDefault="0029117F" w:rsidP="0029117F">
            <w:pPr>
              <w:spacing w:after="0" w:line="240" w:lineRule="auto"/>
              <w:jc w:val="center"/>
              <w:rPr>
                <w:rFonts w:ascii="Corbel" w:hAnsi="Corbel"/>
                <w:color w:val="000000"/>
                <w:sz w:val="18"/>
                <w:szCs w:val="18"/>
              </w:rPr>
            </w:pPr>
          </w:p>
        </w:tc>
        <w:tc>
          <w:tcPr>
            <w:tcW w:w="1048" w:type="pct"/>
            <w:tcBorders>
              <w:top w:val="nil"/>
              <w:left w:val="nil"/>
              <w:bottom w:val="single" w:sz="4" w:space="0" w:color="auto"/>
              <w:right w:val="single" w:sz="4" w:space="0" w:color="auto"/>
            </w:tcBorders>
            <w:shd w:val="clear" w:color="auto" w:fill="auto"/>
            <w:noWrap/>
            <w:vAlign w:val="center"/>
            <w:hideMark/>
          </w:tcPr>
          <w:p w14:paraId="34113069" w14:textId="77777777" w:rsidR="0029117F" w:rsidRDefault="0029117F" w:rsidP="0029117F">
            <w:pPr>
              <w:spacing w:after="0" w:line="240" w:lineRule="auto"/>
              <w:jc w:val="center"/>
              <w:rPr>
                <w:rFonts w:ascii="Corbel" w:hAnsi="Corbel"/>
                <w:color w:val="000000"/>
                <w:sz w:val="18"/>
                <w:szCs w:val="18"/>
              </w:rPr>
            </w:pPr>
            <w:r>
              <w:rPr>
                <w:rFonts w:ascii="Corbel" w:hAnsi="Corbel"/>
                <w:color w:val="000000"/>
                <w:sz w:val="18"/>
                <w:szCs w:val="18"/>
              </w:rPr>
              <w:t>0</w:t>
            </w:r>
          </w:p>
        </w:tc>
        <w:tc>
          <w:tcPr>
            <w:tcW w:w="927" w:type="pct"/>
            <w:tcBorders>
              <w:top w:val="nil"/>
              <w:left w:val="nil"/>
              <w:bottom w:val="single" w:sz="4" w:space="0" w:color="auto"/>
              <w:right w:val="single" w:sz="4" w:space="0" w:color="auto"/>
            </w:tcBorders>
            <w:shd w:val="clear" w:color="auto" w:fill="auto"/>
            <w:noWrap/>
            <w:vAlign w:val="center"/>
            <w:hideMark/>
          </w:tcPr>
          <w:p w14:paraId="127B07A3" w14:textId="77777777" w:rsidR="0029117F" w:rsidRDefault="0029117F" w:rsidP="0029117F">
            <w:pPr>
              <w:spacing w:after="0" w:line="240" w:lineRule="auto"/>
              <w:jc w:val="center"/>
              <w:rPr>
                <w:rFonts w:ascii="Corbel" w:hAnsi="Corbel"/>
                <w:color w:val="000000"/>
                <w:sz w:val="18"/>
                <w:szCs w:val="18"/>
              </w:rPr>
            </w:pPr>
            <w:r>
              <w:rPr>
                <w:rFonts w:ascii="Corbel" w:hAnsi="Corbel"/>
                <w:color w:val="000000"/>
                <w:sz w:val="18"/>
                <w:szCs w:val="18"/>
              </w:rPr>
              <w:t>0</w:t>
            </w:r>
          </w:p>
        </w:tc>
        <w:tc>
          <w:tcPr>
            <w:tcW w:w="904" w:type="pct"/>
            <w:tcBorders>
              <w:top w:val="nil"/>
              <w:left w:val="nil"/>
              <w:bottom w:val="single" w:sz="4" w:space="0" w:color="auto"/>
              <w:right w:val="single" w:sz="4" w:space="0" w:color="auto"/>
            </w:tcBorders>
            <w:shd w:val="clear" w:color="auto" w:fill="auto"/>
            <w:noWrap/>
            <w:vAlign w:val="center"/>
            <w:hideMark/>
          </w:tcPr>
          <w:p w14:paraId="14E0A360" w14:textId="77777777" w:rsidR="0029117F" w:rsidRDefault="0029117F" w:rsidP="0029117F">
            <w:pPr>
              <w:spacing w:after="0" w:line="240" w:lineRule="auto"/>
              <w:jc w:val="center"/>
              <w:rPr>
                <w:rFonts w:ascii="Corbel" w:hAnsi="Corbel"/>
                <w:color w:val="000000"/>
                <w:sz w:val="18"/>
                <w:szCs w:val="18"/>
              </w:rPr>
            </w:pPr>
            <w:r>
              <w:rPr>
                <w:rFonts w:ascii="Corbel" w:hAnsi="Corbel"/>
                <w:color w:val="000000"/>
                <w:sz w:val="18"/>
                <w:szCs w:val="18"/>
              </w:rPr>
              <w:t>0</w:t>
            </w:r>
          </w:p>
        </w:tc>
      </w:tr>
      <w:tr w:rsidR="0029117F" w14:paraId="0B0DE79D" w14:textId="77777777" w:rsidTr="0029117F">
        <w:trPr>
          <w:trHeight w:val="219"/>
          <w:jc w:val="center"/>
        </w:trPr>
        <w:tc>
          <w:tcPr>
            <w:tcW w:w="1165" w:type="pct"/>
            <w:tcBorders>
              <w:top w:val="nil"/>
              <w:left w:val="single" w:sz="4" w:space="0" w:color="auto"/>
              <w:bottom w:val="single" w:sz="4" w:space="0" w:color="auto"/>
              <w:right w:val="nil"/>
            </w:tcBorders>
            <w:shd w:val="clear" w:color="auto" w:fill="auto"/>
            <w:noWrap/>
            <w:vAlign w:val="center"/>
            <w:hideMark/>
          </w:tcPr>
          <w:p w14:paraId="56841DFB" w14:textId="77777777" w:rsidR="0029117F" w:rsidRDefault="0029117F" w:rsidP="0029117F">
            <w:pPr>
              <w:spacing w:after="0" w:line="240" w:lineRule="auto"/>
              <w:jc w:val="center"/>
              <w:rPr>
                <w:rFonts w:ascii="Corbel" w:hAnsi="Corbel"/>
                <w:color w:val="000000"/>
                <w:sz w:val="18"/>
                <w:szCs w:val="18"/>
              </w:rPr>
            </w:pPr>
            <w:r>
              <w:rPr>
                <w:rFonts w:ascii="Corbel" w:hAnsi="Corbel"/>
                <w:color w:val="000000"/>
                <w:sz w:val="18"/>
                <w:szCs w:val="18"/>
              </w:rPr>
              <w:t>S_Otr_Recur</w:t>
            </w:r>
          </w:p>
        </w:tc>
        <w:tc>
          <w:tcPr>
            <w:tcW w:w="956" w:type="pct"/>
            <w:tcBorders>
              <w:top w:val="nil"/>
              <w:left w:val="single" w:sz="4" w:space="0" w:color="auto"/>
              <w:bottom w:val="single" w:sz="4" w:space="0" w:color="auto"/>
              <w:right w:val="single" w:sz="4" w:space="0" w:color="auto"/>
            </w:tcBorders>
            <w:shd w:val="clear" w:color="auto" w:fill="auto"/>
            <w:noWrap/>
            <w:vAlign w:val="center"/>
            <w:hideMark/>
          </w:tcPr>
          <w:p w14:paraId="257F178D" w14:textId="77777777" w:rsidR="0029117F" w:rsidRDefault="0029117F" w:rsidP="0029117F">
            <w:pPr>
              <w:spacing w:after="0" w:line="240" w:lineRule="auto"/>
              <w:jc w:val="center"/>
              <w:rPr>
                <w:rFonts w:ascii="Corbel" w:hAnsi="Corbel"/>
                <w:color w:val="000000"/>
                <w:sz w:val="18"/>
                <w:szCs w:val="18"/>
              </w:rPr>
            </w:pPr>
          </w:p>
        </w:tc>
        <w:tc>
          <w:tcPr>
            <w:tcW w:w="1048" w:type="pct"/>
            <w:tcBorders>
              <w:top w:val="nil"/>
              <w:left w:val="nil"/>
              <w:bottom w:val="single" w:sz="4" w:space="0" w:color="auto"/>
              <w:right w:val="single" w:sz="4" w:space="0" w:color="auto"/>
            </w:tcBorders>
            <w:shd w:val="clear" w:color="auto" w:fill="auto"/>
            <w:noWrap/>
            <w:vAlign w:val="center"/>
            <w:hideMark/>
          </w:tcPr>
          <w:p w14:paraId="17B74F3F" w14:textId="77777777" w:rsidR="0029117F" w:rsidRDefault="0029117F" w:rsidP="0029117F">
            <w:pPr>
              <w:spacing w:after="0" w:line="240" w:lineRule="auto"/>
              <w:jc w:val="center"/>
              <w:rPr>
                <w:rFonts w:ascii="Corbel" w:hAnsi="Corbel"/>
                <w:color w:val="000000"/>
                <w:sz w:val="18"/>
                <w:szCs w:val="18"/>
              </w:rPr>
            </w:pPr>
            <w:r>
              <w:rPr>
                <w:rFonts w:ascii="Corbel" w:hAnsi="Corbel"/>
                <w:color w:val="000000"/>
                <w:sz w:val="18"/>
                <w:szCs w:val="18"/>
              </w:rPr>
              <w:t>318.447</w:t>
            </w:r>
          </w:p>
        </w:tc>
        <w:tc>
          <w:tcPr>
            <w:tcW w:w="927" w:type="pct"/>
            <w:tcBorders>
              <w:top w:val="nil"/>
              <w:left w:val="nil"/>
              <w:bottom w:val="single" w:sz="4" w:space="0" w:color="auto"/>
              <w:right w:val="single" w:sz="4" w:space="0" w:color="auto"/>
            </w:tcBorders>
            <w:shd w:val="clear" w:color="auto" w:fill="auto"/>
            <w:noWrap/>
            <w:vAlign w:val="center"/>
            <w:hideMark/>
          </w:tcPr>
          <w:p w14:paraId="6E67E140" w14:textId="77777777" w:rsidR="0029117F" w:rsidRDefault="0029117F" w:rsidP="0029117F">
            <w:pPr>
              <w:spacing w:after="0" w:line="240" w:lineRule="auto"/>
              <w:jc w:val="center"/>
              <w:rPr>
                <w:rFonts w:ascii="Corbel" w:hAnsi="Corbel"/>
                <w:color w:val="000000"/>
                <w:sz w:val="18"/>
                <w:szCs w:val="18"/>
              </w:rPr>
            </w:pPr>
            <w:r>
              <w:rPr>
                <w:rFonts w:ascii="Corbel" w:hAnsi="Corbel"/>
                <w:color w:val="000000"/>
                <w:sz w:val="18"/>
                <w:szCs w:val="18"/>
              </w:rPr>
              <w:t>13.940.757</w:t>
            </w:r>
          </w:p>
        </w:tc>
        <w:tc>
          <w:tcPr>
            <w:tcW w:w="904" w:type="pct"/>
            <w:tcBorders>
              <w:top w:val="nil"/>
              <w:left w:val="nil"/>
              <w:bottom w:val="single" w:sz="4" w:space="0" w:color="auto"/>
              <w:right w:val="single" w:sz="4" w:space="0" w:color="auto"/>
            </w:tcBorders>
            <w:shd w:val="clear" w:color="auto" w:fill="auto"/>
            <w:noWrap/>
            <w:vAlign w:val="center"/>
            <w:hideMark/>
          </w:tcPr>
          <w:p w14:paraId="22394B63" w14:textId="77777777" w:rsidR="0029117F" w:rsidRDefault="0029117F" w:rsidP="0029117F">
            <w:pPr>
              <w:spacing w:after="0" w:line="240" w:lineRule="auto"/>
              <w:jc w:val="center"/>
              <w:rPr>
                <w:rFonts w:ascii="Corbel" w:hAnsi="Corbel"/>
                <w:color w:val="000000"/>
                <w:sz w:val="18"/>
                <w:szCs w:val="18"/>
              </w:rPr>
            </w:pPr>
            <w:r>
              <w:rPr>
                <w:rFonts w:ascii="Corbel" w:hAnsi="Corbel"/>
                <w:color w:val="000000"/>
                <w:sz w:val="18"/>
                <w:szCs w:val="18"/>
              </w:rPr>
              <w:t>14.259.205</w:t>
            </w:r>
          </w:p>
        </w:tc>
      </w:tr>
      <w:tr w:rsidR="0029117F" w14:paraId="2374AB89" w14:textId="77777777" w:rsidTr="0029117F">
        <w:trPr>
          <w:trHeight w:val="219"/>
          <w:jc w:val="center"/>
        </w:trPr>
        <w:tc>
          <w:tcPr>
            <w:tcW w:w="1165" w:type="pct"/>
            <w:tcBorders>
              <w:top w:val="nil"/>
              <w:left w:val="single" w:sz="4" w:space="0" w:color="auto"/>
              <w:bottom w:val="single" w:sz="4" w:space="0" w:color="auto"/>
              <w:right w:val="nil"/>
            </w:tcBorders>
            <w:shd w:val="clear" w:color="auto" w:fill="auto"/>
            <w:noWrap/>
            <w:vAlign w:val="center"/>
            <w:hideMark/>
          </w:tcPr>
          <w:p w14:paraId="2F7B32ED" w14:textId="77777777" w:rsidR="0029117F" w:rsidRDefault="0029117F" w:rsidP="0029117F">
            <w:pPr>
              <w:spacing w:after="0" w:line="240" w:lineRule="auto"/>
              <w:jc w:val="center"/>
              <w:rPr>
                <w:rFonts w:ascii="Corbel" w:hAnsi="Corbel"/>
                <w:color w:val="000000"/>
                <w:sz w:val="18"/>
                <w:szCs w:val="18"/>
              </w:rPr>
            </w:pPr>
            <w:r>
              <w:rPr>
                <w:rFonts w:ascii="Corbel" w:hAnsi="Corbel"/>
                <w:color w:val="000000"/>
                <w:sz w:val="18"/>
                <w:szCs w:val="18"/>
              </w:rPr>
              <w:t>S_NACIÓN</w:t>
            </w:r>
          </w:p>
        </w:tc>
        <w:tc>
          <w:tcPr>
            <w:tcW w:w="956" w:type="pct"/>
            <w:tcBorders>
              <w:top w:val="nil"/>
              <w:left w:val="single" w:sz="4" w:space="0" w:color="auto"/>
              <w:bottom w:val="single" w:sz="4" w:space="0" w:color="auto"/>
              <w:right w:val="single" w:sz="4" w:space="0" w:color="auto"/>
            </w:tcBorders>
            <w:shd w:val="clear" w:color="auto" w:fill="auto"/>
            <w:noWrap/>
            <w:vAlign w:val="center"/>
            <w:hideMark/>
          </w:tcPr>
          <w:p w14:paraId="245D6D1D" w14:textId="77777777" w:rsidR="0029117F" w:rsidRDefault="0029117F" w:rsidP="0029117F">
            <w:pPr>
              <w:spacing w:after="0" w:line="240" w:lineRule="auto"/>
              <w:jc w:val="center"/>
              <w:rPr>
                <w:rFonts w:ascii="Corbel" w:hAnsi="Corbel"/>
                <w:color w:val="000000"/>
                <w:sz w:val="18"/>
                <w:szCs w:val="18"/>
              </w:rPr>
            </w:pPr>
            <w:r>
              <w:rPr>
                <w:rFonts w:ascii="Corbel" w:hAnsi="Corbel"/>
                <w:color w:val="000000"/>
                <w:sz w:val="18"/>
                <w:szCs w:val="18"/>
              </w:rPr>
              <w:t>3.024.118</w:t>
            </w:r>
          </w:p>
        </w:tc>
        <w:tc>
          <w:tcPr>
            <w:tcW w:w="1048" w:type="pct"/>
            <w:tcBorders>
              <w:top w:val="nil"/>
              <w:left w:val="nil"/>
              <w:bottom w:val="single" w:sz="4" w:space="0" w:color="auto"/>
              <w:right w:val="single" w:sz="4" w:space="0" w:color="auto"/>
            </w:tcBorders>
            <w:shd w:val="clear" w:color="auto" w:fill="auto"/>
            <w:noWrap/>
            <w:vAlign w:val="center"/>
            <w:hideMark/>
          </w:tcPr>
          <w:p w14:paraId="2F2FC229" w14:textId="77777777" w:rsidR="0029117F" w:rsidRDefault="0029117F" w:rsidP="0029117F">
            <w:pPr>
              <w:spacing w:after="0" w:line="240" w:lineRule="auto"/>
              <w:jc w:val="center"/>
              <w:rPr>
                <w:rFonts w:ascii="Corbel" w:hAnsi="Corbel"/>
                <w:color w:val="000000"/>
                <w:sz w:val="18"/>
                <w:szCs w:val="18"/>
              </w:rPr>
            </w:pPr>
          </w:p>
        </w:tc>
        <w:tc>
          <w:tcPr>
            <w:tcW w:w="927" w:type="pct"/>
            <w:tcBorders>
              <w:top w:val="nil"/>
              <w:left w:val="nil"/>
              <w:bottom w:val="single" w:sz="4" w:space="0" w:color="auto"/>
              <w:right w:val="single" w:sz="4" w:space="0" w:color="auto"/>
            </w:tcBorders>
            <w:shd w:val="clear" w:color="auto" w:fill="auto"/>
            <w:noWrap/>
            <w:vAlign w:val="center"/>
            <w:hideMark/>
          </w:tcPr>
          <w:p w14:paraId="56386374" w14:textId="77777777" w:rsidR="0029117F" w:rsidRDefault="0029117F" w:rsidP="0029117F">
            <w:pPr>
              <w:spacing w:after="0" w:line="240" w:lineRule="auto"/>
              <w:jc w:val="center"/>
              <w:rPr>
                <w:rFonts w:ascii="Corbel" w:hAnsi="Corbel"/>
                <w:color w:val="000000"/>
                <w:sz w:val="18"/>
                <w:szCs w:val="18"/>
              </w:rPr>
            </w:pPr>
          </w:p>
        </w:tc>
        <w:tc>
          <w:tcPr>
            <w:tcW w:w="904" w:type="pct"/>
            <w:tcBorders>
              <w:top w:val="nil"/>
              <w:left w:val="nil"/>
              <w:bottom w:val="single" w:sz="4" w:space="0" w:color="auto"/>
              <w:right w:val="single" w:sz="4" w:space="0" w:color="auto"/>
            </w:tcBorders>
            <w:shd w:val="clear" w:color="auto" w:fill="auto"/>
            <w:noWrap/>
            <w:vAlign w:val="center"/>
            <w:hideMark/>
          </w:tcPr>
          <w:p w14:paraId="4C4C3AB2" w14:textId="77777777" w:rsidR="0029117F" w:rsidRDefault="0029117F" w:rsidP="0029117F">
            <w:pPr>
              <w:spacing w:after="0" w:line="240" w:lineRule="auto"/>
              <w:jc w:val="center"/>
              <w:rPr>
                <w:rFonts w:ascii="Corbel" w:hAnsi="Corbel"/>
                <w:color w:val="000000"/>
                <w:sz w:val="18"/>
                <w:szCs w:val="18"/>
              </w:rPr>
            </w:pPr>
            <w:r>
              <w:rPr>
                <w:rFonts w:ascii="Corbel" w:hAnsi="Corbel"/>
                <w:color w:val="000000"/>
                <w:sz w:val="18"/>
                <w:szCs w:val="18"/>
              </w:rPr>
              <w:t>3.024.118</w:t>
            </w:r>
          </w:p>
        </w:tc>
      </w:tr>
      <w:tr w:rsidR="0029117F" w14:paraId="60473801" w14:textId="77777777" w:rsidTr="0029117F">
        <w:trPr>
          <w:trHeight w:val="219"/>
          <w:jc w:val="center"/>
        </w:trPr>
        <w:tc>
          <w:tcPr>
            <w:tcW w:w="1165" w:type="pct"/>
            <w:tcBorders>
              <w:top w:val="nil"/>
              <w:left w:val="single" w:sz="4" w:space="0" w:color="auto"/>
              <w:bottom w:val="single" w:sz="4" w:space="0" w:color="auto"/>
              <w:right w:val="nil"/>
            </w:tcBorders>
            <w:shd w:val="clear" w:color="auto" w:fill="auto"/>
            <w:noWrap/>
            <w:vAlign w:val="center"/>
            <w:hideMark/>
          </w:tcPr>
          <w:p w14:paraId="4DE57DB0" w14:textId="77777777" w:rsidR="0029117F" w:rsidRDefault="0029117F" w:rsidP="0029117F">
            <w:pPr>
              <w:spacing w:after="0" w:line="240" w:lineRule="auto"/>
              <w:jc w:val="center"/>
              <w:rPr>
                <w:rFonts w:ascii="Corbel" w:hAnsi="Corbel"/>
                <w:color w:val="000000"/>
                <w:sz w:val="18"/>
                <w:szCs w:val="18"/>
              </w:rPr>
            </w:pPr>
            <w:r>
              <w:rPr>
                <w:rFonts w:ascii="Corbel" w:hAnsi="Corbel"/>
                <w:color w:val="000000"/>
                <w:sz w:val="18"/>
                <w:szCs w:val="18"/>
              </w:rPr>
              <w:t>S_PROPIOS</w:t>
            </w:r>
          </w:p>
        </w:tc>
        <w:tc>
          <w:tcPr>
            <w:tcW w:w="956" w:type="pct"/>
            <w:tcBorders>
              <w:top w:val="nil"/>
              <w:left w:val="single" w:sz="4" w:space="0" w:color="auto"/>
              <w:bottom w:val="single" w:sz="4" w:space="0" w:color="auto"/>
              <w:right w:val="single" w:sz="4" w:space="0" w:color="auto"/>
            </w:tcBorders>
            <w:shd w:val="clear" w:color="auto" w:fill="auto"/>
            <w:noWrap/>
            <w:vAlign w:val="center"/>
            <w:hideMark/>
          </w:tcPr>
          <w:p w14:paraId="78139762" w14:textId="77777777" w:rsidR="0029117F" w:rsidRDefault="0029117F" w:rsidP="0029117F">
            <w:pPr>
              <w:spacing w:after="0" w:line="240" w:lineRule="auto"/>
              <w:jc w:val="center"/>
              <w:rPr>
                <w:rFonts w:ascii="Corbel" w:hAnsi="Corbel"/>
                <w:color w:val="000000"/>
                <w:sz w:val="18"/>
                <w:szCs w:val="18"/>
              </w:rPr>
            </w:pPr>
            <w:r>
              <w:rPr>
                <w:rFonts w:ascii="Corbel" w:hAnsi="Corbel"/>
                <w:color w:val="000000"/>
                <w:sz w:val="18"/>
                <w:szCs w:val="18"/>
              </w:rPr>
              <w:t>18.021.681</w:t>
            </w:r>
          </w:p>
        </w:tc>
        <w:tc>
          <w:tcPr>
            <w:tcW w:w="1048" w:type="pct"/>
            <w:tcBorders>
              <w:top w:val="nil"/>
              <w:left w:val="nil"/>
              <w:bottom w:val="single" w:sz="4" w:space="0" w:color="auto"/>
              <w:right w:val="single" w:sz="4" w:space="0" w:color="auto"/>
            </w:tcBorders>
            <w:shd w:val="clear" w:color="auto" w:fill="auto"/>
            <w:noWrap/>
            <w:vAlign w:val="center"/>
            <w:hideMark/>
          </w:tcPr>
          <w:p w14:paraId="22A391A0" w14:textId="77777777" w:rsidR="0029117F" w:rsidRDefault="0029117F" w:rsidP="0029117F">
            <w:pPr>
              <w:spacing w:after="0" w:line="240" w:lineRule="auto"/>
              <w:jc w:val="center"/>
              <w:rPr>
                <w:rFonts w:ascii="Corbel" w:hAnsi="Corbel"/>
                <w:color w:val="000000"/>
                <w:sz w:val="18"/>
                <w:szCs w:val="18"/>
              </w:rPr>
            </w:pPr>
          </w:p>
        </w:tc>
        <w:tc>
          <w:tcPr>
            <w:tcW w:w="927" w:type="pct"/>
            <w:tcBorders>
              <w:top w:val="nil"/>
              <w:left w:val="nil"/>
              <w:bottom w:val="single" w:sz="4" w:space="0" w:color="auto"/>
              <w:right w:val="single" w:sz="4" w:space="0" w:color="auto"/>
            </w:tcBorders>
            <w:shd w:val="clear" w:color="auto" w:fill="auto"/>
            <w:noWrap/>
            <w:vAlign w:val="center"/>
            <w:hideMark/>
          </w:tcPr>
          <w:p w14:paraId="781666E3" w14:textId="77777777" w:rsidR="0029117F" w:rsidRDefault="0029117F" w:rsidP="0029117F">
            <w:pPr>
              <w:spacing w:after="0" w:line="240" w:lineRule="auto"/>
              <w:jc w:val="center"/>
              <w:rPr>
                <w:rFonts w:ascii="Corbel" w:hAnsi="Corbel"/>
                <w:color w:val="000000"/>
                <w:sz w:val="18"/>
                <w:szCs w:val="18"/>
              </w:rPr>
            </w:pPr>
          </w:p>
        </w:tc>
        <w:tc>
          <w:tcPr>
            <w:tcW w:w="904" w:type="pct"/>
            <w:tcBorders>
              <w:top w:val="nil"/>
              <w:left w:val="nil"/>
              <w:bottom w:val="single" w:sz="4" w:space="0" w:color="auto"/>
              <w:right w:val="single" w:sz="4" w:space="0" w:color="auto"/>
            </w:tcBorders>
            <w:shd w:val="clear" w:color="auto" w:fill="auto"/>
            <w:noWrap/>
            <w:vAlign w:val="center"/>
            <w:hideMark/>
          </w:tcPr>
          <w:p w14:paraId="0E760269" w14:textId="77777777" w:rsidR="0029117F" w:rsidRDefault="0029117F" w:rsidP="0029117F">
            <w:pPr>
              <w:spacing w:after="0" w:line="240" w:lineRule="auto"/>
              <w:jc w:val="center"/>
              <w:rPr>
                <w:rFonts w:ascii="Corbel" w:hAnsi="Corbel"/>
                <w:color w:val="000000"/>
                <w:sz w:val="18"/>
                <w:szCs w:val="18"/>
              </w:rPr>
            </w:pPr>
            <w:r>
              <w:rPr>
                <w:rFonts w:ascii="Corbel" w:hAnsi="Corbel"/>
                <w:color w:val="000000"/>
                <w:sz w:val="18"/>
                <w:szCs w:val="18"/>
              </w:rPr>
              <w:t>18.021.681</w:t>
            </w:r>
          </w:p>
        </w:tc>
      </w:tr>
      <w:tr w:rsidR="0029117F" w14:paraId="07C2666F" w14:textId="77777777" w:rsidTr="0029117F">
        <w:trPr>
          <w:trHeight w:val="219"/>
          <w:jc w:val="center"/>
        </w:trPr>
        <w:tc>
          <w:tcPr>
            <w:tcW w:w="1165" w:type="pct"/>
            <w:tcBorders>
              <w:top w:val="nil"/>
              <w:left w:val="single" w:sz="4" w:space="0" w:color="auto"/>
              <w:bottom w:val="single" w:sz="4" w:space="0" w:color="auto"/>
              <w:right w:val="single" w:sz="4" w:space="0" w:color="auto"/>
            </w:tcBorders>
            <w:shd w:val="clear" w:color="000000" w:fill="DCE6F1"/>
            <w:noWrap/>
            <w:vAlign w:val="center"/>
            <w:hideMark/>
          </w:tcPr>
          <w:p w14:paraId="273C719B" w14:textId="77777777" w:rsidR="0029117F" w:rsidRDefault="0029117F" w:rsidP="0029117F">
            <w:pPr>
              <w:spacing w:after="0" w:line="240" w:lineRule="auto"/>
              <w:jc w:val="center"/>
              <w:rPr>
                <w:rFonts w:ascii="Corbel" w:hAnsi="Corbel"/>
                <w:b/>
                <w:bCs/>
                <w:color w:val="000000"/>
                <w:sz w:val="18"/>
                <w:szCs w:val="18"/>
              </w:rPr>
            </w:pPr>
            <w:r>
              <w:rPr>
                <w:rFonts w:ascii="Corbel" w:hAnsi="Corbel"/>
                <w:b/>
                <w:bCs/>
                <w:color w:val="000000"/>
                <w:sz w:val="18"/>
                <w:szCs w:val="18"/>
              </w:rPr>
              <w:t>Total Entidades (1)</w:t>
            </w:r>
          </w:p>
        </w:tc>
        <w:tc>
          <w:tcPr>
            <w:tcW w:w="956" w:type="pct"/>
            <w:tcBorders>
              <w:top w:val="nil"/>
              <w:left w:val="nil"/>
              <w:bottom w:val="single" w:sz="4" w:space="0" w:color="auto"/>
              <w:right w:val="single" w:sz="4" w:space="0" w:color="auto"/>
            </w:tcBorders>
            <w:shd w:val="clear" w:color="000000" w:fill="DCE6F1"/>
            <w:noWrap/>
            <w:vAlign w:val="center"/>
            <w:hideMark/>
          </w:tcPr>
          <w:p w14:paraId="54DF08B8" w14:textId="77777777" w:rsidR="0029117F" w:rsidRDefault="0029117F" w:rsidP="0029117F">
            <w:pPr>
              <w:spacing w:after="0" w:line="240" w:lineRule="auto"/>
              <w:jc w:val="center"/>
              <w:rPr>
                <w:rFonts w:ascii="Corbel" w:hAnsi="Corbel"/>
                <w:b/>
                <w:bCs/>
                <w:color w:val="000000"/>
                <w:sz w:val="18"/>
                <w:szCs w:val="18"/>
              </w:rPr>
            </w:pPr>
            <w:r>
              <w:rPr>
                <w:rFonts w:ascii="Corbel" w:hAnsi="Corbel"/>
                <w:b/>
                <w:bCs/>
                <w:color w:val="000000"/>
                <w:sz w:val="18"/>
                <w:szCs w:val="18"/>
              </w:rPr>
              <w:t>21.045.799</w:t>
            </w:r>
          </w:p>
        </w:tc>
        <w:tc>
          <w:tcPr>
            <w:tcW w:w="1048" w:type="pct"/>
            <w:tcBorders>
              <w:top w:val="nil"/>
              <w:left w:val="nil"/>
              <w:bottom w:val="single" w:sz="4" w:space="0" w:color="auto"/>
              <w:right w:val="single" w:sz="4" w:space="0" w:color="auto"/>
            </w:tcBorders>
            <w:shd w:val="clear" w:color="000000" w:fill="DCE6F1"/>
            <w:noWrap/>
            <w:vAlign w:val="center"/>
            <w:hideMark/>
          </w:tcPr>
          <w:p w14:paraId="0B5E6AA4" w14:textId="77777777" w:rsidR="0029117F" w:rsidRDefault="0029117F" w:rsidP="0029117F">
            <w:pPr>
              <w:spacing w:after="0" w:line="240" w:lineRule="auto"/>
              <w:jc w:val="center"/>
              <w:rPr>
                <w:rFonts w:ascii="Corbel" w:hAnsi="Corbel"/>
                <w:b/>
                <w:bCs/>
                <w:color w:val="000000"/>
                <w:sz w:val="18"/>
                <w:szCs w:val="18"/>
              </w:rPr>
            </w:pPr>
            <w:r>
              <w:rPr>
                <w:rFonts w:ascii="Corbel" w:hAnsi="Corbel"/>
                <w:b/>
                <w:bCs/>
                <w:color w:val="000000"/>
                <w:sz w:val="18"/>
                <w:szCs w:val="18"/>
              </w:rPr>
              <w:t>6.265.891</w:t>
            </w:r>
          </w:p>
        </w:tc>
        <w:tc>
          <w:tcPr>
            <w:tcW w:w="927" w:type="pct"/>
            <w:tcBorders>
              <w:top w:val="nil"/>
              <w:left w:val="nil"/>
              <w:bottom w:val="single" w:sz="4" w:space="0" w:color="auto"/>
              <w:right w:val="single" w:sz="4" w:space="0" w:color="auto"/>
            </w:tcBorders>
            <w:shd w:val="clear" w:color="000000" w:fill="DCE6F1"/>
            <w:noWrap/>
            <w:vAlign w:val="center"/>
            <w:hideMark/>
          </w:tcPr>
          <w:p w14:paraId="402DC95B" w14:textId="77777777" w:rsidR="0029117F" w:rsidRDefault="0029117F" w:rsidP="0029117F">
            <w:pPr>
              <w:spacing w:after="0" w:line="240" w:lineRule="auto"/>
              <w:jc w:val="center"/>
              <w:rPr>
                <w:rFonts w:ascii="Corbel" w:hAnsi="Corbel"/>
                <w:b/>
                <w:bCs/>
                <w:color w:val="000000"/>
                <w:sz w:val="18"/>
                <w:szCs w:val="18"/>
              </w:rPr>
            </w:pPr>
            <w:r>
              <w:rPr>
                <w:rFonts w:ascii="Corbel" w:hAnsi="Corbel"/>
                <w:b/>
                <w:bCs/>
                <w:color w:val="000000"/>
                <w:sz w:val="18"/>
                <w:szCs w:val="18"/>
              </w:rPr>
              <w:t>54.624.668</w:t>
            </w:r>
          </w:p>
        </w:tc>
        <w:tc>
          <w:tcPr>
            <w:tcW w:w="904" w:type="pct"/>
            <w:tcBorders>
              <w:top w:val="nil"/>
              <w:left w:val="nil"/>
              <w:bottom w:val="single" w:sz="4" w:space="0" w:color="auto"/>
              <w:right w:val="single" w:sz="4" w:space="0" w:color="auto"/>
            </w:tcBorders>
            <w:shd w:val="clear" w:color="000000" w:fill="DCE6F1"/>
            <w:noWrap/>
            <w:vAlign w:val="center"/>
            <w:hideMark/>
          </w:tcPr>
          <w:p w14:paraId="37926F3E" w14:textId="77777777" w:rsidR="0029117F" w:rsidRDefault="0029117F" w:rsidP="0029117F">
            <w:pPr>
              <w:spacing w:after="0" w:line="240" w:lineRule="auto"/>
              <w:jc w:val="center"/>
              <w:rPr>
                <w:rFonts w:ascii="Corbel" w:hAnsi="Corbel"/>
                <w:b/>
                <w:bCs/>
                <w:color w:val="000000"/>
                <w:sz w:val="18"/>
                <w:szCs w:val="18"/>
              </w:rPr>
            </w:pPr>
            <w:r>
              <w:rPr>
                <w:rFonts w:ascii="Corbel" w:hAnsi="Corbel"/>
                <w:b/>
                <w:bCs/>
                <w:color w:val="000000"/>
                <w:sz w:val="18"/>
                <w:szCs w:val="18"/>
              </w:rPr>
              <w:t>81.936.359</w:t>
            </w:r>
          </w:p>
        </w:tc>
      </w:tr>
      <w:tr w:rsidR="0029117F" w14:paraId="65CB9D6B" w14:textId="77777777" w:rsidTr="0029117F">
        <w:trPr>
          <w:trHeight w:val="219"/>
          <w:jc w:val="center"/>
        </w:trPr>
        <w:tc>
          <w:tcPr>
            <w:tcW w:w="1165" w:type="pct"/>
            <w:tcBorders>
              <w:top w:val="nil"/>
              <w:left w:val="single" w:sz="4" w:space="0" w:color="auto"/>
              <w:bottom w:val="single" w:sz="4" w:space="0" w:color="auto"/>
              <w:right w:val="single" w:sz="4" w:space="0" w:color="auto"/>
            </w:tcBorders>
            <w:shd w:val="clear" w:color="auto" w:fill="auto"/>
            <w:noWrap/>
            <w:vAlign w:val="center"/>
            <w:hideMark/>
          </w:tcPr>
          <w:p w14:paraId="47E059AF" w14:textId="77777777" w:rsidR="0029117F" w:rsidRDefault="0029117F" w:rsidP="0029117F">
            <w:pPr>
              <w:spacing w:after="0" w:line="240" w:lineRule="auto"/>
              <w:jc w:val="center"/>
              <w:rPr>
                <w:rFonts w:ascii="Corbel" w:hAnsi="Corbel"/>
                <w:color w:val="000000"/>
                <w:sz w:val="18"/>
                <w:szCs w:val="18"/>
              </w:rPr>
            </w:pPr>
            <w:r>
              <w:rPr>
                <w:rFonts w:ascii="Corbel" w:hAnsi="Corbel"/>
                <w:color w:val="000000"/>
                <w:sz w:val="18"/>
                <w:szCs w:val="18"/>
              </w:rPr>
              <w:t>SGR</w:t>
            </w:r>
          </w:p>
        </w:tc>
        <w:tc>
          <w:tcPr>
            <w:tcW w:w="956" w:type="pct"/>
            <w:tcBorders>
              <w:top w:val="nil"/>
              <w:left w:val="nil"/>
              <w:bottom w:val="single" w:sz="4" w:space="0" w:color="auto"/>
              <w:right w:val="single" w:sz="4" w:space="0" w:color="auto"/>
            </w:tcBorders>
            <w:shd w:val="clear" w:color="auto" w:fill="auto"/>
            <w:noWrap/>
            <w:vAlign w:val="center"/>
            <w:hideMark/>
          </w:tcPr>
          <w:p w14:paraId="04DD729C" w14:textId="77777777" w:rsidR="0029117F" w:rsidRDefault="0029117F" w:rsidP="0029117F">
            <w:pPr>
              <w:spacing w:after="0" w:line="240" w:lineRule="auto"/>
              <w:jc w:val="center"/>
              <w:rPr>
                <w:rFonts w:ascii="Corbel" w:hAnsi="Corbel"/>
                <w:color w:val="000000"/>
                <w:sz w:val="18"/>
                <w:szCs w:val="18"/>
              </w:rPr>
            </w:pPr>
            <w:r>
              <w:rPr>
                <w:rFonts w:ascii="Corbel" w:hAnsi="Corbel"/>
                <w:color w:val="000000"/>
                <w:sz w:val="18"/>
                <w:szCs w:val="18"/>
              </w:rPr>
              <w:t>5.821.597</w:t>
            </w:r>
          </w:p>
        </w:tc>
        <w:tc>
          <w:tcPr>
            <w:tcW w:w="1048" w:type="pct"/>
            <w:tcBorders>
              <w:top w:val="nil"/>
              <w:left w:val="nil"/>
              <w:bottom w:val="single" w:sz="4" w:space="0" w:color="auto"/>
              <w:right w:val="single" w:sz="4" w:space="0" w:color="auto"/>
            </w:tcBorders>
            <w:shd w:val="clear" w:color="auto" w:fill="auto"/>
            <w:noWrap/>
            <w:vAlign w:val="center"/>
            <w:hideMark/>
          </w:tcPr>
          <w:p w14:paraId="3E826A97" w14:textId="77777777" w:rsidR="0029117F" w:rsidRDefault="0029117F" w:rsidP="0029117F">
            <w:pPr>
              <w:spacing w:after="0" w:line="240" w:lineRule="auto"/>
              <w:jc w:val="center"/>
              <w:rPr>
                <w:rFonts w:ascii="Corbel" w:hAnsi="Corbel"/>
                <w:color w:val="000000"/>
                <w:sz w:val="18"/>
                <w:szCs w:val="18"/>
              </w:rPr>
            </w:pPr>
            <w:r>
              <w:rPr>
                <w:rFonts w:ascii="Corbel" w:hAnsi="Corbel"/>
                <w:color w:val="000000"/>
                <w:sz w:val="18"/>
                <w:szCs w:val="18"/>
              </w:rPr>
              <w:t>2.128.227</w:t>
            </w:r>
          </w:p>
        </w:tc>
        <w:tc>
          <w:tcPr>
            <w:tcW w:w="927" w:type="pct"/>
            <w:tcBorders>
              <w:top w:val="nil"/>
              <w:left w:val="nil"/>
              <w:bottom w:val="single" w:sz="4" w:space="0" w:color="auto"/>
              <w:right w:val="single" w:sz="4" w:space="0" w:color="auto"/>
            </w:tcBorders>
            <w:shd w:val="clear" w:color="auto" w:fill="auto"/>
            <w:noWrap/>
            <w:vAlign w:val="center"/>
            <w:hideMark/>
          </w:tcPr>
          <w:p w14:paraId="2C400B3B" w14:textId="77777777" w:rsidR="0029117F" w:rsidRDefault="0029117F" w:rsidP="0029117F">
            <w:pPr>
              <w:spacing w:after="0" w:line="240" w:lineRule="auto"/>
              <w:jc w:val="center"/>
              <w:rPr>
                <w:rFonts w:ascii="Corbel" w:hAnsi="Corbel"/>
                <w:color w:val="000000"/>
                <w:sz w:val="18"/>
                <w:szCs w:val="18"/>
              </w:rPr>
            </w:pPr>
            <w:r>
              <w:rPr>
                <w:rFonts w:ascii="Corbel" w:hAnsi="Corbel"/>
                <w:color w:val="000000"/>
                <w:sz w:val="18"/>
                <w:szCs w:val="18"/>
              </w:rPr>
              <w:t>295.240</w:t>
            </w:r>
          </w:p>
        </w:tc>
        <w:tc>
          <w:tcPr>
            <w:tcW w:w="904" w:type="pct"/>
            <w:tcBorders>
              <w:top w:val="nil"/>
              <w:left w:val="nil"/>
              <w:bottom w:val="single" w:sz="4" w:space="0" w:color="auto"/>
              <w:right w:val="single" w:sz="4" w:space="0" w:color="auto"/>
            </w:tcBorders>
            <w:shd w:val="clear" w:color="auto" w:fill="auto"/>
            <w:noWrap/>
            <w:vAlign w:val="center"/>
            <w:hideMark/>
          </w:tcPr>
          <w:p w14:paraId="2FFBB13F" w14:textId="77777777" w:rsidR="0029117F" w:rsidRDefault="0029117F" w:rsidP="0029117F">
            <w:pPr>
              <w:spacing w:after="0" w:line="240" w:lineRule="auto"/>
              <w:jc w:val="center"/>
              <w:rPr>
                <w:rFonts w:ascii="Corbel" w:hAnsi="Corbel"/>
                <w:color w:val="000000"/>
                <w:sz w:val="18"/>
                <w:szCs w:val="18"/>
              </w:rPr>
            </w:pPr>
            <w:r>
              <w:rPr>
                <w:rFonts w:ascii="Corbel" w:hAnsi="Corbel"/>
                <w:color w:val="000000"/>
                <w:sz w:val="18"/>
                <w:szCs w:val="18"/>
              </w:rPr>
              <w:t>8.245.064</w:t>
            </w:r>
          </w:p>
        </w:tc>
      </w:tr>
      <w:tr w:rsidR="0029117F" w14:paraId="1DC70527" w14:textId="77777777" w:rsidTr="0029117F">
        <w:trPr>
          <w:trHeight w:val="219"/>
          <w:jc w:val="center"/>
        </w:trPr>
        <w:tc>
          <w:tcPr>
            <w:tcW w:w="1165" w:type="pct"/>
            <w:tcBorders>
              <w:top w:val="nil"/>
              <w:left w:val="single" w:sz="4" w:space="0" w:color="auto"/>
              <w:bottom w:val="single" w:sz="4" w:space="0" w:color="auto"/>
              <w:right w:val="single" w:sz="4" w:space="0" w:color="auto"/>
            </w:tcBorders>
            <w:shd w:val="clear" w:color="auto" w:fill="auto"/>
            <w:noWrap/>
            <w:vAlign w:val="center"/>
            <w:hideMark/>
          </w:tcPr>
          <w:p w14:paraId="4F63026A" w14:textId="77777777" w:rsidR="0029117F" w:rsidRDefault="0029117F" w:rsidP="0029117F">
            <w:pPr>
              <w:spacing w:after="0" w:line="240" w:lineRule="auto"/>
              <w:jc w:val="center"/>
              <w:rPr>
                <w:rFonts w:ascii="Corbel" w:hAnsi="Corbel"/>
                <w:color w:val="000000"/>
                <w:sz w:val="18"/>
                <w:szCs w:val="18"/>
              </w:rPr>
            </w:pPr>
            <w:r>
              <w:rPr>
                <w:rFonts w:ascii="Corbel" w:hAnsi="Corbel"/>
                <w:color w:val="000000"/>
                <w:sz w:val="18"/>
                <w:szCs w:val="18"/>
              </w:rPr>
              <w:t>SGR Otras Entidades</w:t>
            </w:r>
          </w:p>
        </w:tc>
        <w:tc>
          <w:tcPr>
            <w:tcW w:w="956" w:type="pct"/>
            <w:tcBorders>
              <w:top w:val="nil"/>
              <w:left w:val="nil"/>
              <w:bottom w:val="single" w:sz="4" w:space="0" w:color="auto"/>
              <w:right w:val="single" w:sz="4" w:space="0" w:color="auto"/>
            </w:tcBorders>
            <w:shd w:val="clear" w:color="auto" w:fill="auto"/>
            <w:noWrap/>
            <w:vAlign w:val="center"/>
            <w:hideMark/>
          </w:tcPr>
          <w:p w14:paraId="24606F9B" w14:textId="77777777" w:rsidR="0029117F" w:rsidRDefault="0029117F" w:rsidP="0029117F">
            <w:pPr>
              <w:spacing w:after="0" w:line="240" w:lineRule="auto"/>
              <w:jc w:val="center"/>
              <w:rPr>
                <w:rFonts w:ascii="Corbel" w:hAnsi="Corbel"/>
                <w:color w:val="000000"/>
                <w:sz w:val="18"/>
                <w:szCs w:val="18"/>
              </w:rPr>
            </w:pPr>
          </w:p>
        </w:tc>
        <w:tc>
          <w:tcPr>
            <w:tcW w:w="1048" w:type="pct"/>
            <w:tcBorders>
              <w:top w:val="nil"/>
              <w:left w:val="nil"/>
              <w:bottom w:val="single" w:sz="4" w:space="0" w:color="auto"/>
              <w:right w:val="single" w:sz="4" w:space="0" w:color="auto"/>
            </w:tcBorders>
            <w:shd w:val="clear" w:color="auto" w:fill="auto"/>
            <w:noWrap/>
            <w:vAlign w:val="center"/>
            <w:hideMark/>
          </w:tcPr>
          <w:p w14:paraId="22A651A5" w14:textId="77777777" w:rsidR="0029117F" w:rsidRDefault="0029117F" w:rsidP="0029117F">
            <w:pPr>
              <w:spacing w:after="0" w:line="240" w:lineRule="auto"/>
              <w:jc w:val="center"/>
              <w:rPr>
                <w:rFonts w:ascii="Corbel" w:hAnsi="Corbel"/>
                <w:color w:val="000000"/>
                <w:sz w:val="18"/>
                <w:szCs w:val="18"/>
              </w:rPr>
            </w:pPr>
          </w:p>
        </w:tc>
        <w:tc>
          <w:tcPr>
            <w:tcW w:w="927" w:type="pct"/>
            <w:tcBorders>
              <w:top w:val="nil"/>
              <w:left w:val="nil"/>
              <w:bottom w:val="single" w:sz="4" w:space="0" w:color="auto"/>
              <w:right w:val="single" w:sz="4" w:space="0" w:color="auto"/>
            </w:tcBorders>
            <w:shd w:val="clear" w:color="auto" w:fill="auto"/>
            <w:noWrap/>
            <w:vAlign w:val="center"/>
            <w:hideMark/>
          </w:tcPr>
          <w:p w14:paraId="6196F397" w14:textId="77777777" w:rsidR="0029117F" w:rsidRDefault="0029117F" w:rsidP="0029117F">
            <w:pPr>
              <w:spacing w:after="0" w:line="240" w:lineRule="auto"/>
              <w:jc w:val="center"/>
              <w:rPr>
                <w:rFonts w:ascii="Corbel" w:hAnsi="Corbel"/>
                <w:color w:val="000000"/>
                <w:sz w:val="18"/>
                <w:szCs w:val="18"/>
              </w:rPr>
            </w:pPr>
          </w:p>
        </w:tc>
        <w:tc>
          <w:tcPr>
            <w:tcW w:w="904" w:type="pct"/>
            <w:tcBorders>
              <w:top w:val="nil"/>
              <w:left w:val="nil"/>
              <w:bottom w:val="single" w:sz="4" w:space="0" w:color="auto"/>
              <w:right w:val="single" w:sz="4" w:space="0" w:color="auto"/>
            </w:tcBorders>
            <w:shd w:val="clear" w:color="auto" w:fill="auto"/>
            <w:noWrap/>
            <w:vAlign w:val="center"/>
            <w:hideMark/>
          </w:tcPr>
          <w:p w14:paraId="770BE116" w14:textId="77777777" w:rsidR="0029117F" w:rsidRDefault="0029117F" w:rsidP="0029117F">
            <w:pPr>
              <w:spacing w:after="0" w:line="240" w:lineRule="auto"/>
              <w:jc w:val="center"/>
              <w:rPr>
                <w:rFonts w:ascii="Corbel" w:hAnsi="Corbel"/>
                <w:color w:val="000000"/>
                <w:sz w:val="18"/>
                <w:szCs w:val="18"/>
              </w:rPr>
            </w:pPr>
            <w:r>
              <w:rPr>
                <w:rFonts w:ascii="Corbel" w:hAnsi="Corbel"/>
                <w:color w:val="000000"/>
                <w:sz w:val="18"/>
                <w:szCs w:val="18"/>
              </w:rPr>
              <w:t>0</w:t>
            </w:r>
          </w:p>
        </w:tc>
      </w:tr>
      <w:tr w:rsidR="0029117F" w14:paraId="12A2F885" w14:textId="77777777" w:rsidTr="0029117F">
        <w:trPr>
          <w:trHeight w:val="219"/>
          <w:jc w:val="center"/>
        </w:trPr>
        <w:tc>
          <w:tcPr>
            <w:tcW w:w="4096" w:type="pct"/>
            <w:gridSpan w:val="4"/>
            <w:tcBorders>
              <w:top w:val="single" w:sz="4" w:space="0" w:color="auto"/>
              <w:left w:val="single" w:sz="4" w:space="0" w:color="auto"/>
              <w:bottom w:val="single" w:sz="4" w:space="0" w:color="auto"/>
              <w:right w:val="single" w:sz="4" w:space="0" w:color="000000"/>
            </w:tcBorders>
            <w:shd w:val="clear" w:color="000000" w:fill="DCE6F1"/>
            <w:noWrap/>
            <w:vAlign w:val="center"/>
            <w:hideMark/>
          </w:tcPr>
          <w:p w14:paraId="771D5BE4" w14:textId="77777777" w:rsidR="0029117F" w:rsidRDefault="0029117F" w:rsidP="0029117F">
            <w:pPr>
              <w:spacing w:after="0" w:line="240" w:lineRule="auto"/>
              <w:jc w:val="center"/>
              <w:rPr>
                <w:rFonts w:ascii="Corbel" w:hAnsi="Corbel"/>
                <w:b/>
                <w:bCs/>
                <w:color w:val="000000"/>
                <w:sz w:val="18"/>
                <w:szCs w:val="18"/>
              </w:rPr>
            </w:pPr>
            <w:r>
              <w:rPr>
                <w:rFonts w:ascii="Corbel" w:hAnsi="Corbel"/>
                <w:b/>
                <w:bCs/>
                <w:color w:val="000000"/>
                <w:sz w:val="18"/>
                <w:szCs w:val="18"/>
              </w:rPr>
              <w:t>Total SGR (2)</w:t>
            </w:r>
          </w:p>
        </w:tc>
        <w:tc>
          <w:tcPr>
            <w:tcW w:w="904" w:type="pct"/>
            <w:tcBorders>
              <w:top w:val="nil"/>
              <w:left w:val="nil"/>
              <w:bottom w:val="single" w:sz="4" w:space="0" w:color="auto"/>
              <w:right w:val="single" w:sz="4" w:space="0" w:color="auto"/>
            </w:tcBorders>
            <w:shd w:val="clear" w:color="000000" w:fill="DCE6F1"/>
            <w:noWrap/>
            <w:vAlign w:val="center"/>
            <w:hideMark/>
          </w:tcPr>
          <w:p w14:paraId="3C5B38E8" w14:textId="77777777" w:rsidR="0029117F" w:rsidRDefault="0029117F" w:rsidP="0029117F">
            <w:pPr>
              <w:spacing w:after="0" w:line="240" w:lineRule="auto"/>
              <w:jc w:val="center"/>
              <w:rPr>
                <w:rFonts w:ascii="Corbel" w:hAnsi="Corbel"/>
                <w:b/>
                <w:bCs/>
                <w:color w:val="000000"/>
                <w:sz w:val="18"/>
                <w:szCs w:val="18"/>
              </w:rPr>
            </w:pPr>
            <w:r>
              <w:rPr>
                <w:rFonts w:ascii="Corbel" w:hAnsi="Corbel"/>
                <w:b/>
                <w:bCs/>
                <w:color w:val="000000"/>
                <w:sz w:val="18"/>
                <w:szCs w:val="18"/>
              </w:rPr>
              <w:t>8.245.064</w:t>
            </w:r>
          </w:p>
        </w:tc>
      </w:tr>
      <w:tr w:rsidR="0029117F" w14:paraId="4C6AEAB7" w14:textId="77777777" w:rsidTr="0029117F">
        <w:trPr>
          <w:trHeight w:val="452"/>
          <w:jc w:val="center"/>
        </w:trPr>
        <w:tc>
          <w:tcPr>
            <w:tcW w:w="5000" w:type="pct"/>
            <w:gridSpan w:val="5"/>
            <w:tcBorders>
              <w:top w:val="single" w:sz="4" w:space="0" w:color="auto"/>
              <w:left w:val="nil"/>
              <w:bottom w:val="nil"/>
              <w:right w:val="nil"/>
            </w:tcBorders>
            <w:shd w:val="clear" w:color="000000" w:fill="FFFFFF"/>
            <w:vAlign w:val="bottom"/>
            <w:hideMark/>
          </w:tcPr>
          <w:p w14:paraId="1124D0CC" w14:textId="77777777" w:rsidR="0029117F" w:rsidRDefault="0029117F" w:rsidP="0029117F">
            <w:pPr>
              <w:spacing w:after="0" w:line="240" w:lineRule="auto"/>
              <w:rPr>
                <w:rFonts w:ascii="Corbel" w:hAnsi="Corbel"/>
                <w:color w:val="000000"/>
                <w:sz w:val="16"/>
                <w:szCs w:val="16"/>
              </w:rPr>
            </w:pPr>
            <w:r>
              <w:rPr>
                <w:rFonts w:ascii="Corbel" w:hAnsi="Corbel"/>
                <w:color w:val="000000"/>
                <w:sz w:val="16"/>
                <w:szCs w:val="16"/>
              </w:rPr>
              <w:t>(1) Fuente: Formulario Único Territorial (FUT) para Municipios y Departamentos y MADS para las CAR. Datos de ejecución de compromisos presupuestales anual</w:t>
            </w:r>
          </w:p>
        </w:tc>
      </w:tr>
      <w:tr w:rsidR="0029117F" w14:paraId="77E0A2D0" w14:textId="77777777" w:rsidTr="0029117F">
        <w:trPr>
          <w:trHeight w:val="271"/>
          <w:jc w:val="center"/>
        </w:trPr>
        <w:tc>
          <w:tcPr>
            <w:tcW w:w="5000" w:type="pct"/>
            <w:gridSpan w:val="5"/>
            <w:tcBorders>
              <w:top w:val="nil"/>
              <w:left w:val="nil"/>
              <w:bottom w:val="nil"/>
              <w:right w:val="nil"/>
            </w:tcBorders>
            <w:shd w:val="clear" w:color="000000" w:fill="FFFFFF"/>
            <w:noWrap/>
            <w:vAlign w:val="bottom"/>
            <w:hideMark/>
          </w:tcPr>
          <w:p w14:paraId="3CBB48B2" w14:textId="77777777" w:rsidR="0029117F" w:rsidRDefault="0029117F" w:rsidP="0029117F">
            <w:pPr>
              <w:spacing w:after="0" w:line="240" w:lineRule="auto"/>
              <w:rPr>
                <w:rFonts w:ascii="Corbel" w:hAnsi="Corbel"/>
                <w:color w:val="000000"/>
                <w:sz w:val="16"/>
                <w:szCs w:val="16"/>
              </w:rPr>
            </w:pPr>
            <w:r>
              <w:rPr>
                <w:rFonts w:ascii="Corbel" w:hAnsi="Corbel"/>
                <w:color w:val="000000"/>
                <w:sz w:val="16"/>
                <w:szCs w:val="16"/>
              </w:rPr>
              <w:t>(2) Fuente: Sistema General de Regalías (SGR).  Datos de Convenios firmados por año, con entidades ejecutoras.</w:t>
            </w:r>
          </w:p>
        </w:tc>
      </w:tr>
      <w:tr w:rsidR="0029117F" w14:paraId="5A69465D" w14:textId="77777777" w:rsidTr="0029117F">
        <w:trPr>
          <w:trHeight w:val="399"/>
          <w:jc w:val="center"/>
        </w:trPr>
        <w:tc>
          <w:tcPr>
            <w:tcW w:w="5000" w:type="pct"/>
            <w:gridSpan w:val="5"/>
            <w:tcBorders>
              <w:top w:val="nil"/>
              <w:left w:val="nil"/>
              <w:bottom w:val="nil"/>
              <w:right w:val="nil"/>
            </w:tcBorders>
            <w:shd w:val="clear" w:color="auto" w:fill="auto"/>
            <w:vAlign w:val="bottom"/>
            <w:hideMark/>
          </w:tcPr>
          <w:p w14:paraId="7FD2F0B5" w14:textId="77777777" w:rsidR="0029117F" w:rsidRDefault="0029117F" w:rsidP="0029117F">
            <w:pPr>
              <w:spacing w:after="0" w:line="240" w:lineRule="auto"/>
              <w:rPr>
                <w:rFonts w:ascii="Corbel" w:hAnsi="Corbel"/>
                <w:color w:val="000000"/>
                <w:sz w:val="16"/>
                <w:szCs w:val="16"/>
              </w:rPr>
            </w:pPr>
            <w:r>
              <w:rPr>
                <w:rFonts w:ascii="Corbel" w:hAnsi="Corbel"/>
                <w:color w:val="000000"/>
                <w:sz w:val="16"/>
                <w:szCs w:val="16"/>
              </w:rPr>
              <w:t>Nota: Los datos de FUT y SGR se colocan juntos para efectos comparativos, pero no deben ser sumados, por corresponder a diferentes tipos de ejecución.</w:t>
            </w:r>
          </w:p>
        </w:tc>
      </w:tr>
    </w:tbl>
    <w:p w14:paraId="13BD4C4F" w14:textId="77777777" w:rsidR="0029117F" w:rsidRDefault="0029117F" w:rsidP="0029117F">
      <w:pPr>
        <w:pStyle w:val="Prrafodelista"/>
        <w:spacing w:after="0" w:line="240" w:lineRule="auto"/>
        <w:ind w:left="0"/>
        <w:jc w:val="center"/>
        <w:rPr>
          <w:sz w:val="20"/>
          <w:szCs w:val="20"/>
          <w:lang w:val="es-ES"/>
        </w:rPr>
      </w:pPr>
    </w:p>
    <w:p w14:paraId="594EE1B7" w14:textId="77777777" w:rsidR="0029117F" w:rsidRDefault="0029117F" w:rsidP="00833944">
      <w:pPr>
        <w:pStyle w:val="Prrafodelista"/>
        <w:spacing w:after="0" w:line="240" w:lineRule="auto"/>
        <w:ind w:left="0"/>
        <w:rPr>
          <w:sz w:val="20"/>
          <w:szCs w:val="20"/>
          <w:lang w:val="es-ES"/>
        </w:rPr>
      </w:pPr>
    </w:p>
    <w:p w14:paraId="6025231A" w14:textId="65E6ECBE" w:rsidR="0029117F" w:rsidRPr="0029117F" w:rsidRDefault="0029117F" w:rsidP="0029117F">
      <w:pPr>
        <w:pStyle w:val="Descripcin"/>
        <w:jc w:val="center"/>
        <w:rPr>
          <w:rFonts w:eastAsia="Times New Roman" w:cs="Times New Roman"/>
          <w:color w:val="4472C4" w:themeColor="accent5"/>
          <w:lang w:eastAsia="es-CO"/>
        </w:rPr>
      </w:pPr>
      <w:bookmarkStart w:id="78" w:name="_Ref466456784"/>
      <w:r w:rsidRPr="0029117F">
        <w:rPr>
          <w:rFonts w:eastAsia="Times New Roman" w:cs="Times New Roman"/>
          <w:color w:val="4472C4" w:themeColor="accent5"/>
          <w:lang w:eastAsia="es-CO"/>
        </w:rPr>
        <w:t xml:space="preserve">Gráfica </w:t>
      </w:r>
      <w:r w:rsidRPr="0029117F">
        <w:rPr>
          <w:rFonts w:eastAsia="Times New Roman" w:cs="Times New Roman"/>
          <w:color w:val="4472C4" w:themeColor="accent5"/>
          <w:lang w:eastAsia="es-CO"/>
        </w:rPr>
        <w:fldChar w:fldCharType="begin"/>
      </w:r>
      <w:r w:rsidRPr="0029117F">
        <w:rPr>
          <w:rFonts w:eastAsia="Times New Roman" w:cs="Times New Roman"/>
          <w:color w:val="4472C4" w:themeColor="accent5"/>
          <w:lang w:eastAsia="es-CO"/>
        </w:rPr>
        <w:instrText xml:space="preserve"> SEQ Gráfica \* ARABIC </w:instrText>
      </w:r>
      <w:r w:rsidRPr="0029117F">
        <w:rPr>
          <w:rFonts w:eastAsia="Times New Roman" w:cs="Times New Roman"/>
          <w:color w:val="4472C4" w:themeColor="accent5"/>
          <w:lang w:eastAsia="es-CO"/>
        </w:rPr>
        <w:fldChar w:fldCharType="separate"/>
      </w:r>
      <w:r w:rsidR="00F03A77">
        <w:rPr>
          <w:rFonts w:eastAsia="Times New Roman" w:cs="Times New Roman"/>
          <w:noProof/>
          <w:color w:val="4472C4" w:themeColor="accent5"/>
          <w:lang w:eastAsia="es-CO"/>
        </w:rPr>
        <w:t>4</w:t>
      </w:r>
      <w:r w:rsidRPr="0029117F">
        <w:rPr>
          <w:rFonts w:eastAsia="Times New Roman" w:cs="Times New Roman"/>
          <w:color w:val="4472C4" w:themeColor="accent5"/>
          <w:lang w:eastAsia="es-CO"/>
        </w:rPr>
        <w:fldChar w:fldCharType="end"/>
      </w:r>
      <w:bookmarkEnd w:id="78"/>
      <w:r w:rsidRPr="0029117F">
        <w:rPr>
          <w:rFonts w:eastAsia="Times New Roman" w:cs="Times New Roman"/>
          <w:color w:val="4472C4" w:themeColor="accent5"/>
          <w:lang w:eastAsia="es-CO"/>
        </w:rPr>
        <w:t>. Fuentes de Inversión para el clima en el Quindío para entes territoriales, sin SGR 2007-2014</w:t>
      </w:r>
    </w:p>
    <w:p w14:paraId="737AC9B0" w14:textId="77777777" w:rsidR="0029117F" w:rsidRDefault="0029117F" w:rsidP="0029117F">
      <w:pPr>
        <w:pStyle w:val="Prrafodelista"/>
        <w:spacing w:after="0" w:line="240" w:lineRule="auto"/>
        <w:ind w:left="0"/>
        <w:jc w:val="center"/>
        <w:rPr>
          <w:sz w:val="20"/>
          <w:szCs w:val="20"/>
          <w:lang w:val="es-ES"/>
        </w:rPr>
      </w:pPr>
      <w:r w:rsidRPr="00674240">
        <w:rPr>
          <w:noProof/>
          <w:lang w:eastAsia="es-CO"/>
        </w:rPr>
        <w:drawing>
          <wp:inline distT="0" distB="0" distL="0" distR="0" wp14:anchorId="091F0E2F" wp14:editId="13E13E6B">
            <wp:extent cx="3520141" cy="1826355"/>
            <wp:effectExtent l="0" t="0" r="4445" b="254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525244" cy="1829003"/>
                    </a:xfrm>
                    <a:prstGeom prst="rect">
                      <a:avLst/>
                    </a:prstGeom>
                    <a:noFill/>
                    <a:ln>
                      <a:noFill/>
                    </a:ln>
                  </pic:spPr>
                </pic:pic>
              </a:graphicData>
            </a:graphic>
          </wp:inline>
        </w:drawing>
      </w:r>
    </w:p>
    <w:p w14:paraId="48984A2A" w14:textId="77777777" w:rsidR="0029117F" w:rsidRDefault="0029117F" w:rsidP="0029117F">
      <w:pPr>
        <w:pStyle w:val="Prrafodelista"/>
        <w:spacing w:after="0" w:line="240" w:lineRule="auto"/>
        <w:ind w:left="0"/>
        <w:rPr>
          <w:sz w:val="20"/>
          <w:szCs w:val="20"/>
          <w:lang w:val="es-ES"/>
        </w:rPr>
      </w:pPr>
    </w:p>
    <w:p w14:paraId="461ED121" w14:textId="46BD298B" w:rsidR="005F0EE5" w:rsidRPr="005F0EE5" w:rsidRDefault="005F0EE5" w:rsidP="005F0EE5">
      <w:pPr>
        <w:spacing w:line="240" w:lineRule="auto"/>
        <w:jc w:val="both"/>
        <w:rPr>
          <w:rFonts w:ascii="Corbel" w:hAnsi="Corbel"/>
          <w:szCs w:val="20"/>
          <w:lang w:val="es-ES"/>
        </w:rPr>
      </w:pPr>
      <w:r>
        <w:rPr>
          <w:rFonts w:ascii="Corbel" w:hAnsi="Corbel"/>
          <w:szCs w:val="20"/>
          <w:lang w:val="es-ES"/>
        </w:rPr>
        <w:t xml:space="preserve">El gasto en cambio climático, </w:t>
      </w:r>
      <w:r w:rsidRPr="005F0EE5">
        <w:rPr>
          <w:rFonts w:ascii="Corbel" w:hAnsi="Corbel"/>
          <w:szCs w:val="20"/>
          <w:lang w:val="es-ES"/>
        </w:rPr>
        <w:t xml:space="preserve">desde el punto de vista del enfoque de gasto, se presenta en la </w:t>
      </w:r>
      <w:r>
        <w:rPr>
          <w:rFonts w:ascii="Corbel" w:hAnsi="Corbel"/>
          <w:szCs w:val="20"/>
          <w:lang w:val="es-ES"/>
        </w:rPr>
        <w:fldChar w:fldCharType="begin"/>
      </w:r>
      <w:r>
        <w:rPr>
          <w:rFonts w:ascii="Corbel" w:hAnsi="Corbel"/>
          <w:szCs w:val="20"/>
          <w:lang w:val="es-ES"/>
        </w:rPr>
        <w:instrText xml:space="preserve"> REF _Ref466456897 \h  \* MERGEFORMAT </w:instrText>
      </w:r>
      <w:r>
        <w:rPr>
          <w:rFonts w:ascii="Corbel" w:hAnsi="Corbel"/>
          <w:szCs w:val="20"/>
          <w:lang w:val="es-ES"/>
        </w:rPr>
      </w:r>
      <w:r>
        <w:rPr>
          <w:rFonts w:ascii="Corbel" w:hAnsi="Corbel"/>
          <w:szCs w:val="20"/>
          <w:lang w:val="es-ES"/>
        </w:rPr>
        <w:fldChar w:fldCharType="separate"/>
      </w:r>
      <w:r w:rsidRPr="005F0EE5">
        <w:rPr>
          <w:rFonts w:ascii="Corbel" w:hAnsi="Corbel"/>
          <w:szCs w:val="20"/>
          <w:lang w:val="es-ES"/>
        </w:rPr>
        <w:t>Tabla 17</w:t>
      </w:r>
      <w:r>
        <w:rPr>
          <w:rFonts w:ascii="Corbel" w:hAnsi="Corbel"/>
          <w:szCs w:val="20"/>
          <w:lang w:val="es-ES"/>
        </w:rPr>
        <w:fldChar w:fldCharType="end"/>
      </w:r>
      <w:r w:rsidRPr="005F0EE5">
        <w:rPr>
          <w:rFonts w:ascii="Corbel" w:hAnsi="Corbel"/>
          <w:szCs w:val="20"/>
          <w:lang w:val="es-ES"/>
        </w:rPr>
        <w:fldChar w:fldCharType="begin"/>
      </w:r>
      <w:r w:rsidRPr="005F0EE5">
        <w:rPr>
          <w:rFonts w:ascii="Corbel" w:hAnsi="Corbel"/>
          <w:szCs w:val="20"/>
          <w:lang w:val="es-ES"/>
        </w:rPr>
        <w:instrText xml:space="preserve"> REF _Ref466456897 \h  \* MERGEFORMAT </w:instrText>
      </w:r>
      <w:r w:rsidRPr="005F0EE5">
        <w:rPr>
          <w:rFonts w:ascii="Corbel" w:hAnsi="Corbel"/>
          <w:szCs w:val="20"/>
          <w:lang w:val="es-ES"/>
        </w:rPr>
      </w:r>
      <w:r w:rsidRPr="005F0EE5">
        <w:rPr>
          <w:rFonts w:ascii="Corbel" w:hAnsi="Corbel"/>
          <w:szCs w:val="20"/>
          <w:lang w:val="es-ES"/>
        </w:rPr>
        <w:fldChar w:fldCharType="end"/>
      </w:r>
      <w:r w:rsidRPr="005F0EE5">
        <w:rPr>
          <w:rFonts w:ascii="Corbel" w:hAnsi="Corbel"/>
          <w:szCs w:val="20"/>
          <w:lang w:val="es-ES"/>
        </w:rPr>
        <w:t>.  El enfoque tiene dos tipos de clasificación: 1) una para el gasto que se ha originado directamente en acciones, medidas, proyectos o programas para la mitigación, adaptación, o integración de los dos enfoques y 2) los denominados gastos de inversión potenciales, que no se han originado directamente en una decisión de gasto del clima, pero apoyan con co beneficios al cambio climático, las medidas necesarias para combatir sus efectos. Un ejemplo de la primera categoría de gasto, son la instalación de alertas tempranas para prevenir daños mayores a la población en caso de inundaciones, ante el incremento de extremos hidrometereológicos por el cambio climático.  Los gastos que se hacen en transporte no motorizado, un caso común son las ciclorutas, se hacen para mejorar la movilidad de las ciudades, pero son medidas que tienen un cobeneficio al clima y se han realizado desde el progra</w:t>
      </w:r>
      <w:r>
        <w:rPr>
          <w:rFonts w:ascii="Corbel" w:hAnsi="Corbel"/>
          <w:szCs w:val="20"/>
          <w:lang w:val="es-ES"/>
        </w:rPr>
        <w:t>ma de transporte sustentable de</w:t>
      </w:r>
      <w:r w:rsidRPr="005F0EE5">
        <w:rPr>
          <w:rFonts w:ascii="Corbel" w:hAnsi="Corbel"/>
          <w:szCs w:val="20"/>
          <w:lang w:val="es-ES"/>
        </w:rPr>
        <w:t xml:space="preserve"> la ciudad.</w:t>
      </w:r>
    </w:p>
    <w:p w14:paraId="61FDF561" w14:textId="5155681F" w:rsidR="00D4405A" w:rsidRPr="005F0EE5" w:rsidRDefault="005F0EE5" w:rsidP="005F0EE5">
      <w:pPr>
        <w:spacing w:line="240" w:lineRule="auto"/>
        <w:jc w:val="both"/>
        <w:rPr>
          <w:rFonts w:ascii="Corbel" w:hAnsi="Corbel"/>
          <w:szCs w:val="20"/>
          <w:lang w:val="es-ES"/>
        </w:rPr>
      </w:pPr>
      <w:r w:rsidRPr="005F0EE5">
        <w:rPr>
          <w:rFonts w:ascii="Corbel" w:hAnsi="Corbel"/>
          <w:szCs w:val="20"/>
          <w:lang w:val="es-ES"/>
        </w:rPr>
        <w:t>Para el Quindío, la mayor inversión proviene de inversiones directas para el clima, las mismas pesan el 89% del gasto que se clasificó para el período 2007-2014 y suman $72.958 millones de pesos.  Las inversiones potenciales sumaron 9.648 millones en el mismo período.  El Quindío ha invertido preferencialmente en acciones integrales que combinan la mitigación y adaptación al cambio climático, o solo en adaptación.  Los proyectos de mitigación al cambio climático de las entidades públicas son minoritarios en el presupuesto del clima.  Por el perfil de emisiones del departamento, excepto las inversiones en las cuencas y bosques para reforestación, restauración y protección, que están más en el ámbito de las inversiones integrales, las inversi</w:t>
      </w:r>
      <w:r>
        <w:rPr>
          <w:rFonts w:ascii="Corbel" w:hAnsi="Corbel"/>
          <w:szCs w:val="20"/>
          <w:lang w:val="es-ES"/>
        </w:rPr>
        <w:t>ones en mitigación corresponden</w:t>
      </w:r>
      <w:r w:rsidRPr="005F0EE5">
        <w:rPr>
          <w:rFonts w:ascii="Corbel" w:hAnsi="Corbel"/>
          <w:szCs w:val="20"/>
          <w:lang w:val="es-ES"/>
        </w:rPr>
        <w:t xml:space="preserve"> a actores  privados, en la agricultura y el transporte.  Para una efectiva acción del Plan debe buscarse los mecanismos para involucrar a los actores privados en actividades de mitigación.</w:t>
      </w:r>
    </w:p>
    <w:p w14:paraId="6FCE28CD" w14:textId="69A89B06" w:rsidR="0029117F" w:rsidRPr="00D4405A" w:rsidRDefault="00D4405A" w:rsidP="00D4405A">
      <w:pPr>
        <w:pStyle w:val="Descripcin"/>
        <w:spacing w:after="0"/>
        <w:jc w:val="center"/>
        <w:rPr>
          <w:rFonts w:eastAsia="Times New Roman" w:cs="Times New Roman"/>
          <w:color w:val="4472C4" w:themeColor="accent5"/>
          <w:lang w:eastAsia="es-CO"/>
        </w:rPr>
      </w:pPr>
      <w:bookmarkStart w:id="79" w:name="_Ref466456897"/>
      <w:r w:rsidRPr="00D4405A">
        <w:rPr>
          <w:rFonts w:eastAsia="Times New Roman" w:cs="Times New Roman"/>
          <w:color w:val="4472C4" w:themeColor="accent5"/>
          <w:lang w:eastAsia="es-CO"/>
        </w:rPr>
        <w:t xml:space="preserve">Tabla </w:t>
      </w:r>
      <w:r w:rsidRPr="00D4405A">
        <w:rPr>
          <w:rFonts w:eastAsia="Times New Roman" w:cs="Times New Roman"/>
          <w:color w:val="4472C4" w:themeColor="accent5"/>
          <w:lang w:eastAsia="es-CO"/>
        </w:rPr>
        <w:fldChar w:fldCharType="begin"/>
      </w:r>
      <w:r w:rsidRPr="00D4405A">
        <w:rPr>
          <w:rFonts w:eastAsia="Times New Roman" w:cs="Times New Roman"/>
          <w:color w:val="4472C4" w:themeColor="accent5"/>
          <w:lang w:eastAsia="es-CO"/>
        </w:rPr>
        <w:instrText xml:space="preserve"> SEQ Tabla \* ARABIC </w:instrText>
      </w:r>
      <w:r w:rsidRPr="00D4405A">
        <w:rPr>
          <w:rFonts w:eastAsia="Times New Roman" w:cs="Times New Roman"/>
          <w:color w:val="4472C4" w:themeColor="accent5"/>
          <w:lang w:eastAsia="es-CO"/>
        </w:rPr>
        <w:fldChar w:fldCharType="separate"/>
      </w:r>
      <w:r w:rsidR="00F03A77">
        <w:rPr>
          <w:rFonts w:eastAsia="Times New Roman" w:cs="Times New Roman"/>
          <w:noProof/>
          <w:color w:val="4472C4" w:themeColor="accent5"/>
          <w:lang w:eastAsia="es-CO"/>
        </w:rPr>
        <w:t>17</w:t>
      </w:r>
      <w:r w:rsidRPr="00D4405A">
        <w:rPr>
          <w:rFonts w:eastAsia="Times New Roman" w:cs="Times New Roman"/>
          <w:color w:val="4472C4" w:themeColor="accent5"/>
          <w:lang w:eastAsia="es-CO"/>
        </w:rPr>
        <w:fldChar w:fldCharType="end"/>
      </w:r>
      <w:bookmarkEnd w:id="79"/>
      <w:r w:rsidRPr="00D4405A">
        <w:rPr>
          <w:rFonts w:eastAsia="Times New Roman" w:cs="Times New Roman"/>
          <w:color w:val="4472C4" w:themeColor="accent5"/>
          <w:lang w:eastAsia="es-CO"/>
        </w:rPr>
        <w:t>.</w:t>
      </w:r>
      <w:r w:rsidR="0029117F" w:rsidRPr="00D4405A">
        <w:rPr>
          <w:rFonts w:eastAsia="Times New Roman" w:cs="Times New Roman"/>
          <w:color w:val="4472C4" w:themeColor="accent5"/>
          <w:lang w:eastAsia="es-CO"/>
        </w:rPr>
        <w:t xml:space="preserve"> Enfoque de Inversión en cambio climático en Quindío, período 2007-2014 (miles de Col$)</w:t>
      </w:r>
    </w:p>
    <w:p w14:paraId="530029AC" w14:textId="77777777" w:rsidR="0029117F" w:rsidRPr="00D4405A" w:rsidRDefault="0029117F" w:rsidP="00D4405A">
      <w:pPr>
        <w:pStyle w:val="Descripcin"/>
        <w:spacing w:after="0"/>
        <w:jc w:val="center"/>
        <w:rPr>
          <w:rFonts w:eastAsia="Times New Roman" w:cs="Times New Roman"/>
          <w:color w:val="4472C4" w:themeColor="accent5"/>
          <w:lang w:eastAsia="es-CO"/>
        </w:rPr>
      </w:pPr>
      <w:r w:rsidRPr="00D4405A">
        <w:rPr>
          <w:rFonts w:eastAsia="Times New Roman" w:cs="Times New Roman"/>
          <w:color w:val="4472C4" w:themeColor="accent5"/>
          <w:lang w:eastAsia="es-CO"/>
        </w:rPr>
        <w:t>Pesos Constantes 2005</w:t>
      </w:r>
    </w:p>
    <w:p w14:paraId="484B8639" w14:textId="77777777" w:rsidR="0029117F" w:rsidRPr="00D4405A" w:rsidRDefault="0029117F" w:rsidP="00D4405A">
      <w:pPr>
        <w:spacing w:after="0" w:line="240" w:lineRule="auto"/>
        <w:ind w:left="360"/>
        <w:jc w:val="center"/>
        <w:rPr>
          <w:rFonts w:ascii="Corbel" w:hAnsi="Corbel"/>
          <w:sz w:val="18"/>
          <w:szCs w:val="18"/>
          <w:lang w:val="es-ES"/>
        </w:rPr>
      </w:pPr>
    </w:p>
    <w:p w14:paraId="14691146" w14:textId="77777777" w:rsidR="0029117F" w:rsidRDefault="0029117F" w:rsidP="00D4405A">
      <w:pPr>
        <w:spacing w:after="0" w:line="240" w:lineRule="auto"/>
        <w:rPr>
          <w:rFonts w:ascii="Corbel" w:hAnsi="Corbel"/>
          <w:sz w:val="20"/>
          <w:szCs w:val="20"/>
          <w:lang w:val="es-ES"/>
        </w:rPr>
      </w:pPr>
      <w:r w:rsidRPr="00C22CCD">
        <w:rPr>
          <w:noProof/>
          <w:lang w:eastAsia="es-CO"/>
        </w:rPr>
        <w:drawing>
          <wp:inline distT="0" distB="0" distL="0" distR="0" wp14:anchorId="68BE30F1" wp14:editId="432442B9">
            <wp:extent cx="5928360" cy="1820377"/>
            <wp:effectExtent l="0" t="0" r="0" b="889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935357" cy="1822526"/>
                    </a:xfrm>
                    <a:prstGeom prst="rect">
                      <a:avLst/>
                    </a:prstGeom>
                    <a:noFill/>
                    <a:ln>
                      <a:noFill/>
                    </a:ln>
                  </pic:spPr>
                </pic:pic>
              </a:graphicData>
            </a:graphic>
          </wp:inline>
        </w:drawing>
      </w:r>
    </w:p>
    <w:tbl>
      <w:tblPr>
        <w:tblW w:w="5000" w:type="pct"/>
        <w:tblCellMar>
          <w:left w:w="70" w:type="dxa"/>
          <w:right w:w="70" w:type="dxa"/>
        </w:tblCellMar>
        <w:tblLook w:val="04A0" w:firstRow="1" w:lastRow="0" w:firstColumn="1" w:lastColumn="0" w:noHBand="0" w:noVBand="1"/>
      </w:tblPr>
      <w:tblGrid>
        <w:gridCol w:w="8978"/>
      </w:tblGrid>
      <w:tr w:rsidR="0029117F" w:rsidRPr="0056012E" w14:paraId="2ECC70A8" w14:textId="77777777" w:rsidTr="00D4405A">
        <w:trPr>
          <w:trHeight w:val="458"/>
        </w:trPr>
        <w:tc>
          <w:tcPr>
            <w:tcW w:w="5000" w:type="pct"/>
            <w:shd w:val="clear" w:color="000000" w:fill="FFFFFF"/>
            <w:vAlign w:val="bottom"/>
            <w:hideMark/>
          </w:tcPr>
          <w:p w14:paraId="1DC878BB" w14:textId="77777777" w:rsidR="0029117F" w:rsidRPr="0056012E" w:rsidRDefault="0029117F" w:rsidP="0029117F">
            <w:pPr>
              <w:spacing w:after="0" w:line="240" w:lineRule="auto"/>
              <w:rPr>
                <w:rFonts w:ascii="Corbel" w:eastAsia="Times New Roman" w:hAnsi="Corbel" w:cs="Times New Roman"/>
                <w:color w:val="000000"/>
                <w:sz w:val="16"/>
                <w:szCs w:val="16"/>
                <w:lang w:eastAsia="es-CO"/>
              </w:rPr>
            </w:pPr>
            <w:r>
              <w:rPr>
                <w:rFonts w:ascii="Corbel" w:eastAsia="Times New Roman" w:hAnsi="Corbel" w:cs="Times New Roman"/>
                <w:color w:val="000000"/>
                <w:sz w:val="16"/>
                <w:szCs w:val="16"/>
                <w:lang w:eastAsia="es-CO"/>
              </w:rPr>
              <w:t>(1) Fuente: Formulario Ú</w:t>
            </w:r>
            <w:r w:rsidRPr="0056012E">
              <w:rPr>
                <w:rFonts w:ascii="Corbel" w:eastAsia="Times New Roman" w:hAnsi="Corbel" w:cs="Times New Roman"/>
                <w:color w:val="000000"/>
                <w:sz w:val="16"/>
                <w:szCs w:val="16"/>
                <w:lang w:eastAsia="es-CO"/>
              </w:rPr>
              <w:t xml:space="preserve">nico Territorial (FUT) para Municipios y Departamentos y MADS para las CAR. </w:t>
            </w:r>
            <w:r>
              <w:rPr>
                <w:rFonts w:ascii="Corbel" w:eastAsia="Times New Roman" w:hAnsi="Corbel" w:cs="Times New Roman"/>
                <w:color w:val="000000"/>
                <w:sz w:val="16"/>
                <w:szCs w:val="16"/>
                <w:lang w:eastAsia="es-CO"/>
              </w:rPr>
              <w:t xml:space="preserve">Datos </w:t>
            </w:r>
            <w:r w:rsidRPr="0056012E">
              <w:rPr>
                <w:rFonts w:ascii="Corbel" w:eastAsia="Times New Roman" w:hAnsi="Corbel" w:cs="Times New Roman"/>
                <w:color w:val="000000"/>
                <w:sz w:val="16"/>
                <w:szCs w:val="16"/>
                <w:lang w:eastAsia="es-CO"/>
              </w:rPr>
              <w:t>de ejecución de compromisos presupuestales anual</w:t>
            </w:r>
          </w:p>
        </w:tc>
      </w:tr>
      <w:tr w:rsidR="0029117F" w:rsidRPr="0056012E" w14:paraId="576479B8" w14:textId="77777777" w:rsidTr="00D4405A">
        <w:trPr>
          <w:trHeight w:val="275"/>
        </w:trPr>
        <w:tc>
          <w:tcPr>
            <w:tcW w:w="5000" w:type="pct"/>
            <w:shd w:val="clear" w:color="000000" w:fill="FFFFFF"/>
            <w:noWrap/>
            <w:vAlign w:val="bottom"/>
            <w:hideMark/>
          </w:tcPr>
          <w:p w14:paraId="740AA4E2" w14:textId="77777777" w:rsidR="0029117F" w:rsidRPr="0056012E" w:rsidRDefault="0029117F" w:rsidP="0029117F">
            <w:pPr>
              <w:spacing w:after="0" w:line="240" w:lineRule="auto"/>
              <w:rPr>
                <w:rFonts w:ascii="Corbel" w:eastAsia="Times New Roman" w:hAnsi="Corbel" w:cs="Times New Roman"/>
                <w:color w:val="000000"/>
                <w:sz w:val="16"/>
                <w:szCs w:val="16"/>
                <w:lang w:eastAsia="es-CO"/>
              </w:rPr>
            </w:pPr>
            <w:r w:rsidRPr="0056012E">
              <w:rPr>
                <w:rFonts w:ascii="Corbel" w:eastAsia="Times New Roman" w:hAnsi="Corbel" w:cs="Times New Roman"/>
                <w:color w:val="000000"/>
                <w:sz w:val="16"/>
                <w:szCs w:val="16"/>
                <w:lang w:eastAsia="es-CO"/>
              </w:rPr>
              <w:t xml:space="preserve"> (2) Fuente: Sistema General de Reg</w:t>
            </w:r>
            <w:r>
              <w:rPr>
                <w:rFonts w:ascii="Corbel" w:eastAsia="Times New Roman" w:hAnsi="Corbel" w:cs="Times New Roman"/>
                <w:color w:val="000000"/>
                <w:sz w:val="16"/>
                <w:szCs w:val="16"/>
                <w:lang w:eastAsia="es-CO"/>
              </w:rPr>
              <w:t>alías (SGR).  Datos de Convenios</w:t>
            </w:r>
            <w:r w:rsidRPr="0056012E">
              <w:rPr>
                <w:rFonts w:ascii="Corbel" w:eastAsia="Times New Roman" w:hAnsi="Corbel" w:cs="Times New Roman"/>
                <w:color w:val="000000"/>
                <w:sz w:val="16"/>
                <w:szCs w:val="16"/>
                <w:lang w:eastAsia="es-CO"/>
              </w:rPr>
              <w:t xml:space="preserve"> firmados por año, con entidades ejecutoras.</w:t>
            </w:r>
          </w:p>
        </w:tc>
      </w:tr>
      <w:tr w:rsidR="0029117F" w:rsidRPr="0056012E" w14:paraId="0F889509" w14:textId="77777777" w:rsidTr="00D4405A">
        <w:trPr>
          <w:trHeight w:val="404"/>
        </w:trPr>
        <w:tc>
          <w:tcPr>
            <w:tcW w:w="5000" w:type="pct"/>
            <w:shd w:val="clear" w:color="auto" w:fill="auto"/>
            <w:vAlign w:val="bottom"/>
            <w:hideMark/>
          </w:tcPr>
          <w:p w14:paraId="449E7F5B" w14:textId="77777777" w:rsidR="0029117F" w:rsidRPr="0056012E" w:rsidRDefault="0029117F" w:rsidP="0029117F">
            <w:pPr>
              <w:spacing w:after="0" w:line="240" w:lineRule="auto"/>
              <w:rPr>
                <w:rFonts w:ascii="Corbel" w:eastAsia="Times New Roman" w:hAnsi="Corbel" w:cs="Times New Roman"/>
                <w:color w:val="000000"/>
                <w:sz w:val="16"/>
                <w:szCs w:val="16"/>
                <w:lang w:eastAsia="es-CO"/>
              </w:rPr>
            </w:pPr>
            <w:r w:rsidRPr="0056012E">
              <w:rPr>
                <w:rFonts w:ascii="Corbel" w:eastAsia="Times New Roman" w:hAnsi="Corbel" w:cs="Times New Roman"/>
                <w:color w:val="000000"/>
                <w:sz w:val="16"/>
                <w:szCs w:val="16"/>
                <w:lang w:eastAsia="es-CO"/>
              </w:rPr>
              <w:t>Nota: Los datos de FUT y SGR se colocan juntos para efectos comparativos, pero no deben ser sumados, por corresponder a diferentes tipos de ejecución.</w:t>
            </w:r>
          </w:p>
        </w:tc>
      </w:tr>
    </w:tbl>
    <w:p w14:paraId="05CA3EFC" w14:textId="77777777" w:rsidR="0029117F" w:rsidRDefault="0029117F" w:rsidP="0029117F">
      <w:pPr>
        <w:spacing w:after="0" w:line="240" w:lineRule="auto"/>
        <w:ind w:left="360"/>
        <w:rPr>
          <w:rFonts w:ascii="Corbel" w:hAnsi="Corbel"/>
          <w:sz w:val="20"/>
          <w:szCs w:val="20"/>
          <w:lang w:val="es-ES"/>
        </w:rPr>
      </w:pPr>
    </w:p>
    <w:p w14:paraId="3ADEEC50" w14:textId="1AB3215F" w:rsidR="0029117F" w:rsidRPr="00D4405A" w:rsidRDefault="00D4405A" w:rsidP="00D4405A">
      <w:pPr>
        <w:pStyle w:val="Descripcin"/>
        <w:spacing w:after="0"/>
        <w:jc w:val="center"/>
        <w:rPr>
          <w:rFonts w:eastAsia="Times New Roman" w:cs="Times New Roman"/>
          <w:color w:val="4472C4" w:themeColor="accent5"/>
          <w:lang w:eastAsia="es-CO"/>
        </w:rPr>
      </w:pPr>
      <w:bookmarkStart w:id="80" w:name="_Ref466457024"/>
      <w:r w:rsidRPr="00D4405A">
        <w:rPr>
          <w:rFonts w:eastAsia="Times New Roman" w:cs="Times New Roman"/>
          <w:color w:val="4472C4" w:themeColor="accent5"/>
          <w:lang w:eastAsia="es-CO"/>
        </w:rPr>
        <w:t xml:space="preserve">Gráfica </w:t>
      </w:r>
      <w:r w:rsidRPr="00D4405A">
        <w:rPr>
          <w:rFonts w:eastAsia="Times New Roman" w:cs="Times New Roman"/>
          <w:color w:val="4472C4" w:themeColor="accent5"/>
          <w:lang w:eastAsia="es-CO"/>
        </w:rPr>
        <w:fldChar w:fldCharType="begin"/>
      </w:r>
      <w:r w:rsidRPr="00D4405A">
        <w:rPr>
          <w:rFonts w:eastAsia="Times New Roman" w:cs="Times New Roman"/>
          <w:color w:val="4472C4" w:themeColor="accent5"/>
          <w:lang w:eastAsia="es-CO"/>
        </w:rPr>
        <w:instrText xml:space="preserve"> SEQ Gráfica \* ARABIC </w:instrText>
      </w:r>
      <w:r w:rsidRPr="00D4405A">
        <w:rPr>
          <w:rFonts w:eastAsia="Times New Roman" w:cs="Times New Roman"/>
          <w:color w:val="4472C4" w:themeColor="accent5"/>
          <w:lang w:eastAsia="es-CO"/>
        </w:rPr>
        <w:fldChar w:fldCharType="separate"/>
      </w:r>
      <w:r w:rsidR="00F03A77">
        <w:rPr>
          <w:rFonts w:eastAsia="Times New Roman" w:cs="Times New Roman"/>
          <w:noProof/>
          <w:color w:val="4472C4" w:themeColor="accent5"/>
          <w:lang w:eastAsia="es-CO"/>
        </w:rPr>
        <w:t>5</w:t>
      </w:r>
      <w:r w:rsidRPr="00D4405A">
        <w:rPr>
          <w:rFonts w:eastAsia="Times New Roman" w:cs="Times New Roman"/>
          <w:color w:val="4472C4" w:themeColor="accent5"/>
          <w:lang w:eastAsia="es-CO"/>
        </w:rPr>
        <w:fldChar w:fldCharType="end"/>
      </w:r>
      <w:bookmarkEnd w:id="80"/>
      <w:r w:rsidR="0029117F" w:rsidRPr="00D4405A">
        <w:rPr>
          <w:rFonts w:eastAsia="Times New Roman" w:cs="Times New Roman"/>
          <w:color w:val="4472C4" w:themeColor="accent5"/>
          <w:lang w:eastAsia="es-CO"/>
        </w:rPr>
        <w:t>. Enfoque de Inversión en cambio climático sin incluir SGR en el Quindío 2007 – 2014</w:t>
      </w:r>
    </w:p>
    <w:p w14:paraId="151C9DB2" w14:textId="77777777" w:rsidR="0029117F" w:rsidRDefault="0029117F" w:rsidP="0029117F">
      <w:pPr>
        <w:spacing w:after="0" w:line="240" w:lineRule="auto"/>
        <w:ind w:left="360"/>
        <w:rPr>
          <w:rFonts w:ascii="Corbel" w:hAnsi="Corbel"/>
          <w:sz w:val="20"/>
          <w:szCs w:val="20"/>
          <w:lang w:val="es-ES"/>
        </w:rPr>
      </w:pPr>
    </w:p>
    <w:p w14:paraId="05DA66F9" w14:textId="77777777" w:rsidR="0029117F" w:rsidRDefault="0029117F" w:rsidP="0029117F">
      <w:pPr>
        <w:spacing w:after="0" w:line="240" w:lineRule="auto"/>
        <w:ind w:left="360"/>
        <w:jc w:val="center"/>
        <w:rPr>
          <w:rFonts w:ascii="Corbel" w:hAnsi="Corbel"/>
          <w:sz w:val="20"/>
          <w:szCs w:val="20"/>
          <w:lang w:val="es-ES"/>
        </w:rPr>
      </w:pPr>
      <w:r w:rsidRPr="00D429FC">
        <w:rPr>
          <w:noProof/>
          <w:lang w:eastAsia="es-CO"/>
        </w:rPr>
        <w:drawing>
          <wp:inline distT="0" distB="0" distL="0" distR="0" wp14:anchorId="3D57F3AF" wp14:editId="6120815B">
            <wp:extent cx="4521200" cy="1552886"/>
            <wp:effectExtent l="0" t="0" r="0" b="9525"/>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521636" cy="1553036"/>
                    </a:xfrm>
                    <a:prstGeom prst="rect">
                      <a:avLst/>
                    </a:prstGeom>
                    <a:noFill/>
                    <a:ln>
                      <a:noFill/>
                    </a:ln>
                  </pic:spPr>
                </pic:pic>
              </a:graphicData>
            </a:graphic>
          </wp:inline>
        </w:drawing>
      </w:r>
    </w:p>
    <w:p w14:paraId="26ACFF81" w14:textId="77777777" w:rsidR="0029117F" w:rsidRDefault="0029117F" w:rsidP="0029117F">
      <w:pPr>
        <w:spacing w:after="0" w:line="240" w:lineRule="auto"/>
        <w:ind w:left="360"/>
        <w:rPr>
          <w:rFonts w:ascii="Corbel" w:hAnsi="Corbel"/>
          <w:sz w:val="20"/>
          <w:szCs w:val="20"/>
          <w:lang w:val="es-ES"/>
        </w:rPr>
      </w:pPr>
    </w:p>
    <w:p w14:paraId="55D2AF4F" w14:textId="28C164B2" w:rsidR="0029117F" w:rsidRPr="00C43420" w:rsidRDefault="0029117F" w:rsidP="0029117F">
      <w:pPr>
        <w:pStyle w:val="Prrafodelista"/>
        <w:spacing w:after="0" w:line="240" w:lineRule="auto"/>
        <w:ind w:left="0"/>
        <w:rPr>
          <w:lang w:val="es-ES"/>
        </w:rPr>
      </w:pPr>
      <w:r w:rsidRPr="00C43420">
        <w:rPr>
          <w:lang w:val="es-ES"/>
        </w:rPr>
        <w:t>Desde el punto de vista sectorial, las inversiones de las entidades territoriales (sin SGR) se han dirigido ambi</w:t>
      </w:r>
      <w:r w:rsidR="00C43420">
        <w:rPr>
          <w:lang w:val="es-ES"/>
        </w:rPr>
        <w:t xml:space="preserve">ente y desarrollo sostenible y </w:t>
      </w:r>
      <w:r w:rsidRPr="00C43420">
        <w:rPr>
          <w:lang w:val="es-ES"/>
        </w:rPr>
        <w:t xml:space="preserve">la gestión del riesgo, muy marcadas por las inundaciones, deslaves y remociones de masa que han vivido entre los años 2010 – 2014.  Las demás inversiones con recursos de las entidades territoriales son minoritarias. Con las regalías, el gasto se dirigió al transporte urbano y a inversiones del sector ambiente y desarrollo sostenible.  Las mismas se presentan en la </w:t>
      </w:r>
      <w:r w:rsidR="00D4405A" w:rsidRPr="00C43420">
        <w:rPr>
          <w:lang w:val="es-ES"/>
        </w:rPr>
        <w:fldChar w:fldCharType="begin"/>
      </w:r>
      <w:r w:rsidR="00D4405A" w:rsidRPr="00C43420">
        <w:rPr>
          <w:lang w:val="es-ES"/>
        </w:rPr>
        <w:instrText xml:space="preserve"> REF _Ref466457107 \h  \* MERGEFORMAT </w:instrText>
      </w:r>
      <w:r w:rsidR="00D4405A" w:rsidRPr="00C43420">
        <w:rPr>
          <w:lang w:val="es-ES"/>
        </w:rPr>
      </w:r>
      <w:r w:rsidR="00D4405A" w:rsidRPr="00C43420">
        <w:rPr>
          <w:lang w:val="es-ES"/>
        </w:rPr>
        <w:fldChar w:fldCharType="separate"/>
      </w:r>
      <w:r w:rsidR="002224AD" w:rsidRPr="002224AD">
        <w:rPr>
          <w:lang w:val="es-ES"/>
        </w:rPr>
        <w:t>Tabla 18</w:t>
      </w:r>
      <w:r w:rsidR="00D4405A" w:rsidRPr="00C43420">
        <w:rPr>
          <w:lang w:val="es-ES"/>
        </w:rPr>
        <w:fldChar w:fldCharType="end"/>
      </w:r>
      <w:r w:rsidR="00D4405A" w:rsidRPr="00C43420">
        <w:rPr>
          <w:lang w:val="es-ES"/>
        </w:rPr>
        <w:t xml:space="preserve"> </w:t>
      </w:r>
      <w:r w:rsidRPr="00C43420">
        <w:rPr>
          <w:lang w:val="es-ES"/>
        </w:rPr>
        <w:t>y</w:t>
      </w:r>
      <w:r w:rsidR="00D4405A" w:rsidRPr="00C43420">
        <w:rPr>
          <w:lang w:val="es-ES"/>
        </w:rPr>
        <w:t xml:space="preserve"> </w:t>
      </w:r>
      <w:r w:rsidR="00D4405A" w:rsidRPr="00C43420">
        <w:rPr>
          <w:lang w:val="es-ES"/>
        </w:rPr>
        <w:fldChar w:fldCharType="begin"/>
      </w:r>
      <w:r w:rsidR="00D4405A" w:rsidRPr="00C43420">
        <w:rPr>
          <w:lang w:val="es-ES"/>
        </w:rPr>
        <w:instrText xml:space="preserve"> REF _Ref466457261 \h  \* MERGEFORMAT </w:instrText>
      </w:r>
      <w:r w:rsidR="00D4405A" w:rsidRPr="00C43420">
        <w:rPr>
          <w:lang w:val="es-ES"/>
        </w:rPr>
      </w:r>
      <w:r w:rsidR="00D4405A" w:rsidRPr="00C43420">
        <w:rPr>
          <w:lang w:val="es-ES"/>
        </w:rPr>
        <w:fldChar w:fldCharType="separate"/>
      </w:r>
      <w:r w:rsidR="002224AD" w:rsidRPr="002224AD">
        <w:rPr>
          <w:lang w:val="es-ES"/>
        </w:rPr>
        <w:t>Gráfica 6</w:t>
      </w:r>
      <w:r w:rsidR="00D4405A" w:rsidRPr="00C43420">
        <w:rPr>
          <w:lang w:val="es-ES"/>
        </w:rPr>
        <w:fldChar w:fldCharType="end"/>
      </w:r>
      <w:r w:rsidR="00D4405A" w:rsidRPr="00C43420">
        <w:rPr>
          <w:lang w:val="es-ES"/>
        </w:rPr>
        <w:fldChar w:fldCharType="begin"/>
      </w:r>
      <w:r w:rsidR="00D4405A" w:rsidRPr="00C43420">
        <w:rPr>
          <w:lang w:val="es-ES"/>
        </w:rPr>
        <w:instrText xml:space="preserve"> REF _Ref466457024 \h  \* MERGEFORMAT </w:instrText>
      </w:r>
      <w:r w:rsidR="00D4405A" w:rsidRPr="00C43420">
        <w:rPr>
          <w:lang w:val="es-ES"/>
        </w:rPr>
      </w:r>
      <w:r w:rsidR="00D4405A" w:rsidRPr="00C43420">
        <w:rPr>
          <w:lang w:val="es-ES"/>
        </w:rPr>
        <w:fldChar w:fldCharType="end"/>
      </w:r>
      <w:r w:rsidRPr="00C43420">
        <w:rPr>
          <w:lang w:val="es-ES"/>
        </w:rPr>
        <w:t>.</w:t>
      </w:r>
    </w:p>
    <w:p w14:paraId="0E9C536D" w14:textId="77777777" w:rsidR="0029117F" w:rsidRDefault="0029117F" w:rsidP="0029117F">
      <w:pPr>
        <w:spacing w:after="0" w:line="240" w:lineRule="auto"/>
        <w:ind w:left="360"/>
        <w:rPr>
          <w:rFonts w:ascii="Corbel" w:hAnsi="Corbel"/>
          <w:sz w:val="20"/>
          <w:szCs w:val="20"/>
          <w:lang w:val="es-ES"/>
        </w:rPr>
      </w:pPr>
    </w:p>
    <w:p w14:paraId="4BB92021" w14:textId="77777777" w:rsidR="00D4405A" w:rsidRDefault="00D4405A" w:rsidP="00D4405A">
      <w:pPr>
        <w:pStyle w:val="Descripcin"/>
        <w:spacing w:after="0"/>
        <w:jc w:val="center"/>
      </w:pPr>
      <w:bookmarkStart w:id="81" w:name="_Ref466457107"/>
      <w:r w:rsidRPr="00D4405A">
        <w:rPr>
          <w:rFonts w:eastAsia="Times New Roman" w:cs="Times New Roman"/>
          <w:color w:val="4472C4" w:themeColor="accent5"/>
          <w:lang w:eastAsia="es-CO"/>
        </w:rPr>
        <w:t xml:space="preserve">Tabla </w:t>
      </w:r>
      <w:r w:rsidRPr="00D4405A">
        <w:rPr>
          <w:rFonts w:eastAsia="Times New Roman" w:cs="Times New Roman"/>
          <w:color w:val="4472C4" w:themeColor="accent5"/>
          <w:lang w:eastAsia="es-CO"/>
        </w:rPr>
        <w:fldChar w:fldCharType="begin"/>
      </w:r>
      <w:r w:rsidRPr="00D4405A">
        <w:rPr>
          <w:rFonts w:eastAsia="Times New Roman" w:cs="Times New Roman"/>
          <w:color w:val="4472C4" w:themeColor="accent5"/>
          <w:lang w:eastAsia="es-CO"/>
        </w:rPr>
        <w:instrText xml:space="preserve"> SEQ Tabla \* ARABIC </w:instrText>
      </w:r>
      <w:r w:rsidRPr="00D4405A">
        <w:rPr>
          <w:rFonts w:eastAsia="Times New Roman" w:cs="Times New Roman"/>
          <w:color w:val="4472C4" w:themeColor="accent5"/>
          <w:lang w:eastAsia="es-CO"/>
        </w:rPr>
        <w:fldChar w:fldCharType="separate"/>
      </w:r>
      <w:r w:rsidR="00F03A77">
        <w:rPr>
          <w:rFonts w:eastAsia="Times New Roman" w:cs="Times New Roman"/>
          <w:noProof/>
          <w:color w:val="4472C4" w:themeColor="accent5"/>
          <w:lang w:eastAsia="es-CO"/>
        </w:rPr>
        <w:t>18</w:t>
      </w:r>
      <w:r w:rsidRPr="00D4405A">
        <w:rPr>
          <w:rFonts w:eastAsia="Times New Roman" w:cs="Times New Roman"/>
          <w:color w:val="4472C4" w:themeColor="accent5"/>
          <w:lang w:eastAsia="es-CO"/>
        </w:rPr>
        <w:fldChar w:fldCharType="end"/>
      </w:r>
      <w:bookmarkEnd w:id="81"/>
      <w:r w:rsidRPr="00D4405A">
        <w:rPr>
          <w:rFonts w:eastAsia="Times New Roman" w:cs="Times New Roman"/>
          <w:color w:val="4472C4" w:themeColor="accent5"/>
          <w:lang w:eastAsia="es-CO"/>
        </w:rPr>
        <w:t xml:space="preserve">. </w:t>
      </w:r>
      <w:r w:rsidR="0029117F" w:rsidRPr="00D4405A">
        <w:rPr>
          <w:rFonts w:eastAsia="Times New Roman" w:cs="Times New Roman"/>
          <w:color w:val="4472C4" w:themeColor="accent5"/>
          <w:lang w:eastAsia="es-CO"/>
        </w:rPr>
        <w:t>Sectores de Inversión en cambio climático en el Quindío, período 2007-2014 (miles de Col$)</w:t>
      </w:r>
      <w:r w:rsidRPr="00D4405A">
        <w:t xml:space="preserve"> </w:t>
      </w:r>
    </w:p>
    <w:p w14:paraId="1E393B64" w14:textId="18126B9B" w:rsidR="0029117F" w:rsidRPr="00D4405A" w:rsidRDefault="00D4405A" w:rsidP="00D4405A">
      <w:pPr>
        <w:pStyle w:val="Descripcin"/>
        <w:spacing w:after="0"/>
        <w:jc w:val="center"/>
        <w:rPr>
          <w:rFonts w:eastAsia="Times New Roman" w:cs="Times New Roman"/>
          <w:color w:val="4472C4" w:themeColor="accent5"/>
          <w:lang w:eastAsia="es-CO"/>
        </w:rPr>
      </w:pPr>
      <w:r w:rsidRPr="00D4405A">
        <w:rPr>
          <w:rFonts w:eastAsia="Times New Roman" w:cs="Times New Roman"/>
          <w:color w:val="4472C4" w:themeColor="accent5"/>
          <w:lang w:eastAsia="es-CO"/>
        </w:rPr>
        <w:t>Pesos Constantes 2005</w:t>
      </w:r>
    </w:p>
    <w:p w14:paraId="14A8270D" w14:textId="3E9D78F5" w:rsidR="0029117F" w:rsidRPr="00022088" w:rsidRDefault="00D4405A" w:rsidP="0029117F">
      <w:pPr>
        <w:spacing w:after="0" w:line="240" w:lineRule="auto"/>
        <w:jc w:val="center"/>
        <w:rPr>
          <w:rFonts w:ascii="Corbel" w:eastAsia="Times New Roman" w:hAnsi="Corbel" w:cs="Times New Roman"/>
          <w:b/>
          <w:color w:val="4472C4" w:themeColor="accent5"/>
          <w:sz w:val="20"/>
          <w:szCs w:val="20"/>
          <w:lang w:eastAsia="es-CO"/>
        </w:rPr>
      </w:pPr>
      <w:r w:rsidRPr="00736676">
        <w:rPr>
          <w:noProof/>
          <w:lang w:eastAsia="es-CO"/>
        </w:rPr>
        <w:drawing>
          <wp:inline distT="0" distB="0" distL="0" distR="0" wp14:anchorId="1697BE01" wp14:editId="370F6B35">
            <wp:extent cx="5971540" cy="756205"/>
            <wp:effectExtent l="0" t="0" r="0" b="635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971540" cy="756205"/>
                    </a:xfrm>
                    <a:prstGeom prst="rect">
                      <a:avLst/>
                    </a:prstGeom>
                    <a:noFill/>
                    <a:ln>
                      <a:noFill/>
                    </a:ln>
                  </pic:spPr>
                </pic:pic>
              </a:graphicData>
            </a:graphic>
          </wp:inline>
        </w:drawing>
      </w:r>
    </w:p>
    <w:tbl>
      <w:tblPr>
        <w:tblW w:w="5000" w:type="pct"/>
        <w:tblCellMar>
          <w:left w:w="70" w:type="dxa"/>
          <w:right w:w="70" w:type="dxa"/>
        </w:tblCellMar>
        <w:tblLook w:val="04A0" w:firstRow="1" w:lastRow="0" w:firstColumn="1" w:lastColumn="0" w:noHBand="0" w:noVBand="1"/>
      </w:tblPr>
      <w:tblGrid>
        <w:gridCol w:w="8978"/>
      </w:tblGrid>
      <w:tr w:rsidR="0029117F" w:rsidRPr="0056012E" w14:paraId="0C1B3BEE" w14:textId="77777777" w:rsidTr="00D4405A">
        <w:trPr>
          <w:trHeight w:val="458"/>
        </w:trPr>
        <w:tc>
          <w:tcPr>
            <w:tcW w:w="5000" w:type="pct"/>
            <w:shd w:val="clear" w:color="000000" w:fill="FFFFFF"/>
            <w:vAlign w:val="bottom"/>
            <w:hideMark/>
          </w:tcPr>
          <w:p w14:paraId="10865298" w14:textId="77777777" w:rsidR="0029117F" w:rsidRPr="0056012E" w:rsidRDefault="0029117F" w:rsidP="0029117F">
            <w:pPr>
              <w:spacing w:after="0" w:line="240" w:lineRule="auto"/>
              <w:rPr>
                <w:rFonts w:ascii="Corbel" w:eastAsia="Times New Roman" w:hAnsi="Corbel" w:cs="Times New Roman"/>
                <w:color w:val="000000"/>
                <w:sz w:val="16"/>
                <w:szCs w:val="16"/>
                <w:lang w:eastAsia="es-CO"/>
              </w:rPr>
            </w:pPr>
            <w:r>
              <w:rPr>
                <w:rFonts w:ascii="Corbel" w:eastAsia="Times New Roman" w:hAnsi="Corbel" w:cs="Times New Roman"/>
                <w:color w:val="000000"/>
                <w:sz w:val="16"/>
                <w:szCs w:val="16"/>
                <w:lang w:eastAsia="es-CO"/>
              </w:rPr>
              <w:t>(1) Fuente: Formulario Ú</w:t>
            </w:r>
            <w:r w:rsidRPr="0056012E">
              <w:rPr>
                <w:rFonts w:ascii="Corbel" w:eastAsia="Times New Roman" w:hAnsi="Corbel" w:cs="Times New Roman"/>
                <w:color w:val="000000"/>
                <w:sz w:val="16"/>
                <w:szCs w:val="16"/>
                <w:lang w:eastAsia="es-CO"/>
              </w:rPr>
              <w:t xml:space="preserve">nico Territorial (FUT) para Municipios y Departamentos y MADS para las CAR. </w:t>
            </w:r>
            <w:r>
              <w:rPr>
                <w:rFonts w:ascii="Corbel" w:eastAsia="Times New Roman" w:hAnsi="Corbel" w:cs="Times New Roman"/>
                <w:color w:val="000000"/>
                <w:sz w:val="16"/>
                <w:szCs w:val="16"/>
                <w:lang w:eastAsia="es-CO"/>
              </w:rPr>
              <w:t xml:space="preserve">Datos </w:t>
            </w:r>
            <w:r w:rsidRPr="0056012E">
              <w:rPr>
                <w:rFonts w:ascii="Corbel" w:eastAsia="Times New Roman" w:hAnsi="Corbel" w:cs="Times New Roman"/>
                <w:color w:val="000000"/>
                <w:sz w:val="16"/>
                <w:szCs w:val="16"/>
                <w:lang w:eastAsia="es-CO"/>
              </w:rPr>
              <w:t>de ejecución de compromisos presupuestales anual</w:t>
            </w:r>
          </w:p>
        </w:tc>
      </w:tr>
      <w:tr w:rsidR="0029117F" w:rsidRPr="0056012E" w14:paraId="4D94816C" w14:textId="77777777" w:rsidTr="00D4405A">
        <w:trPr>
          <w:trHeight w:val="275"/>
        </w:trPr>
        <w:tc>
          <w:tcPr>
            <w:tcW w:w="5000" w:type="pct"/>
            <w:shd w:val="clear" w:color="000000" w:fill="FFFFFF"/>
            <w:noWrap/>
            <w:vAlign w:val="bottom"/>
            <w:hideMark/>
          </w:tcPr>
          <w:p w14:paraId="0BD6E178" w14:textId="77777777" w:rsidR="0029117F" w:rsidRPr="0056012E" w:rsidRDefault="0029117F" w:rsidP="0029117F">
            <w:pPr>
              <w:spacing w:after="0" w:line="240" w:lineRule="auto"/>
              <w:rPr>
                <w:rFonts w:ascii="Corbel" w:eastAsia="Times New Roman" w:hAnsi="Corbel" w:cs="Times New Roman"/>
                <w:color w:val="000000"/>
                <w:sz w:val="16"/>
                <w:szCs w:val="16"/>
                <w:lang w:eastAsia="es-CO"/>
              </w:rPr>
            </w:pPr>
            <w:r w:rsidRPr="0056012E">
              <w:rPr>
                <w:rFonts w:ascii="Corbel" w:eastAsia="Times New Roman" w:hAnsi="Corbel" w:cs="Times New Roman"/>
                <w:color w:val="000000"/>
                <w:sz w:val="16"/>
                <w:szCs w:val="16"/>
                <w:lang w:eastAsia="es-CO"/>
              </w:rPr>
              <w:t xml:space="preserve"> (2) Fuente: Sistema General de Reg</w:t>
            </w:r>
            <w:r>
              <w:rPr>
                <w:rFonts w:ascii="Corbel" w:eastAsia="Times New Roman" w:hAnsi="Corbel" w:cs="Times New Roman"/>
                <w:color w:val="000000"/>
                <w:sz w:val="16"/>
                <w:szCs w:val="16"/>
                <w:lang w:eastAsia="es-CO"/>
              </w:rPr>
              <w:t>alías (SGR).  Datos de Convenios</w:t>
            </w:r>
            <w:r w:rsidRPr="0056012E">
              <w:rPr>
                <w:rFonts w:ascii="Corbel" w:eastAsia="Times New Roman" w:hAnsi="Corbel" w:cs="Times New Roman"/>
                <w:color w:val="000000"/>
                <w:sz w:val="16"/>
                <w:szCs w:val="16"/>
                <w:lang w:eastAsia="es-CO"/>
              </w:rPr>
              <w:t xml:space="preserve"> firmados por año, con entidades ejecutoras.</w:t>
            </w:r>
          </w:p>
        </w:tc>
      </w:tr>
      <w:tr w:rsidR="0029117F" w:rsidRPr="0056012E" w14:paraId="12F893D9" w14:textId="77777777" w:rsidTr="00D4405A">
        <w:trPr>
          <w:trHeight w:val="404"/>
        </w:trPr>
        <w:tc>
          <w:tcPr>
            <w:tcW w:w="5000" w:type="pct"/>
            <w:shd w:val="clear" w:color="auto" w:fill="auto"/>
            <w:vAlign w:val="bottom"/>
            <w:hideMark/>
          </w:tcPr>
          <w:p w14:paraId="5535FB5A" w14:textId="77777777" w:rsidR="0029117F" w:rsidRPr="0056012E" w:rsidRDefault="0029117F" w:rsidP="0029117F">
            <w:pPr>
              <w:spacing w:after="0" w:line="240" w:lineRule="auto"/>
              <w:rPr>
                <w:rFonts w:ascii="Corbel" w:eastAsia="Times New Roman" w:hAnsi="Corbel" w:cs="Times New Roman"/>
                <w:color w:val="000000"/>
                <w:sz w:val="16"/>
                <w:szCs w:val="16"/>
                <w:lang w:eastAsia="es-CO"/>
              </w:rPr>
            </w:pPr>
            <w:r w:rsidRPr="0056012E">
              <w:rPr>
                <w:rFonts w:ascii="Corbel" w:eastAsia="Times New Roman" w:hAnsi="Corbel" w:cs="Times New Roman"/>
                <w:color w:val="000000"/>
                <w:sz w:val="16"/>
                <w:szCs w:val="16"/>
                <w:lang w:eastAsia="es-CO"/>
              </w:rPr>
              <w:t>Nota: Los datos de FUT y SGR se colocan juntos para efectos comparativos, pero no deben ser sumados, por corresponder a diferentes tipos de ejecución.</w:t>
            </w:r>
          </w:p>
        </w:tc>
      </w:tr>
    </w:tbl>
    <w:p w14:paraId="654CB1BD" w14:textId="77777777" w:rsidR="0029117F" w:rsidRDefault="0029117F" w:rsidP="00D4405A">
      <w:pPr>
        <w:spacing w:after="0" w:line="240" w:lineRule="auto"/>
        <w:ind w:left="235"/>
        <w:rPr>
          <w:rFonts w:ascii="Corbel" w:hAnsi="Corbel"/>
          <w:sz w:val="20"/>
          <w:szCs w:val="20"/>
          <w:lang w:val="es-ES"/>
        </w:rPr>
      </w:pPr>
    </w:p>
    <w:p w14:paraId="7FEA1BF7" w14:textId="33C188CB" w:rsidR="0029117F" w:rsidRPr="00D4405A" w:rsidRDefault="00D4405A" w:rsidP="00D4405A">
      <w:pPr>
        <w:pStyle w:val="Descripcin"/>
        <w:spacing w:after="0"/>
        <w:jc w:val="center"/>
        <w:rPr>
          <w:rFonts w:eastAsia="Times New Roman" w:cs="Times New Roman"/>
          <w:color w:val="4472C4" w:themeColor="accent5"/>
          <w:lang w:eastAsia="es-CO"/>
        </w:rPr>
      </w:pPr>
      <w:bookmarkStart w:id="82" w:name="_Ref466457261"/>
      <w:r w:rsidRPr="00D4405A">
        <w:rPr>
          <w:rFonts w:eastAsia="Times New Roman" w:cs="Times New Roman"/>
          <w:color w:val="4472C4" w:themeColor="accent5"/>
          <w:lang w:eastAsia="es-CO"/>
        </w:rPr>
        <w:t xml:space="preserve">Gráfica </w:t>
      </w:r>
      <w:r w:rsidRPr="00D4405A">
        <w:rPr>
          <w:rFonts w:eastAsia="Times New Roman" w:cs="Times New Roman"/>
          <w:color w:val="4472C4" w:themeColor="accent5"/>
          <w:lang w:eastAsia="es-CO"/>
        </w:rPr>
        <w:fldChar w:fldCharType="begin"/>
      </w:r>
      <w:r w:rsidRPr="00D4405A">
        <w:rPr>
          <w:rFonts w:eastAsia="Times New Roman" w:cs="Times New Roman"/>
          <w:color w:val="4472C4" w:themeColor="accent5"/>
          <w:lang w:eastAsia="es-CO"/>
        </w:rPr>
        <w:instrText xml:space="preserve"> SEQ Gráfica \* ARABIC </w:instrText>
      </w:r>
      <w:r w:rsidRPr="00D4405A">
        <w:rPr>
          <w:rFonts w:eastAsia="Times New Roman" w:cs="Times New Roman"/>
          <w:color w:val="4472C4" w:themeColor="accent5"/>
          <w:lang w:eastAsia="es-CO"/>
        </w:rPr>
        <w:fldChar w:fldCharType="separate"/>
      </w:r>
      <w:r w:rsidR="00F03A77">
        <w:rPr>
          <w:rFonts w:eastAsia="Times New Roman" w:cs="Times New Roman"/>
          <w:noProof/>
          <w:color w:val="4472C4" w:themeColor="accent5"/>
          <w:lang w:eastAsia="es-CO"/>
        </w:rPr>
        <w:t>6</w:t>
      </w:r>
      <w:r w:rsidRPr="00D4405A">
        <w:rPr>
          <w:rFonts w:eastAsia="Times New Roman" w:cs="Times New Roman"/>
          <w:color w:val="4472C4" w:themeColor="accent5"/>
          <w:lang w:eastAsia="es-CO"/>
        </w:rPr>
        <w:fldChar w:fldCharType="end"/>
      </w:r>
      <w:bookmarkEnd w:id="82"/>
      <w:r w:rsidR="0029117F" w:rsidRPr="00D4405A">
        <w:rPr>
          <w:rFonts w:eastAsia="Times New Roman" w:cs="Times New Roman"/>
          <w:color w:val="4472C4" w:themeColor="accent5"/>
          <w:lang w:eastAsia="es-CO"/>
        </w:rPr>
        <w:t xml:space="preserve">. Inversión Sectorial en Cambio Climático en el </w:t>
      </w:r>
      <w:r w:rsidR="00C43420">
        <w:rPr>
          <w:rFonts w:eastAsia="Times New Roman" w:cs="Times New Roman"/>
          <w:color w:val="4472C4" w:themeColor="accent5"/>
          <w:lang w:eastAsia="es-CO"/>
        </w:rPr>
        <w:t>Quindío</w:t>
      </w:r>
      <w:r w:rsidR="0029117F" w:rsidRPr="00D4405A">
        <w:rPr>
          <w:rFonts w:eastAsia="Times New Roman" w:cs="Times New Roman"/>
          <w:color w:val="4472C4" w:themeColor="accent5"/>
          <w:lang w:eastAsia="es-CO"/>
        </w:rPr>
        <w:t>, sin SGR 2007-2014</w:t>
      </w:r>
    </w:p>
    <w:p w14:paraId="70B417A3" w14:textId="77777777" w:rsidR="00D4405A" w:rsidRDefault="00D4405A" w:rsidP="0029117F">
      <w:pPr>
        <w:spacing w:after="0" w:line="240" w:lineRule="auto"/>
        <w:ind w:left="360"/>
        <w:jc w:val="center"/>
        <w:rPr>
          <w:rFonts w:ascii="Corbel" w:hAnsi="Corbel"/>
          <w:sz w:val="20"/>
          <w:szCs w:val="20"/>
          <w:lang w:val="es-ES"/>
        </w:rPr>
      </w:pPr>
    </w:p>
    <w:p w14:paraId="533FC020" w14:textId="77777777" w:rsidR="0029117F" w:rsidRDefault="0029117F" w:rsidP="0029117F">
      <w:pPr>
        <w:spacing w:after="0" w:line="240" w:lineRule="auto"/>
        <w:ind w:left="360"/>
        <w:jc w:val="center"/>
        <w:rPr>
          <w:rFonts w:ascii="Corbel" w:hAnsi="Corbel"/>
          <w:sz w:val="20"/>
          <w:szCs w:val="20"/>
          <w:lang w:val="es-ES"/>
        </w:rPr>
      </w:pPr>
      <w:r w:rsidRPr="00AD7903">
        <w:rPr>
          <w:noProof/>
          <w:lang w:eastAsia="es-CO"/>
        </w:rPr>
        <w:drawing>
          <wp:inline distT="0" distB="0" distL="0" distR="0" wp14:anchorId="5105326F" wp14:editId="6590A05A">
            <wp:extent cx="3699661" cy="1708150"/>
            <wp:effectExtent l="0" t="0" r="0" b="635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699661" cy="1708150"/>
                    </a:xfrm>
                    <a:prstGeom prst="rect">
                      <a:avLst/>
                    </a:prstGeom>
                    <a:noFill/>
                    <a:ln>
                      <a:noFill/>
                    </a:ln>
                  </pic:spPr>
                </pic:pic>
              </a:graphicData>
            </a:graphic>
          </wp:inline>
        </w:drawing>
      </w:r>
    </w:p>
    <w:p w14:paraId="4FBA6CF5" w14:textId="77777777" w:rsidR="0029117F" w:rsidRDefault="0029117F" w:rsidP="0029117F">
      <w:pPr>
        <w:spacing w:after="0" w:line="240" w:lineRule="auto"/>
        <w:ind w:left="360"/>
        <w:jc w:val="center"/>
        <w:rPr>
          <w:rFonts w:ascii="Corbel" w:eastAsia="Times New Roman" w:hAnsi="Corbel" w:cs="Times New Roman"/>
          <w:b/>
          <w:color w:val="4472C4" w:themeColor="accent5"/>
          <w:sz w:val="20"/>
          <w:szCs w:val="20"/>
          <w:lang w:eastAsia="es-CO"/>
        </w:rPr>
      </w:pPr>
    </w:p>
    <w:p w14:paraId="3DF2CAF8" w14:textId="09F8583B" w:rsidR="0029117F" w:rsidRPr="00C43420" w:rsidRDefault="0069441E" w:rsidP="0069441E">
      <w:pPr>
        <w:spacing w:after="0" w:line="240" w:lineRule="auto"/>
        <w:ind w:left="357"/>
        <w:jc w:val="both"/>
        <w:rPr>
          <w:rFonts w:ascii="Corbel" w:hAnsi="Corbel"/>
          <w:szCs w:val="20"/>
          <w:lang w:val="es-ES"/>
        </w:rPr>
      </w:pPr>
      <w:r w:rsidRPr="00C43420">
        <w:rPr>
          <w:rFonts w:ascii="Corbel" w:hAnsi="Corbel"/>
          <w:szCs w:val="20"/>
          <w:lang w:val="es-ES"/>
        </w:rPr>
        <w:t xml:space="preserve">En la </w:t>
      </w:r>
      <w:r w:rsidRPr="00C43420">
        <w:rPr>
          <w:rFonts w:ascii="Corbel" w:hAnsi="Corbel"/>
          <w:szCs w:val="20"/>
          <w:lang w:val="es-ES"/>
        </w:rPr>
        <w:fldChar w:fldCharType="begin"/>
      </w:r>
      <w:r w:rsidRPr="00C43420">
        <w:rPr>
          <w:rFonts w:ascii="Corbel" w:hAnsi="Corbel"/>
          <w:szCs w:val="20"/>
          <w:lang w:val="es-ES"/>
        </w:rPr>
        <w:instrText xml:space="preserve"> REF _Ref466457453 \h  \* MERGEFORMAT </w:instrText>
      </w:r>
      <w:r w:rsidRPr="00C43420">
        <w:rPr>
          <w:rFonts w:ascii="Corbel" w:hAnsi="Corbel"/>
          <w:szCs w:val="20"/>
          <w:lang w:val="es-ES"/>
        </w:rPr>
      </w:r>
      <w:r w:rsidRPr="00C43420">
        <w:rPr>
          <w:rFonts w:ascii="Corbel" w:hAnsi="Corbel"/>
          <w:szCs w:val="20"/>
          <w:lang w:val="es-ES"/>
        </w:rPr>
        <w:fldChar w:fldCharType="separate"/>
      </w:r>
      <w:r w:rsidR="006E7CA2" w:rsidRPr="006E7CA2">
        <w:rPr>
          <w:rFonts w:ascii="Corbel" w:hAnsi="Corbel"/>
          <w:szCs w:val="20"/>
          <w:lang w:val="es-ES"/>
        </w:rPr>
        <w:t>Tabla 16</w:t>
      </w:r>
      <w:r w:rsidRPr="00C43420">
        <w:rPr>
          <w:rFonts w:ascii="Corbel" w:hAnsi="Corbel"/>
          <w:szCs w:val="20"/>
          <w:lang w:val="es-ES"/>
        </w:rPr>
        <w:fldChar w:fldCharType="end"/>
      </w:r>
      <w:r w:rsidR="0029117F" w:rsidRPr="00C43420">
        <w:rPr>
          <w:rFonts w:ascii="Corbel" w:hAnsi="Corbel"/>
          <w:szCs w:val="20"/>
          <w:lang w:val="es-ES"/>
        </w:rPr>
        <w:t xml:space="preserve">, </w:t>
      </w:r>
      <w:r w:rsidR="002224AD" w:rsidRPr="002224AD">
        <w:rPr>
          <w:rFonts w:ascii="Corbel" w:hAnsi="Corbel"/>
          <w:szCs w:val="20"/>
          <w:lang w:val="es-ES"/>
        </w:rPr>
        <w:t>presenta los proyectos para cambio climático realizados con el Fondo de Adaptación, el Presupuesto General de la Nación de entidades centralizadas (PGN-Regional) y la figura de inversión de largo plazo de los contratos plan.  En el Quindío las entidades del orden central han invertido más de 21.000 millones de pesos en el período de análisis.  Se han invertido directamente en inversiones integrales y de adaptación un poco más de 15.000 millones de pesos y 6.000 millones en proyectos con potencial de cobeneficios al clima, con una preponderancia en transporte urbano.</w:t>
      </w:r>
    </w:p>
    <w:p w14:paraId="26616F60" w14:textId="2B0ED450" w:rsidR="0029117F" w:rsidRPr="0069441E" w:rsidRDefault="0069441E" w:rsidP="0069441E">
      <w:pPr>
        <w:tabs>
          <w:tab w:val="left" w:pos="2136"/>
        </w:tabs>
        <w:spacing w:after="0" w:line="240" w:lineRule="auto"/>
        <w:ind w:left="357"/>
        <w:jc w:val="both"/>
        <w:rPr>
          <w:rFonts w:ascii="Corbel" w:hAnsi="Corbel"/>
          <w:sz w:val="20"/>
          <w:szCs w:val="20"/>
          <w:lang w:val="es-ES"/>
        </w:rPr>
      </w:pPr>
      <w:r w:rsidRPr="0069441E">
        <w:rPr>
          <w:rFonts w:ascii="Corbel" w:hAnsi="Corbel"/>
          <w:sz w:val="20"/>
          <w:szCs w:val="20"/>
          <w:lang w:val="es-ES"/>
        </w:rPr>
        <w:tab/>
      </w:r>
    </w:p>
    <w:p w14:paraId="02FA8334" w14:textId="2C329A2F" w:rsidR="0029117F" w:rsidRPr="0069441E" w:rsidRDefault="0069441E" w:rsidP="0069441E">
      <w:pPr>
        <w:pStyle w:val="Descripcin"/>
        <w:spacing w:after="0"/>
        <w:jc w:val="center"/>
        <w:rPr>
          <w:rFonts w:eastAsia="Times New Roman" w:cs="Times New Roman"/>
          <w:b w:val="0"/>
          <w:color w:val="4472C4" w:themeColor="accent5"/>
          <w:lang w:eastAsia="es-CO"/>
        </w:rPr>
      </w:pPr>
      <w:bookmarkStart w:id="83" w:name="_Ref466457453"/>
      <w:r w:rsidRPr="0069441E">
        <w:rPr>
          <w:rFonts w:eastAsia="Times New Roman" w:cs="Times New Roman"/>
          <w:b w:val="0"/>
          <w:color w:val="4472C4" w:themeColor="accent5"/>
          <w:lang w:eastAsia="es-CO"/>
        </w:rPr>
        <w:t xml:space="preserve">Tabla </w:t>
      </w:r>
      <w:r w:rsidRPr="0069441E">
        <w:rPr>
          <w:rFonts w:eastAsia="Times New Roman" w:cs="Times New Roman"/>
          <w:b w:val="0"/>
          <w:color w:val="4472C4" w:themeColor="accent5"/>
          <w:lang w:eastAsia="es-CO"/>
        </w:rPr>
        <w:fldChar w:fldCharType="begin"/>
      </w:r>
      <w:r w:rsidRPr="0069441E">
        <w:rPr>
          <w:rFonts w:eastAsia="Times New Roman" w:cs="Times New Roman"/>
          <w:b w:val="0"/>
          <w:color w:val="4472C4" w:themeColor="accent5"/>
          <w:lang w:eastAsia="es-CO"/>
        </w:rPr>
        <w:instrText xml:space="preserve"> SEQ Tabla \* ARABIC </w:instrText>
      </w:r>
      <w:r w:rsidRPr="0069441E">
        <w:rPr>
          <w:rFonts w:eastAsia="Times New Roman" w:cs="Times New Roman"/>
          <w:b w:val="0"/>
          <w:color w:val="4472C4" w:themeColor="accent5"/>
          <w:lang w:eastAsia="es-CO"/>
        </w:rPr>
        <w:fldChar w:fldCharType="separate"/>
      </w:r>
      <w:r w:rsidR="00F03A77">
        <w:rPr>
          <w:rFonts w:eastAsia="Times New Roman" w:cs="Times New Roman"/>
          <w:b w:val="0"/>
          <w:noProof/>
          <w:color w:val="4472C4" w:themeColor="accent5"/>
          <w:lang w:eastAsia="es-CO"/>
        </w:rPr>
        <w:t>19</w:t>
      </w:r>
      <w:r w:rsidRPr="0069441E">
        <w:rPr>
          <w:rFonts w:eastAsia="Times New Roman" w:cs="Times New Roman"/>
          <w:b w:val="0"/>
          <w:color w:val="4472C4" w:themeColor="accent5"/>
          <w:lang w:eastAsia="es-CO"/>
        </w:rPr>
        <w:fldChar w:fldCharType="end"/>
      </w:r>
      <w:bookmarkEnd w:id="83"/>
      <w:r w:rsidRPr="0069441E">
        <w:rPr>
          <w:rFonts w:eastAsia="Times New Roman" w:cs="Times New Roman"/>
          <w:b w:val="0"/>
          <w:color w:val="4472C4" w:themeColor="accent5"/>
          <w:lang w:eastAsia="es-CO"/>
        </w:rPr>
        <w:t xml:space="preserve">. </w:t>
      </w:r>
      <w:r w:rsidR="0029117F" w:rsidRPr="0069441E">
        <w:rPr>
          <w:rFonts w:eastAsia="Times New Roman" w:cs="Times New Roman"/>
          <w:b w:val="0"/>
          <w:color w:val="4472C4" w:themeColor="accent5"/>
          <w:lang w:eastAsia="es-CO"/>
        </w:rPr>
        <w:t>Otras Fuentes de Inversión Públicas en el Quindío, período 2007-2014 (miles de Col$)</w:t>
      </w:r>
    </w:p>
    <w:p w14:paraId="5F8826C0" w14:textId="77777777" w:rsidR="0029117F" w:rsidRPr="0069441E" w:rsidRDefault="0029117F" w:rsidP="0069441E">
      <w:pPr>
        <w:spacing w:after="0" w:line="240" w:lineRule="auto"/>
        <w:ind w:left="360"/>
        <w:jc w:val="center"/>
        <w:rPr>
          <w:rFonts w:ascii="Corbel" w:eastAsia="Times New Roman" w:hAnsi="Corbel" w:cs="Times New Roman"/>
          <w:b/>
          <w:color w:val="4472C4" w:themeColor="accent5"/>
          <w:sz w:val="18"/>
          <w:szCs w:val="18"/>
          <w:lang w:eastAsia="es-CO"/>
        </w:rPr>
      </w:pPr>
      <w:r w:rsidRPr="0069441E">
        <w:rPr>
          <w:rFonts w:ascii="Corbel" w:eastAsia="Times New Roman" w:hAnsi="Corbel" w:cs="Times New Roman"/>
          <w:b/>
          <w:color w:val="4472C4" w:themeColor="accent5"/>
          <w:sz w:val="18"/>
          <w:szCs w:val="18"/>
          <w:lang w:eastAsia="es-CO"/>
        </w:rPr>
        <w:t>Pesos Constantes 2005</w:t>
      </w:r>
    </w:p>
    <w:p w14:paraId="05436AD3" w14:textId="77777777" w:rsidR="0029117F" w:rsidRPr="00656909" w:rsidRDefault="0029117F" w:rsidP="0029117F">
      <w:pPr>
        <w:pStyle w:val="Citadestacada"/>
        <w:pBdr>
          <w:bottom w:val="none" w:sz="0" w:space="0" w:color="auto"/>
        </w:pBdr>
        <w:spacing w:before="0" w:after="0"/>
        <w:jc w:val="center"/>
        <w:rPr>
          <w:rFonts w:ascii="Corbel" w:hAnsi="Corbel"/>
          <w:b w:val="0"/>
          <w:i w:val="0"/>
          <w:sz w:val="20"/>
          <w:szCs w:val="20"/>
          <w:lang w:val="es-ES"/>
        </w:rPr>
      </w:pPr>
      <w:r w:rsidRPr="00656909">
        <w:rPr>
          <w:noProof/>
          <w:lang w:val="es-CO" w:eastAsia="es-CO"/>
        </w:rPr>
        <w:drawing>
          <wp:inline distT="0" distB="0" distL="0" distR="0" wp14:anchorId="183A9365" wp14:editId="78647D33">
            <wp:extent cx="4038600" cy="1433231"/>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038600" cy="1433231"/>
                    </a:xfrm>
                    <a:prstGeom prst="rect">
                      <a:avLst/>
                    </a:prstGeom>
                    <a:noFill/>
                    <a:ln>
                      <a:noFill/>
                    </a:ln>
                  </pic:spPr>
                </pic:pic>
              </a:graphicData>
            </a:graphic>
          </wp:inline>
        </w:drawing>
      </w:r>
    </w:p>
    <w:p w14:paraId="0665C752" w14:textId="77777777" w:rsidR="0029117F" w:rsidRPr="00571E36" w:rsidRDefault="0029117F" w:rsidP="00361BCD">
      <w:pPr>
        <w:pStyle w:val="Prrafodelista"/>
        <w:numPr>
          <w:ilvl w:val="0"/>
          <w:numId w:val="4"/>
        </w:numPr>
        <w:spacing w:after="0" w:line="240" w:lineRule="auto"/>
        <w:jc w:val="left"/>
        <w:rPr>
          <w:rFonts w:eastAsia="Times New Roman" w:cs="Times New Roman"/>
          <w:color w:val="000000"/>
          <w:sz w:val="16"/>
          <w:szCs w:val="16"/>
          <w:lang w:eastAsia="es-CO"/>
        </w:rPr>
      </w:pPr>
      <w:r w:rsidRPr="00571E36">
        <w:rPr>
          <w:rFonts w:eastAsia="Times New Roman" w:cs="Times New Roman"/>
          <w:color w:val="000000"/>
          <w:sz w:val="16"/>
          <w:szCs w:val="16"/>
          <w:lang w:eastAsia="es-CO"/>
        </w:rPr>
        <w:t>PGN_Regional: Presupuesto General de la Nación Regionalizado.</w:t>
      </w:r>
    </w:p>
    <w:p w14:paraId="099C3DC7" w14:textId="77777777" w:rsidR="0029117F" w:rsidRDefault="0029117F" w:rsidP="0029117F">
      <w:pPr>
        <w:pStyle w:val="Prrafodelista"/>
        <w:spacing w:after="0" w:line="240" w:lineRule="auto"/>
        <w:rPr>
          <w:rFonts w:eastAsia="Times New Roman" w:cs="Times New Roman"/>
          <w:color w:val="000000"/>
          <w:sz w:val="16"/>
          <w:szCs w:val="16"/>
          <w:lang w:eastAsia="es-CO"/>
        </w:rPr>
      </w:pPr>
      <w:r>
        <w:rPr>
          <w:rFonts w:eastAsia="Times New Roman" w:cs="Times New Roman"/>
          <w:color w:val="000000"/>
          <w:sz w:val="16"/>
          <w:szCs w:val="16"/>
          <w:lang w:eastAsia="es-CO"/>
        </w:rPr>
        <w:t>Nota:   Los datos de Contratos Plan, Fondo Adaptación y PGN_Regionalizado  n</w:t>
      </w:r>
      <w:r w:rsidRPr="00571E36">
        <w:rPr>
          <w:rFonts w:eastAsia="Times New Roman" w:cs="Times New Roman"/>
          <w:color w:val="000000"/>
          <w:sz w:val="16"/>
          <w:szCs w:val="16"/>
          <w:lang w:eastAsia="es-CO"/>
        </w:rPr>
        <w:t>o deben ser sumados, por corresponder a diferentes tipos de ejecución.</w:t>
      </w:r>
    </w:p>
    <w:p w14:paraId="49FABC7B" w14:textId="77777777" w:rsidR="0029117F" w:rsidRDefault="0029117F" w:rsidP="0029117F">
      <w:pPr>
        <w:pStyle w:val="Prrafodelista"/>
        <w:spacing w:after="0" w:line="240" w:lineRule="auto"/>
        <w:rPr>
          <w:rFonts w:eastAsia="Times New Roman" w:cs="Times New Roman"/>
          <w:color w:val="000000"/>
          <w:sz w:val="16"/>
          <w:szCs w:val="16"/>
          <w:lang w:eastAsia="es-CO"/>
        </w:rPr>
      </w:pPr>
    </w:p>
    <w:p w14:paraId="331D9593" w14:textId="77777777" w:rsidR="0029117F" w:rsidRDefault="0029117F" w:rsidP="0029117F">
      <w:pPr>
        <w:pStyle w:val="Prrafodelista"/>
        <w:spacing w:after="0" w:line="240" w:lineRule="auto"/>
        <w:rPr>
          <w:rFonts w:eastAsia="Times New Roman" w:cs="Times New Roman"/>
          <w:color w:val="000000"/>
          <w:sz w:val="16"/>
          <w:szCs w:val="16"/>
          <w:lang w:eastAsia="es-CO"/>
        </w:rPr>
      </w:pPr>
    </w:p>
    <w:p w14:paraId="10FFE88B" w14:textId="77777777" w:rsidR="0029117F" w:rsidRPr="0069441E" w:rsidRDefault="0029117F" w:rsidP="00361BCD">
      <w:pPr>
        <w:pStyle w:val="Prrafodelista"/>
        <w:numPr>
          <w:ilvl w:val="0"/>
          <w:numId w:val="5"/>
        </w:numPr>
        <w:spacing w:after="0" w:line="240" w:lineRule="auto"/>
        <w:rPr>
          <w:rStyle w:val="nfasisintenso"/>
          <w:i w:val="0"/>
          <w:color w:val="auto"/>
        </w:rPr>
      </w:pPr>
      <w:r w:rsidRPr="0069441E">
        <w:rPr>
          <w:rStyle w:val="nfasisintenso"/>
          <w:i w:val="0"/>
          <w:color w:val="auto"/>
        </w:rPr>
        <w:t>Cooperación Técnica</w:t>
      </w:r>
    </w:p>
    <w:p w14:paraId="5DD26A04" w14:textId="77777777" w:rsidR="0069441E" w:rsidRDefault="0069441E" w:rsidP="0029117F">
      <w:pPr>
        <w:spacing w:after="0" w:line="240" w:lineRule="auto"/>
        <w:jc w:val="both"/>
        <w:rPr>
          <w:rFonts w:ascii="Corbel" w:hAnsi="Corbel"/>
          <w:sz w:val="20"/>
          <w:szCs w:val="20"/>
          <w:lang w:val="es-ES"/>
        </w:rPr>
      </w:pPr>
    </w:p>
    <w:p w14:paraId="4488E28E" w14:textId="77777777" w:rsidR="0029117F" w:rsidRPr="00C43420" w:rsidRDefault="0029117F" w:rsidP="0029117F">
      <w:pPr>
        <w:spacing w:after="0" w:line="240" w:lineRule="auto"/>
        <w:jc w:val="both"/>
        <w:rPr>
          <w:rFonts w:ascii="Corbel" w:hAnsi="Corbel"/>
          <w:szCs w:val="20"/>
          <w:lang w:val="es-ES"/>
        </w:rPr>
      </w:pPr>
      <w:r w:rsidRPr="00C43420">
        <w:rPr>
          <w:rFonts w:ascii="Corbel" w:hAnsi="Corbel"/>
          <w:szCs w:val="20"/>
          <w:lang w:val="es-ES"/>
        </w:rPr>
        <w:t>La información del financiamiento por parte de la cooperación internación que ha recibido Colombia para el cambio climático es reportada por la Agencia Presidencial para la Cooperación – APC para el período 2010 – 2014, reportes del MADS (2015), reporte de APC (2015 y hasta junio 2016), Voluntary REDD+ Database (FAO, 2015), BMUB-IKI (2015).  Sn embargo, las fuentes oficiales aún no han regionalizado la información por departamentos, con lo cual el reporte está realizado para el país.</w:t>
      </w:r>
    </w:p>
    <w:p w14:paraId="5268350E" w14:textId="77777777" w:rsidR="0029117F" w:rsidRPr="00C43420" w:rsidRDefault="0029117F" w:rsidP="0029117F">
      <w:pPr>
        <w:spacing w:after="0" w:line="240" w:lineRule="auto"/>
        <w:rPr>
          <w:rFonts w:ascii="Corbel" w:hAnsi="Corbel"/>
          <w:szCs w:val="20"/>
          <w:lang w:val="es-ES"/>
        </w:rPr>
      </w:pPr>
    </w:p>
    <w:p w14:paraId="02C84144" w14:textId="11F33C83" w:rsidR="0029117F" w:rsidRPr="00C43420" w:rsidRDefault="0029117F" w:rsidP="0029117F">
      <w:pPr>
        <w:spacing w:after="0" w:line="240" w:lineRule="auto"/>
        <w:jc w:val="both"/>
        <w:rPr>
          <w:rFonts w:ascii="Corbel" w:hAnsi="Corbel"/>
          <w:szCs w:val="20"/>
          <w:lang w:val="es-ES"/>
        </w:rPr>
      </w:pPr>
      <w:r w:rsidRPr="00C43420">
        <w:rPr>
          <w:rFonts w:ascii="Corbel" w:hAnsi="Corbel"/>
          <w:szCs w:val="20"/>
          <w:lang w:val="es-ES"/>
        </w:rPr>
        <w:t>La cooperación técnica internacional para el período 2007-2016 (junio) en cambio climático en Colombia</w:t>
      </w:r>
      <w:r w:rsidR="006E7CA2">
        <w:rPr>
          <w:rFonts w:ascii="Corbel" w:hAnsi="Corbel"/>
          <w:szCs w:val="20"/>
          <w:lang w:val="es-ES"/>
        </w:rPr>
        <w:t xml:space="preserve"> ha sido de US $562 millones</w:t>
      </w:r>
      <w:r w:rsidRPr="00C43420">
        <w:rPr>
          <w:rFonts w:ascii="Corbel" w:hAnsi="Corbel"/>
          <w:szCs w:val="20"/>
          <w:lang w:val="es-ES"/>
        </w:rPr>
        <w:t xml:space="preserve">.  Esta cooperación se ha realizado a través de 128 proyectos de nivel nacional o regional en la mayoría de las ocasiones y las mayores áreas de financiamiento teniendo en cuenta los objetivos del cambio climático son Mitigación, Adaptación y REDD+ (ver </w:t>
      </w:r>
      <w:r w:rsidR="006E7CA2">
        <w:rPr>
          <w:rFonts w:ascii="Corbel" w:hAnsi="Corbel"/>
          <w:szCs w:val="20"/>
          <w:lang w:val="es-ES"/>
        </w:rPr>
        <w:fldChar w:fldCharType="begin"/>
      </w:r>
      <w:r w:rsidR="006E7CA2">
        <w:rPr>
          <w:rFonts w:ascii="Corbel" w:hAnsi="Corbel"/>
          <w:szCs w:val="20"/>
          <w:lang w:val="es-ES"/>
        </w:rPr>
        <w:instrText xml:space="preserve"> REF _Ref469215594 \h  \* MERGEFORMAT </w:instrText>
      </w:r>
      <w:r w:rsidR="006E7CA2">
        <w:rPr>
          <w:rFonts w:ascii="Corbel" w:hAnsi="Corbel"/>
          <w:szCs w:val="20"/>
          <w:lang w:val="es-ES"/>
        </w:rPr>
      </w:r>
      <w:r w:rsidR="006E7CA2">
        <w:rPr>
          <w:rFonts w:ascii="Corbel" w:hAnsi="Corbel"/>
          <w:szCs w:val="20"/>
          <w:lang w:val="es-ES"/>
        </w:rPr>
        <w:fldChar w:fldCharType="separate"/>
      </w:r>
      <w:r w:rsidR="002224AD" w:rsidRPr="002224AD">
        <w:rPr>
          <w:rFonts w:ascii="Corbel" w:hAnsi="Corbel"/>
          <w:szCs w:val="20"/>
          <w:lang w:val="es-ES"/>
        </w:rPr>
        <w:t>Tabla 20</w:t>
      </w:r>
      <w:r w:rsidR="006E7CA2">
        <w:rPr>
          <w:rFonts w:ascii="Corbel" w:hAnsi="Corbel"/>
          <w:szCs w:val="20"/>
          <w:lang w:val="es-ES"/>
        </w:rPr>
        <w:fldChar w:fldCharType="end"/>
      </w:r>
      <w:r w:rsidRPr="00C43420">
        <w:rPr>
          <w:rFonts w:ascii="Corbel" w:hAnsi="Corbel"/>
          <w:szCs w:val="20"/>
          <w:lang w:val="es-ES"/>
        </w:rPr>
        <w:t>).</w:t>
      </w:r>
    </w:p>
    <w:p w14:paraId="577C85C0" w14:textId="77777777" w:rsidR="0029117F" w:rsidRPr="00C43420" w:rsidRDefault="0029117F" w:rsidP="0029117F">
      <w:pPr>
        <w:spacing w:after="0" w:line="240" w:lineRule="auto"/>
        <w:jc w:val="both"/>
        <w:rPr>
          <w:rFonts w:ascii="Corbel" w:hAnsi="Corbel"/>
          <w:szCs w:val="20"/>
          <w:lang w:val="es-ES"/>
        </w:rPr>
      </w:pPr>
    </w:p>
    <w:p w14:paraId="5F23EB7F" w14:textId="51316B98" w:rsidR="0029117F" w:rsidRPr="00C43420" w:rsidRDefault="0029117F" w:rsidP="0029117F">
      <w:pPr>
        <w:spacing w:after="0" w:line="240" w:lineRule="auto"/>
        <w:jc w:val="both"/>
        <w:rPr>
          <w:rFonts w:ascii="Corbel" w:hAnsi="Corbel"/>
          <w:szCs w:val="20"/>
          <w:lang w:val="es-ES"/>
        </w:rPr>
      </w:pPr>
      <w:r w:rsidRPr="00C43420">
        <w:rPr>
          <w:rFonts w:ascii="Corbel" w:hAnsi="Corbel"/>
          <w:szCs w:val="20"/>
          <w:lang w:val="es-ES"/>
        </w:rPr>
        <w:t xml:space="preserve">Colombia recibe donaciones internacionales para el cambio climático de 48 fuentes, entre gobiernos, multilaterales, fundaciones, organismos regionales.  Los principales donantes para cambio climático de naturaleza bilateral, son en su orden (ver </w:t>
      </w:r>
      <w:r w:rsidR="00CC344D">
        <w:rPr>
          <w:rFonts w:ascii="Corbel" w:hAnsi="Corbel"/>
          <w:szCs w:val="20"/>
          <w:lang w:val="es-ES"/>
        </w:rPr>
        <w:t>anexo 7</w:t>
      </w:r>
      <w:r w:rsidRPr="00C43420">
        <w:rPr>
          <w:rFonts w:ascii="Corbel" w:hAnsi="Corbel"/>
          <w:szCs w:val="20"/>
          <w:lang w:val="es-ES"/>
        </w:rPr>
        <w:t>) Alemania con el 17% a través de dos agencias: GIZ y BMUB- IKI; 2) Estados Unidos con 10%, a través de la agencia de cooperación USAID y directamente el gobierno; Finlandia con el 7%. Los donantes de naturaleza multilateral más importantes han sido para este período en su orden: GEF-GEF/BID: 16% y BID con el 5%.</w:t>
      </w:r>
    </w:p>
    <w:p w14:paraId="000E4254" w14:textId="77777777" w:rsidR="0029117F" w:rsidRPr="00C650E3" w:rsidRDefault="0029117F" w:rsidP="0029117F">
      <w:pPr>
        <w:pStyle w:val="Descripcin"/>
        <w:spacing w:after="0"/>
        <w:jc w:val="left"/>
        <w:rPr>
          <w:b w:val="0"/>
          <w:bCs w:val="0"/>
          <w:szCs w:val="20"/>
          <w:lang w:val="es-ES"/>
        </w:rPr>
      </w:pPr>
    </w:p>
    <w:p w14:paraId="3E13462A" w14:textId="2D4DF447" w:rsidR="0029117F" w:rsidRPr="0069441E" w:rsidRDefault="0069441E" w:rsidP="0069441E">
      <w:pPr>
        <w:pStyle w:val="Descripcin"/>
        <w:spacing w:after="0"/>
        <w:jc w:val="center"/>
        <w:rPr>
          <w:rFonts w:eastAsia="Times New Roman" w:cs="Times New Roman"/>
          <w:color w:val="4472C4" w:themeColor="accent5"/>
          <w:lang w:eastAsia="es-CO"/>
        </w:rPr>
      </w:pPr>
      <w:bookmarkStart w:id="84" w:name="_Ref469215594"/>
      <w:r w:rsidRPr="0069441E">
        <w:rPr>
          <w:color w:val="4472C4" w:themeColor="accent5"/>
        </w:rPr>
        <w:t xml:space="preserve">Tabla </w:t>
      </w:r>
      <w:r w:rsidRPr="0069441E">
        <w:rPr>
          <w:color w:val="4472C4" w:themeColor="accent5"/>
        </w:rPr>
        <w:fldChar w:fldCharType="begin"/>
      </w:r>
      <w:r w:rsidRPr="0069441E">
        <w:rPr>
          <w:color w:val="4472C4" w:themeColor="accent5"/>
        </w:rPr>
        <w:instrText xml:space="preserve"> SEQ Tabla \* ARABIC </w:instrText>
      </w:r>
      <w:r w:rsidRPr="0069441E">
        <w:rPr>
          <w:color w:val="4472C4" w:themeColor="accent5"/>
        </w:rPr>
        <w:fldChar w:fldCharType="separate"/>
      </w:r>
      <w:r w:rsidR="00F03A77">
        <w:rPr>
          <w:noProof/>
          <w:color w:val="4472C4" w:themeColor="accent5"/>
        </w:rPr>
        <w:t>20</w:t>
      </w:r>
      <w:r w:rsidRPr="0069441E">
        <w:rPr>
          <w:color w:val="4472C4" w:themeColor="accent5"/>
        </w:rPr>
        <w:fldChar w:fldCharType="end"/>
      </w:r>
      <w:bookmarkEnd w:id="84"/>
      <w:r w:rsidRPr="0069441E">
        <w:rPr>
          <w:color w:val="4472C4" w:themeColor="accent5"/>
        </w:rPr>
        <w:t xml:space="preserve">. </w:t>
      </w:r>
      <w:r w:rsidR="0029117F" w:rsidRPr="0069441E">
        <w:rPr>
          <w:rFonts w:eastAsia="Times New Roman" w:cs="Times New Roman"/>
          <w:color w:val="4472C4" w:themeColor="accent5"/>
          <w:lang w:eastAsia="es-CO"/>
        </w:rPr>
        <w:t>Cooperación Técnica en cambio climático (2007-2016 junio) en US Dólares</w:t>
      </w:r>
    </w:p>
    <w:tbl>
      <w:tblPr>
        <w:tblStyle w:val="Tablaconcuadrcula"/>
        <w:tblW w:w="5000" w:type="pct"/>
        <w:tblLook w:val="04A0" w:firstRow="1" w:lastRow="0" w:firstColumn="1" w:lastColumn="0" w:noHBand="0" w:noVBand="1"/>
      </w:tblPr>
      <w:tblGrid>
        <w:gridCol w:w="4240"/>
        <w:gridCol w:w="4814"/>
      </w:tblGrid>
      <w:tr w:rsidR="0029117F" w14:paraId="0371B0F2" w14:textId="77777777" w:rsidTr="0069441E">
        <w:trPr>
          <w:trHeight w:val="3226"/>
        </w:trPr>
        <w:tc>
          <w:tcPr>
            <w:tcW w:w="2022" w:type="pct"/>
          </w:tcPr>
          <w:p w14:paraId="04779533" w14:textId="77777777" w:rsidR="0029117F" w:rsidRDefault="0029117F" w:rsidP="0029117F">
            <w:pPr>
              <w:rPr>
                <w:lang w:val="es-ES"/>
              </w:rPr>
            </w:pPr>
            <w:r>
              <w:rPr>
                <w:noProof/>
                <w:lang w:eastAsia="es-CO"/>
              </w:rPr>
              <w:drawing>
                <wp:inline distT="0" distB="0" distL="0" distR="0" wp14:anchorId="09FC4F54" wp14:editId="42240BEE">
                  <wp:extent cx="2559050" cy="1646447"/>
                  <wp:effectExtent l="0" t="0" r="0" b="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565848" cy="1650821"/>
                          </a:xfrm>
                          <a:prstGeom prst="rect">
                            <a:avLst/>
                          </a:prstGeom>
                          <a:noFill/>
                          <a:ln>
                            <a:noFill/>
                          </a:ln>
                        </pic:spPr>
                      </pic:pic>
                    </a:graphicData>
                  </a:graphic>
                </wp:inline>
              </w:drawing>
            </w:r>
          </w:p>
        </w:tc>
        <w:tc>
          <w:tcPr>
            <w:tcW w:w="2978" w:type="pct"/>
          </w:tcPr>
          <w:p w14:paraId="7AA381C4" w14:textId="77777777" w:rsidR="0029117F" w:rsidRDefault="0029117F" w:rsidP="0029117F">
            <w:pPr>
              <w:rPr>
                <w:lang w:val="es-ES"/>
              </w:rPr>
            </w:pPr>
          </w:p>
          <w:p w14:paraId="6DB63DE7" w14:textId="77777777" w:rsidR="0029117F" w:rsidRDefault="0029117F" w:rsidP="0029117F">
            <w:pPr>
              <w:rPr>
                <w:lang w:val="es-ES"/>
              </w:rPr>
            </w:pPr>
            <w:r w:rsidRPr="00C650E3">
              <w:rPr>
                <w:rFonts w:ascii="Corbel" w:hAnsi="Corbel"/>
                <w:noProof/>
                <w:sz w:val="20"/>
                <w:szCs w:val="20"/>
                <w:lang w:eastAsia="es-CO"/>
              </w:rPr>
              <w:drawing>
                <wp:inline distT="0" distB="0" distL="0" distR="0" wp14:anchorId="423832DC" wp14:editId="7BEA93C8">
                  <wp:extent cx="2924175" cy="1769662"/>
                  <wp:effectExtent l="0" t="0" r="0" b="254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2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937834" cy="1777928"/>
                          </a:xfrm>
                          <a:prstGeom prst="rect">
                            <a:avLst/>
                          </a:prstGeom>
                          <a:noFill/>
                          <a:ln>
                            <a:noFill/>
                          </a:ln>
                        </pic:spPr>
                      </pic:pic>
                    </a:graphicData>
                  </a:graphic>
                </wp:inline>
              </w:drawing>
            </w:r>
          </w:p>
        </w:tc>
      </w:tr>
    </w:tbl>
    <w:p w14:paraId="3B9DE84A" w14:textId="77777777" w:rsidR="0029117F" w:rsidRPr="0069441E" w:rsidRDefault="0029117F" w:rsidP="0029117F">
      <w:pPr>
        <w:spacing w:after="0" w:line="240" w:lineRule="auto"/>
        <w:jc w:val="center"/>
        <w:rPr>
          <w:rFonts w:ascii="Corbel" w:hAnsi="Corbel"/>
          <w:sz w:val="18"/>
          <w:szCs w:val="18"/>
          <w:lang w:val="es-ES"/>
        </w:rPr>
      </w:pPr>
      <w:r w:rsidRPr="0069441E">
        <w:rPr>
          <w:rFonts w:ascii="Corbel" w:hAnsi="Corbel"/>
          <w:b/>
          <w:sz w:val="18"/>
          <w:szCs w:val="18"/>
          <w:lang w:val="es-ES"/>
        </w:rPr>
        <w:t>Fuente</w:t>
      </w:r>
      <w:r w:rsidRPr="0069441E">
        <w:rPr>
          <w:rFonts w:ascii="Corbel" w:hAnsi="Corbel"/>
          <w:sz w:val="18"/>
          <w:szCs w:val="18"/>
          <w:lang w:val="es-ES"/>
        </w:rPr>
        <w:t>: Este estudio con base a reportes del MADS (2015), APC (2015), Voluntary REDD+ Database (FAO, 2015), BMUB-IKI (2015).</w:t>
      </w:r>
    </w:p>
    <w:p w14:paraId="33E53773" w14:textId="77777777" w:rsidR="0029117F" w:rsidRPr="00C650E3" w:rsidRDefault="0029117F" w:rsidP="0029117F">
      <w:pPr>
        <w:spacing w:after="0" w:line="240" w:lineRule="auto"/>
        <w:rPr>
          <w:rFonts w:ascii="Corbel" w:hAnsi="Corbel"/>
          <w:sz w:val="20"/>
          <w:szCs w:val="20"/>
          <w:lang w:val="es-ES"/>
        </w:rPr>
      </w:pPr>
    </w:p>
    <w:p w14:paraId="22618BC5" w14:textId="1C13DAFB" w:rsidR="0029117F" w:rsidRPr="00C43420" w:rsidRDefault="0069441E" w:rsidP="0069441E">
      <w:pPr>
        <w:pStyle w:val="Prrafodelista"/>
        <w:spacing w:after="0" w:line="240" w:lineRule="auto"/>
        <w:ind w:left="0"/>
        <w:rPr>
          <w:rStyle w:val="nfasisintenso"/>
          <w:b w:val="0"/>
          <w:i w:val="0"/>
          <w:color w:val="auto"/>
        </w:rPr>
      </w:pPr>
      <w:r w:rsidRPr="00C43420">
        <w:rPr>
          <w:rStyle w:val="nfasisintenso"/>
          <w:b w:val="0"/>
          <w:i w:val="0"/>
          <w:color w:val="auto"/>
        </w:rPr>
        <w:t>En conclusión, e</w:t>
      </w:r>
      <w:r w:rsidR="0029117F" w:rsidRPr="00C43420">
        <w:rPr>
          <w:rStyle w:val="nfasisintenso"/>
          <w:b w:val="0"/>
          <w:i w:val="0"/>
          <w:color w:val="auto"/>
        </w:rPr>
        <w:t xml:space="preserve">l Departamento del Quindío tiene buen desempeño de indicadores fiscales de desempeño, tanto en la Gobernación como en la mayoría de sus municipios, los cuales se han mantenido así desde hace cinco años.  Si bien es cierto que hay estabilidad en sus finanzas, no hay tanto ahorro y generación de excedentes, pero el espacio fiscal actual, le ha permitido hacer gestión con especial énfasis en la prevención del riesgo por eventos climáticos y en el mantenimiento, recuperación y reforestación de las cuencas. El departamento podría mejorar el recaudo propio para lograr generar excedentes mayores destinados a inversiones del clima, lo cual mejora su perfil financiero.  </w:t>
      </w:r>
    </w:p>
    <w:p w14:paraId="133BBF8A" w14:textId="77777777" w:rsidR="0029117F" w:rsidRPr="00C43420" w:rsidRDefault="0029117F" w:rsidP="0069441E">
      <w:pPr>
        <w:pStyle w:val="Prrafodelista"/>
        <w:spacing w:after="0" w:line="240" w:lineRule="auto"/>
        <w:ind w:left="0"/>
        <w:rPr>
          <w:rStyle w:val="nfasisintenso"/>
          <w:b w:val="0"/>
          <w:i w:val="0"/>
          <w:color w:val="auto"/>
        </w:rPr>
      </w:pPr>
    </w:p>
    <w:p w14:paraId="762FC2BB" w14:textId="77777777" w:rsidR="0029117F" w:rsidRPr="00C43420" w:rsidRDefault="0029117F" w:rsidP="0069441E">
      <w:pPr>
        <w:pStyle w:val="Prrafodelista"/>
        <w:spacing w:after="0" w:line="240" w:lineRule="auto"/>
        <w:ind w:left="0"/>
        <w:rPr>
          <w:rStyle w:val="nfasisintenso"/>
          <w:b w:val="0"/>
          <w:i w:val="0"/>
          <w:color w:val="auto"/>
        </w:rPr>
      </w:pPr>
      <w:r w:rsidRPr="00C43420">
        <w:rPr>
          <w:rStyle w:val="nfasisintenso"/>
          <w:b w:val="0"/>
          <w:i w:val="0"/>
          <w:color w:val="auto"/>
        </w:rPr>
        <w:t>Las inversiones predominantes están en gestión del riesgo y medio ambiente/ desarrollo sostenible, con énfasis en adaptación al cambio climático o son también inversiones integrales.  El Quindío por su perfil climático, tiene necesidad de inversiones que involucren a los actores privados, pues la agricultura y turismo son la base de la producción en el departamento y estas actividades son muy dependientes del mantenimiento de los ecosistemas.  El transporte urbano, está recibiendo atención y apoyo del nivel nacional, lo cual apoyará la disminución de las emisiones por quema de combustibles en este sector.</w:t>
      </w:r>
    </w:p>
    <w:p w14:paraId="214E8994" w14:textId="77777777" w:rsidR="0029117F" w:rsidRPr="00C43420" w:rsidRDefault="0029117F" w:rsidP="0069441E">
      <w:pPr>
        <w:pStyle w:val="Prrafodelista"/>
        <w:spacing w:after="0" w:line="240" w:lineRule="auto"/>
        <w:ind w:left="0"/>
        <w:rPr>
          <w:rStyle w:val="nfasisintenso"/>
          <w:b w:val="0"/>
          <w:i w:val="0"/>
          <w:color w:val="auto"/>
        </w:rPr>
      </w:pPr>
    </w:p>
    <w:p w14:paraId="170B7ED6" w14:textId="08DFCCC1" w:rsidR="00EE2846" w:rsidRDefault="0029117F" w:rsidP="006E7CA2">
      <w:pPr>
        <w:pStyle w:val="Prrafodelista"/>
        <w:spacing w:after="0" w:line="240" w:lineRule="auto"/>
        <w:ind w:left="0"/>
        <w:rPr>
          <w:rStyle w:val="nfasisintenso"/>
          <w:b w:val="0"/>
          <w:i w:val="0"/>
          <w:color w:val="auto"/>
        </w:rPr>
      </w:pPr>
      <w:r w:rsidRPr="00C43420">
        <w:rPr>
          <w:rStyle w:val="nfasisintenso"/>
          <w:b w:val="0"/>
          <w:i w:val="0"/>
          <w:color w:val="auto"/>
        </w:rPr>
        <w:t>El departamento puede mejorar su gestión para apalancar recursos de diversas fuentes, que aún pueden ser explorar mucho más, en función de las necesidades de ampliar el gasto en cambio climático.  Las fuentes que pueden ser vinculadas a esta gestión aparte del Sistema General de Regalías, es el Fondo de Adaptación y los recursos internacionales que se puedan canalizar por ejemplo a la agricultura adaptada al clima.</w:t>
      </w:r>
    </w:p>
    <w:p w14:paraId="2F0D83F4" w14:textId="77777777" w:rsidR="00EE2846" w:rsidRDefault="00EE2846" w:rsidP="00046AB8">
      <w:pPr>
        <w:spacing w:after="0" w:line="240" w:lineRule="auto"/>
        <w:jc w:val="both"/>
        <w:rPr>
          <w:rFonts w:ascii="Corbel" w:hAnsi="Corbel"/>
          <w:b/>
        </w:rPr>
      </w:pPr>
    </w:p>
    <w:p w14:paraId="48810A7B" w14:textId="38E88A9E" w:rsidR="001E7DA0" w:rsidRDefault="001E7DA0" w:rsidP="007D33DB">
      <w:pPr>
        <w:pStyle w:val="Ttulo1"/>
        <w:numPr>
          <w:ilvl w:val="0"/>
          <w:numId w:val="16"/>
        </w:numPr>
      </w:pPr>
      <w:bookmarkStart w:id="85" w:name="_Toc469236178"/>
      <w:r>
        <w:t>ESTRATEGIA</w:t>
      </w:r>
      <w:r w:rsidR="002C4047">
        <w:t xml:space="preserve"> PARA LA ADAPTACIÓN Y MITIGACIÓN AL CAMBIO CLIMÁTICO</w:t>
      </w:r>
      <w:bookmarkEnd w:id="85"/>
    </w:p>
    <w:p w14:paraId="79F02C17" w14:textId="77777777" w:rsidR="0072347D" w:rsidRDefault="0072347D" w:rsidP="0072347D"/>
    <w:p w14:paraId="1CFE19F9" w14:textId="5E33E9FD" w:rsidR="00653CEB" w:rsidRDefault="0007453D" w:rsidP="00653CEB">
      <w:pPr>
        <w:jc w:val="both"/>
      </w:pPr>
      <w:r>
        <w:rPr>
          <w:noProof/>
          <w:lang w:eastAsia="es-CO"/>
        </w:rPr>
        <mc:AlternateContent>
          <mc:Choice Requires="wpg">
            <w:drawing>
              <wp:anchor distT="0" distB="0" distL="114300" distR="114300" simplePos="0" relativeHeight="251663360" behindDoc="0" locked="0" layoutInCell="1" allowOverlap="1" wp14:anchorId="08A46DFF" wp14:editId="71345631">
                <wp:simplePos x="0" y="0"/>
                <wp:positionH relativeFrom="column">
                  <wp:posOffset>-3810</wp:posOffset>
                </wp:positionH>
                <wp:positionV relativeFrom="paragraph">
                  <wp:posOffset>561975</wp:posOffset>
                </wp:positionV>
                <wp:extent cx="2647950" cy="2442845"/>
                <wp:effectExtent l="0" t="0" r="0" b="0"/>
                <wp:wrapTight wrapText="bothSides">
                  <wp:wrapPolygon edited="0">
                    <wp:start x="0" y="0"/>
                    <wp:lineTo x="0" y="21392"/>
                    <wp:lineTo x="21445" y="21392"/>
                    <wp:lineTo x="21445" y="0"/>
                    <wp:lineTo x="0" y="0"/>
                  </wp:wrapPolygon>
                </wp:wrapTight>
                <wp:docPr id="480" name="Grupo 480"/>
                <wp:cNvGraphicFramePr/>
                <a:graphic xmlns:a="http://schemas.openxmlformats.org/drawingml/2006/main">
                  <a:graphicData uri="http://schemas.microsoft.com/office/word/2010/wordprocessingGroup">
                    <wpg:wgp>
                      <wpg:cNvGrpSpPr/>
                      <wpg:grpSpPr>
                        <a:xfrm>
                          <a:off x="0" y="0"/>
                          <a:ext cx="2647950" cy="2442845"/>
                          <a:chOff x="0" y="0"/>
                          <a:chExt cx="2647950" cy="2442845"/>
                        </a:xfrm>
                      </wpg:grpSpPr>
                      <pic:pic xmlns:pic="http://schemas.openxmlformats.org/drawingml/2006/picture">
                        <pic:nvPicPr>
                          <pic:cNvPr id="189" name="Imagen 189"/>
                          <pic:cNvPicPr>
                            <a:picLocks noChangeAspect="1"/>
                          </pic:cNvPicPr>
                        </pic:nvPicPr>
                        <pic:blipFill>
                          <a:blip r:embed="rId71" cstate="print">
                            <a:extLst>
                              <a:ext uri="{28A0092B-C50C-407E-A947-70E740481C1C}">
                                <a14:useLocalDpi xmlns:a14="http://schemas.microsoft.com/office/drawing/2010/main" val="0"/>
                              </a:ext>
                            </a:extLst>
                          </a:blip>
                          <a:stretch>
                            <a:fillRect/>
                          </a:stretch>
                        </pic:blipFill>
                        <pic:spPr>
                          <a:xfrm>
                            <a:off x="0" y="457200"/>
                            <a:ext cx="2647950" cy="1985645"/>
                          </a:xfrm>
                          <a:prstGeom prst="rect">
                            <a:avLst/>
                          </a:prstGeom>
                        </pic:spPr>
                      </pic:pic>
                      <wps:wsp>
                        <wps:cNvPr id="191" name="Cuadro de texto 191"/>
                        <wps:cNvSpPr txBox="1"/>
                        <wps:spPr>
                          <a:xfrm>
                            <a:off x="0" y="0"/>
                            <a:ext cx="2647950" cy="457200"/>
                          </a:xfrm>
                          <a:prstGeom prst="rect">
                            <a:avLst/>
                          </a:prstGeom>
                          <a:solidFill>
                            <a:prstClr val="white"/>
                          </a:solidFill>
                          <a:ln>
                            <a:noFill/>
                          </a:ln>
                          <a:effectLst/>
                        </wps:spPr>
                        <wps:txbx>
                          <w:txbxContent>
                            <w:p w14:paraId="70DE5F7F" w14:textId="47230E7B" w:rsidR="009C22AE" w:rsidRPr="00892CEF" w:rsidRDefault="009C22AE" w:rsidP="00653CEB">
                              <w:pPr>
                                <w:pStyle w:val="Descripcin"/>
                                <w:rPr>
                                  <w:noProof/>
                                </w:rPr>
                              </w:pPr>
                              <w:bookmarkStart w:id="86" w:name="_Toc469236365"/>
                              <w:r>
                                <w:t xml:space="preserve">Ilustración </w:t>
                              </w:r>
                              <w:r w:rsidR="00510001">
                                <w:fldChar w:fldCharType="begin"/>
                              </w:r>
                              <w:r w:rsidR="00510001">
                                <w:instrText xml:space="preserve"> SEQ Ilustración \* ARABIC </w:instrText>
                              </w:r>
                              <w:r w:rsidR="00510001">
                                <w:fldChar w:fldCharType="separate"/>
                              </w:r>
                              <w:r>
                                <w:rPr>
                                  <w:noProof/>
                                </w:rPr>
                                <w:t>8</w:t>
                              </w:r>
                              <w:r w:rsidR="00510001">
                                <w:rPr>
                                  <w:noProof/>
                                </w:rPr>
                                <w:fldChar w:fldCharType="end"/>
                              </w:r>
                              <w:r>
                                <w:t>. Actores del Comité Interinstitucional de Cambio Climático estableciendo las medidas de adaptación y mitigación.</w:t>
                              </w:r>
                              <w:bookmarkEnd w:id="86"/>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08A46DFF" id="Grupo 480" o:spid="_x0000_s1080" style="position:absolute;left:0;text-align:left;margin-left:-.3pt;margin-top:44.25pt;width:208.5pt;height:192.35pt;z-index:251663360" coordsize="26479,2442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">
                <v:shape id="Imagen 189" o:spid="_x0000_s1081" type="#_x0000_t75" style="position:absolute;top:4572;width:26479;height:198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o9RI3CAAAA3AAAAA8AAABkcnMvZG93bnJldi54bWxET01rAjEQvQv+hzBCb5q1B7Fbo4hQ2IMg&#10;agt7HDbjZnUzWZOo2/76Rij0No/3OYtVb1txJx8axwqmkwwEceV0w7WCz+PHeA4iRGSNrWNS8E0B&#10;VsvhYIG5dg/e0/0Qa5FCOOSowMTY5VKGypDFMHEdceJOzluMCfpaao+PFG5b+ZplM2mx4dRgsKON&#10;oepyuFkFP8F9Xc7udL6aomw97/Zlse2Vehn163cQkfr4L/5zFzrNn7/B85l0gVz+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KPUSNwgAAANwAAAAPAAAAAAAAAAAAAAAAAJ8C&#10;AABkcnMvZG93bnJldi54bWxQSwUGAAAAAAQABAD3AAAAjgMAAAAA&#10;">
                  <v:imagedata r:id="rId72" o:title=""/>
                  <v:path arrowok="t"/>
                </v:shape>
                <v:shape id="Cuadro de texto 191" o:spid="_x0000_s1082" type="#_x0000_t202" style="position:absolute;width:26479;height:4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GGF8IA&#10;AADcAAAADwAAAGRycy9kb3ducmV2LnhtbERPS4vCMBC+C/6HMMJeRFM9yFqNsj4WPLiHqngemrEt&#10;20xKEm3990ZY2Nt8fM9ZrjtTiwc5X1lWMBknIIhzqysuFFzO36NPED4ga6wtk4IneViv+r0lptq2&#10;nNHjFAoRQ9inqKAMoUml9HlJBv3YNsSRu1lnMEToCqkdtjHc1HKaJDNpsOLYUGJD25Ly39PdKJjt&#10;3L3NeDvcXfZH/GmK6XXzvCr1Mei+FiACdeFf/Oc+6Dh/PoH3M/ECuX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IYYXwgAAANwAAAAPAAAAAAAAAAAAAAAAAJgCAABkcnMvZG93&#10;bnJldi54bWxQSwUGAAAAAAQABAD1AAAAhwMAAAAA&#10;" stroked="f">
                  <v:textbox inset="0,0,0,0">
                    <w:txbxContent>
                      <w:p w14:paraId="70DE5F7F" w14:textId="47230E7B" w:rsidR="009C22AE" w:rsidRPr="00892CEF" w:rsidRDefault="009C22AE" w:rsidP="00653CEB">
                        <w:pPr>
                          <w:pStyle w:val="Descripcin"/>
                          <w:rPr>
                            <w:noProof/>
                          </w:rPr>
                        </w:pPr>
                        <w:bookmarkStart w:id="87" w:name="_Toc469236365"/>
                        <w:r>
                          <w:t xml:space="preserve">Ilustración </w:t>
                        </w:r>
                        <w:r w:rsidR="00510001">
                          <w:fldChar w:fldCharType="begin"/>
                        </w:r>
                        <w:r w:rsidR="00510001">
                          <w:instrText xml:space="preserve"> SEQ Ilustración \* ARABIC </w:instrText>
                        </w:r>
                        <w:r w:rsidR="00510001">
                          <w:fldChar w:fldCharType="separate"/>
                        </w:r>
                        <w:r>
                          <w:rPr>
                            <w:noProof/>
                          </w:rPr>
                          <w:t>8</w:t>
                        </w:r>
                        <w:r w:rsidR="00510001">
                          <w:rPr>
                            <w:noProof/>
                          </w:rPr>
                          <w:fldChar w:fldCharType="end"/>
                        </w:r>
                        <w:r>
                          <w:t>. Actores del Comité Interinstitucional de Cambio Climático estableciendo las medidas de adaptación y mitigación.</w:t>
                        </w:r>
                        <w:bookmarkEnd w:id="87"/>
                      </w:p>
                    </w:txbxContent>
                  </v:textbox>
                </v:shape>
                <w10:wrap type="tight"/>
              </v:group>
            </w:pict>
          </mc:Fallback>
        </mc:AlternateContent>
      </w:r>
      <w:r w:rsidR="00653CEB">
        <w:t xml:space="preserve">Partiendo de los resultados y la discusión del diagnóstico y oportunidades del departamento con el Comité Interinstitucional del Cambio Climático departamental y las diferentes mesas sectoriales, se construyó el presente capítulo estratégico, el cual contiene las medidas de adaptación y mitigación, así como los instrumentos y capacidades necesarias para dinamizar un proceso de desarrollo sostenible adaptado al clima y bajo en emisiones en el departamento del Quindío. </w:t>
      </w:r>
    </w:p>
    <w:p w14:paraId="5B371483" w14:textId="635BFEE0" w:rsidR="00653CEB" w:rsidRDefault="00653CEB" w:rsidP="00653CEB">
      <w:pPr>
        <w:jc w:val="both"/>
      </w:pPr>
      <w:r>
        <w:t xml:space="preserve">El presente plan ha sido construido pensado en el futuro del departamento al año 2030 estableciendo sus metas a corto plazo que corresponde al cierre de periodo de las actuales administraciones (2016-2019); mediano plazo (2020-2023) y largo plazo (2024-2030), generando un escenario positivo de adaptación y mitigación al cambio climático. </w:t>
      </w:r>
    </w:p>
    <w:p w14:paraId="6B1AC220" w14:textId="77777777" w:rsidR="00653CEB" w:rsidRDefault="00653CEB" w:rsidP="00653CEB">
      <w:pPr>
        <w:jc w:val="both"/>
      </w:pPr>
      <w:r>
        <w:t xml:space="preserve">Para lograr este cambio se concertó una visión de largo plazo positiva y deseada entre los diferentes actores que han participado en el Comité, teniendo como base el documento de Modelo de Ocupación del Territorio y el </w:t>
      </w:r>
      <w:r w:rsidRPr="00494151">
        <w:t xml:space="preserve">Plan Regional de Competitividad Visión Quindío </w:t>
      </w:r>
      <w:r>
        <w:t>203</w:t>
      </w:r>
      <w:r w:rsidRPr="00494151">
        <w:t>2</w:t>
      </w:r>
      <w:r>
        <w:t xml:space="preserve">.  Se decidió adicionalmente para la visión de Cambio Climático conservar el horizonte de tiempo 2030 como año plazo de la meta que se trazó el país en el marco del Acuerdo de París. </w:t>
      </w:r>
    </w:p>
    <w:p w14:paraId="7C962BF9" w14:textId="77777777" w:rsidR="00653CEB" w:rsidRDefault="00653CEB" w:rsidP="00653CEB">
      <w:pPr>
        <w:jc w:val="both"/>
      </w:pPr>
      <w:r>
        <w:t>Para lograr este cambio se concertó una visión de largo plazo positiva y deseada entre los diferentes actores que han participado en el Comité. La visión se construyó de manera participativa pensando en la realidad actual y futura del departamento y quedó establecida como aparece a continuación:</w:t>
      </w:r>
    </w:p>
    <w:p w14:paraId="2821F475" w14:textId="77777777" w:rsidR="00653CEB" w:rsidRDefault="00653CEB" w:rsidP="00653CEB">
      <w:pPr>
        <w:jc w:val="both"/>
      </w:pPr>
      <w:r w:rsidRPr="002514DD">
        <w:rPr>
          <w:noProof/>
          <w:lang w:eastAsia="es-CO"/>
        </w:rPr>
        <w:drawing>
          <wp:inline distT="0" distB="0" distL="0" distR="0" wp14:anchorId="337C2C57" wp14:editId="7FDB7D6C">
            <wp:extent cx="5612130" cy="3150970"/>
            <wp:effectExtent l="38100" t="0" r="83820" b="0"/>
            <wp:docPr id="190" name="Diagrama 19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3" r:lo="rId74" r:qs="rId75" r:cs="rId76"/>
              </a:graphicData>
            </a:graphic>
          </wp:inline>
        </w:drawing>
      </w:r>
    </w:p>
    <w:p w14:paraId="39ABEFDD" w14:textId="77777777" w:rsidR="00653CEB" w:rsidRDefault="00653CEB" w:rsidP="00653CEB">
      <w:pPr>
        <w:spacing w:after="0" w:line="240" w:lineRule="auto"/>
        <w:jc w:val="both"/>
        <w:rPr>
          <w:rFonts w:ascii="Corbel" w:eastAsia="Calibri" w:hAnsi="Corbel" w:cs="Times New Roman"/>
        </w:rPr>
      </w:pPr>
    </w:p>
    <w:p w14:paraId="141DD671" w14:textId="77777777" w:rsidR="00653CEB" w:rsidRDefault="00653CEB" w:rsidP="00653CEB">
      <w:pPr>
        <w:spacing w:after="0" w:line="240" w:lineRule="auto"/>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r>
        <w:rPr>
          <w:rFonts w:ascii="Corbel" w:eastAsia="Calibri" w:hAnsi="Corbel" w:cs="Times New Roman"/>
          <w:noProof/>
          <w:lang w:eastAsia="es-CO"/>
        </w:rPr>
        <w:drawing>
          <wp:inline distT="0" distB="0" distL="0" distR="0" wp14:anchorId="38E701F0" wp14:editId="2267A088">
            <wp:extent cx="1463040" cy="863007"/>
            <wp:effectExtent l="0" t="0" r="3810" b="0"/>
            <wp:docPr id="460" name="Imagen 460" descr="C:\Users\Carlos\Dropbox (UT CAEM E3)\6 planes ut\Registros reuniones y actores\Reuniones departamentales\Quindío\Comite 26.02.16\Fotos\DSC080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arlos\Dropbox (UT CAEM E3)\6 planes ut\Registros reuniones y actores\Reuniones departamentales\Quindío\Comite 26.02.16\Fotos\DSC08054.JPG"/>
                    <pic:cNvPicPr>
                      <a:picLocks noChangeAspect="1" noChangeArrowheads="1"/>
                    </pic:cNvPicPr>
                  </pic:nvPicPr>
                  <pic:blipFill rotWithShape="1">
                    <a:blip r:embed="rId78" cstate="print">
                      <a:extLst>
                        <a:ext uri="{28A0092B-C50C-407E-A947-70E740481C1C}">
                          <a14:useLocalDpi xmlns:a14="http://schemas.microsoft.com/office/drawing/2010/main" val="0"/>
                        </a:ext>
                      </a:extLst>
                    </a:blip>
                    <a:srcRect t="21337"/>
                    <a:stretch/>
                  </pic:blipFill>
                  <pic:spPr bwMode="auto">
                    <a:xfrm>
                      <a:off x="0" y="0"/>
                      <a:ext cx="1463893" cy="863510"/>
                    </a:xfrm>
                    <a:prstGeom prst="rect">
                      <a:avLst/>
                    </a:prstGeom>
                    <a:noFill/>
                    <a:ln>
                      <a:noFill/>
                    </a:ln>
                    <a:extLst>
                      <a:ext uri="{53640926-AAD7-44D8-BBD7-CCE9431645EC}">
                        <a14:shadowObscured xmlns:a14="http://schemas.microsoft.com/office/drawing/2010/main"/>
                      </a:ext>
                    </a:extLst>
                  </pic:spPr>
                </pic:pic>
              </a:graphicData>
            </a:graphic>
          </wp:inline>
        </w:drawing>
      </w:r>
      <w:r w:rsidRPr="00740DE3">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Pr>
          <w:rFonts w:ascii="Corbel" w:eastAsia="Calibri" w:hAnsi="Corbel" w:cs="Times New Roman"/>
          <w:noProof/>
          <w:lang w:eastAsia="es-CO"/>
        </w:rPr>
        <w:drawing>
          <wp:inline distT="0" distB="0" distL="0" distR="0" wp14:anchorId="3431659A" wp14:editId="7C864477">
            <wp:extent cx="2872902" cy="861496"/>
            <wp:effectExtent l="0" t="0" r="3810" b="0"/>
            <wp:docPr id="461" name="Imagen 461" descr="C:\Users\Carlos\Dropbox (UT CAEM E3)\6 planes ut\Registros reuniones y actores\Reuniones departamentales\Quindío\Segundo comite\Fotos\IMG_87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arlos\Dropbox (UT CAEM E3)\6 planes ut\Registros reuniones y actores\Reuniones departamentales\Quindío\Segundo comite\Fotos\IMG_8777.JPG"/>
                    <pic:cNvPicPr>
                      <a:picLocks noChangeAspect="1" noChangeArrowheads="1"/>
                    </pic:cNvPicPr>
                  </pic:nvPicPr>
                  <pic:blipFill rotWithShape="1">
                    <a:blip r:embed="rId79" cstate="print">
                      <a:extLst>
                        <a:ext uri="{28A0092B-C50C-407E-A947-70E740481C1C}">
                          <a14:useLocalDpi xmlns:a14="http://schemas.microsoft.com/office/drawing/2010/main" val="0"/>
                        </a:ext>
                      </a:extLst>
                    </a:blip>
                    <a:srcRect t="27316" b="32666"/>
                    <a:stretch/>
                  </pic:blipFill>
                  <pic:spPr bwMode="auto">
                    <a:xfrm>
                      <a:off x="0" y="0"/>
                      <a:ext cx="2882636" cy="864415"/>
                    </a:xfrm>
                    <a:prstGeom prst="rect">
                      <a:avLst/>
                    </a:prstGeom>
                    <a:noFill/>
                    <a:ln>
                      <a:noFill/>
                    </a:ln>
                    <a:extLst>
                      <a:ext uri="{53640926-AAD7-44D8-BBD7-CCE9431645EC}">
                        <a14:shadowObscured xmlns:a14="http://schemas.microsoft.com/office/drawing/2010/main"/>
                      </a:ext>
                    </a:extLst>
                  </pic:spPr>
                </pic:pic>
              </a:graphicData>
            </a:graphic>
          </wp:inline>
        </w:drawing>
      </w:r>
      <w:r w:rsidRPr="005E011B">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Pr>
          <w:rFonts w:ascii="Times New Roman" w:eastAsia="Times New Roman" w:hAnsi="Times New Roman" w:cs="Times New Roman"/>
          <w:noProof/>
          <w:color w:val="000000"/>
          <w:w w:val="0"/>
          <w:sz w:val="0"/>
          <w:szCs w:val="0"/>
          <w:u w:color="000000"/>
          <w:bdr w:val="none" w:sz="0" w:space="0" w:color="000000"/>
          <w:shd w:val="clear" w:color="000000" w:fill="000000"/>
          <w:lang w:eastAsia="es-CO"/>
        </w:rPr>
        <w:drawing>
          <wp:inline distT="0" distB="0" distL="0" distR="0" wp14:anchorId="18E200A7" wp14:editId="45FD78E0">
            <wp:extent cx="1185063" cy="862504"/>
            <wp:effectExtent l="0" t="0" r="0" b="0"/>
            <wp:docPr id="462" name="Imagen 462" descr="C:\Users\Carlos\Dropbox (UT CAEM E3)\6 planes ut\Registros reuniones y actores\Reuniones departamentales\Quindío\Sep 16 de 206\Fotos del Taller\2016-09-16 09.29.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arlos\Dropbox (UT CAEM E3)\6 planes ut\Registros reuniones y actores\Reuniones departamentales\Quindío\Sep 16 de 206\Fotos del Taller\2016-09-16 09.29.58.jpg"/>
                    <pic:cNvPicPr>
                      <a:picLocks noChangeAspect="1" noChangeArrowheads="1"/>
                    </pic:cNvPicPr>
                  </pic:nvPicPr>
                  <pic:blipFill rotWithShape="1">
                    <a:blip r:embed="rId80" cstate="print">
                      <a:extLst>
                        <a:ext uri="{28A0092B-C50C-407E-A947-70E740481C1C}">
                          <a14:useLocalDpi xmlns:a14="http://schemas.microsoft.com/office/drawing/2010/main" val="0"/>
                        </a:ext>
                      </a:extLst>
                    </a:blip>
                    <a:srcRect t="11997"/>
                    <a:stretch/>
                  </pic:blipFill>
                  <pic:spPr bwMode="auto">
                    <a:xfrm>
                      <a:off x="0" y="0"/>
                      <a:ext cx="1189956" cy="866065"/>
                    </a:xfrm>
                    <a:prstGeom prst="rect">
                      <a:avLst/>
                    </a:prstGeom>
                    <a:noFill/>
                    <a:ln>
                      <a:noFill/>
                    </a:ln>
                    <a:extLst>
                      <a:ext uri="{53640926-AAD7-44D8-BBD7-CCE9431645EC}">
                        <a14:shadowObscured xmlns:a14="http://schemas.microsoft.com/office/drawing/2010/main"/>
                      </a:ext>
                    </a:extLst>
                  </pic:spPr>
                </pic:pic>
              </a:graphicData>
            </a:graphic>
          </wp:inline>
        </w:drawing>
      </w:r>
    </w:p>
    <w:p w14:paraId="57B868C4" w14:textId="77777777" w:rsidR="00653CEB" w:rsidRDefault="00653CEB" w:rsidP="00653CEB"/>
    <w:p w14:paraId="58981E7D" w14:textId="77777777" w:rsidR="00653CEB" w:rsidRDefault="00653CEB" w:rsidP="00653CEB">
      <w:pPr>
        <w:spacing w:after="0" w:line="240" w:lineRule="auto"/>
        <w:jc w:val="both"/>
        <w:rPr>
          <w:rFonts w:ascii="Corbel" w:eastAsia="Calibri" w:hAnsi="Corbel" w:cs="Times New Roman"/>
        </w:rPr>
      </w:pPr>
      <w:r>
        <w:rPr>
          <w:rFonts w:ascii="Corbel" w:eastAsia="Calibri" w:hAnsi="Corbel" w:cs="Times New Roman"/>
        </w:rPr>
        <w:t>La visión colectiva</w:t>
      </w:r>
      <w:r w:rsidRPr="00BD6F5C">
        <w:rPr>
          <w:rFonts w:ascii="Corbel" w:eastAsia="Calibri" w:hAnsi="Corbel" w:cs="Times New Roman"/>
        </w:rPr>
        <w:t xml:space="preserve"> se construyó entendiendo que el departamento tiene un gran potencial agroindustrial y turístico, basado en su valor e</w:t>
      </w:r>
      <w:r>
        <w:rPr>
          <w:rFonts w:ascii="Corbel" w:eastAsia="Calibri" w:hAnsi="Corbel" w:cs="Times New Roman"/>
        </w:rPr>
        <w:t>stratégico hídrico y ambiental, bajo la premisa de su aprovechamiento sostenible. E</w:t>
      </w:r>
      <w:r w:rsidRPr="00BD6F5C">
        <w:rPr>
          <w:rFonts w:ascii="Corbel" w:eastAsia="Calibri" w:hAnsi="Corbel" w:cs="Times New Roman"/>
        </w:rPr>
        <w:t xml:space="preserve">stablece </w:t>
      </w:r>
      <w:r>
        <w:rPr>
          <w:rFonts w:ascii="Corbel" w:eastAsia="Calibri" w:hAnsi="Corbel" w:cs="Times New Roman"/>
        </w:rPr>
        <w:t>los lineamientos para considerar la</w:t>
      </w:r>
      <w:r w:rsidRPr="00BD6F5C">
        <w:rPr>
          <w:rFonts w:ascii="Corbel" w:eastAsia="Calibri" w:hAnsi="Corbel" w:cs="Times New Roman"/>
        </w:rPr>
        <w:t xml:space="preserve"> reducción y captura de CO₂ y adaptación al cambio climático </w:t>
      </w:r>
      <w:r>
        <w:rPr>
          <w:rFonts w:ascii="Corbel" w:eastAsia="Calibri" w:hAnsi="Corbel" w:cs="Times New Roman"/>
        </w:rPr>
        <w:t>para</w:t>
      </w:r>
      <w:r w:rsidRPr="00BD6F5C">
        <w:rPr>
          <w:rFonts w:ascii="Corbel" w:eastAsia="Calibri" w:hAnsi="Corbel" w:cs="Times New Roman"/>
        </w:rPr>
        <w:t xml:space="preserve"> los sectores más susceptibles a los efectos del cambio climático, como son: el desarrollo agropecuario y la subsecuente competitividad agroindustrial, que repercute en el bienestar de la población y su seguridad alimentaria, así como en sus inversiones en infraestructura y desarrollo territorial; sus sectores competitivos: el turismo y el transporte. </w:t>
      </w:r>
      <w:r>
        <w:rPr>
          <w:rFonts w:ascii="Corbel" w:eastAsia="Calibri" w:hAnsi="Corbel" w:cs="Times New Roman"/>
        </w:rPr>
        <w:t>Busca que las personas sean más consientes, educadas y con igualdad de oportunidades y que los sectores productivos sean competitivos y prósperos con procesos innovadores y con bajas emisiones.</w:t>
      </w:r>
    </w:p>
    <w:p w14:paraId="5ED681D7" w14:textId="77777777" w:rsidR="00653CEB" w:rsidRDefault="00653CEB" w:rsidP="00653CEB">
      <w:pPr>
        <w:spacing w:after="0" w:line="240" w:lineRule="auto"/>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14:paraId="422DF881" w14:textId="77777777" w:rsidR="00653CEB" w:rsidRPr="0048610D" w:rsidRDefault="00653CEB" w:rsidP="00653CEB">
      <w:pPr>
        <w:spacing w:after="0" w:line="240" w:lineRule="auto"/>
        <w:rPr>
          <w:rFonts w:ascii="Corbel" w:eastAsia="Calibri" w:hAnsi="Corbel" w:cs="Times New Roman"/>
        </w:rPr>
      </w:pPr>
    </w:p>
    <w:p w14:paraId="78A335B1" w14:textId="3EECC535" w:rsidR="00653CEB" w:rsidRPr="002C4047" w:rsidRDefault="0007453D" w:rsidP="0007453D">
      <w:pPr>
        <w:pStyle w:val="Ttulo2"/>
        <w:keepNext/>
        <w:keepLines/>
        <w:spacing w:before="200"/>
        <w:jc w:val="left"/>
        <w:rPr>
          <w:rFonts w:ascii="Corbel" w:hAnsi="Corbel"/>
          <w:color w:val="2E74B5" w:themeColor="accent1" w:themeShade="BF"/>
        </w:rPr>
      </w:pPr>
      <w:bookmarkStart w:id="88" w:name="_Toc469236179"/>
      <w:r>
        <w:rPr>
          <w:rFonts w:ascii="Corbel" w:hAnsi="Corbel"/>
          <w:color w:val="2E74B5" w:themeColor="accent1" w:themeShade="BF"/>
        </w:rPr>
        <w:t xml:space="preserve">2.1 </w:t>
      </w:r>
      <w:r w:rsidR="00653CEB">
        <w:rPr>
          <w:rFonts w:ascii="Corbel" w:hAnsi="Corbel"/>
          <w:color w:val="2E74B5" w:themeColor="accent1" w:themeShade="BF"/>
        </w:rPr>
        <w:t>Ejes Estratégicos del P</w:t>
      </w:r>
      <w:r w:rsidR="00653CEB" w:rsidRPr="002C4047">
        <w:rPr>
          <w:rFonts w:ascii="Corbel" w:hAnsi="Corbel"/>
          <w:color w:val="2E74B5" w:themeColor="accent1" w:themeShade="BF"/>
        </w:rPr>
        <w:t>lan</w:t>
      </w:r>
      <w:bookmarkEnd w:id="88"/>
    </w:p>
    <w:p w14:paraId="284FB66C" w14:textId="77777777" w:rsidR="00653CEB" w:rsidRDefault="00653CEB" w:rsidP="00653CEB">
      <w:pPr>
        <w:spacing w:after="0" w:line="240" w:lineRule="auto"/>
        <w:rPr>
          <w:rFonts w:ascii="Corbel" w:eastAsia="Calibri" w:hAnsi="Corbel" w:cs="Times New Roman"/>
        </w:rPr>
      </w:pPr>
    </w:p>
    <w:p w14:paraId="15160F19" w14:textId="77777777" w:rsidR="00653CEB" w:rsidRDefault="00653CEB" w:rsidP="00653CEB">
      <w:pPr>
        <w:spacing w:after="0" w:line="240" w:lineRule="auto"/>
        <w:jc w:val="both"/>
        <w:rPr>
          <w:rFonts w:ascii="Corbel" w:eastAsia="Calibri" w:hAnsi="Corbel" w:cs="Times New Roman"/>
        </w:rPr>
      </w:pPr>
      <w:r>
        <w:rPr>
          <w:rFonts w:ascii="Corbel" w:eastAsia="Calibri" w:hAnsi="Corbel" w:cs="Times New Roman"/>
        </w:rPr>
        <w:t xml:space="preserve">Partiendo de la información presentada en el diagnóstico y de los conocimientos de los actores que conforman el </w:t>
      </w:r>
      <w:r w:rsidRPr="002C3FE9">
        <w:rPr>
          <w:rFonts w:ascii="Corbel" w:eastAsia="Calibri" w:hAnsi="Corbel" w:cs="Times New Roman"/>
        </w:rPr>
        <w:t>CICCQ</w:t>
      </w:r>
      <w:r w:rsidRPr="00D926AA">
        <w:rPr>
          <w:rFonts w:ascii="Corbel" w:eastAsia="Calibri" w:hAnsi="Corbel" w:cs="Times New Roman"/>
        </w:rPr>
        <w:t xml:space="preserve">, se identificaron </w:t>
      </w:r>
      <w:r>
        <w:rPr>
          <w:rFonts w:ascii="Corbel" w:eastAsia="Calibri" w:hAnsi="Corbel" w:cs="Times New Roman"/>
        </w:rPr>
        <w:t>los ejes estratégicos y transversales que permiten lograr una mayor resiliencia en los habitantes, actividades e infraestructura además de promover el desarrollo del departamento con mayor competitividad a nivel nacional e internacional, para de esta manera alcanzar la visión propuesta a 203</w:t>
      </w:r>
      <w:r w:rsidRPr="00D926AA">
        <w:rPr>
          <w:rFonts w:ascii="Corbel" w:eastAsia="Calibri" w:hAnsi="Corbel" w:cs="Times New Roman"/>
        </w:rPr>
        <w:t xml:space="preserve">0.  </w:t>
      </w:r>
    </w:p>
    <w:p w14:paraId="0A4DFEF6" w14:textId="77777777" w:rsidR="00653CEB" w:rsidRPr="008A3730" w:rsidRDefault="00653CEB" w:rsidP="00653CEB">
      <w:pPr>
        <w:spacing w:after="0" w:line="240" w:lineRule="auto"/>
        <w:jc w:val="both"/>
        <w:rPr>
          <w:rFonts w:ascii="Corbel" w:eastAsia="Calibri" w:hAnsi="Corbel" w:cs="Times New Roman"/>
        </w:rPr>
      </w:pPr>
    </w:p>
    <w:p w14:paraId="6D3AE4C7" w14:textId="77777777" w:rsidR="00653CEB" w:rsidRDefault="00653CEB" w:rsidP="00653CEB">
      <w:pPr>
        <w:spacing w:after="0" w:line="240" w:lineRule="auto"/>
        <w:jc w:val="both"/>
        <w:rPr>
          <w:rFonts w:ascii="Corbel" w:eastAsia="Calibri" w:hAnsi="Corbel" w:cs="Times New Roman"/>
        </w:rPr>
      </w:pPr>
      <w:r w:rsidRPr="008A3730">
        <w:rPr>
          <w:rFonts w:ascii="Corbel" w:hAnsi="Corbel"/>
        </w:rPr>
        <w:t xml:space="preserve">En cada eje, se plasmó una misión de largo plazo sumando las acciones de corto, mediano y largo plazo para lograrla.  A partir de la información </w:t>
      </w:r>
      <w:r>
        <w:rPr>
          <w:rFonts w:ascii="Corbel" w:hAnsi="Corbel"/>
        </w:rPr>
        <w:t>d</w:t>
      </w:r>
      <w:r w:rsidRPr="008A3730">
        <w:rPr>
          <w:rFonts w:ascii="Corbel" w:hAnsi="Corbel"/>
        </w:rPr>
        <w:t>e los sectores que más emiten, los factores por los cuales el departamento es más vulnerable y la visión de largo plazo construida, se desarrolló un ejercicio de priorización con las mesas sectoriales sobre ejes estratégicos con mayor potencial para reducir las emisiones y también para generar mayores oportunidades de adaptación</w:t>
      </w:r>
      <w:r>
        <w:rPr>
          <w:rFonts w:ascii="Corbel" w:hAnsi="Corbel"/>
        </w:rPr>
        <w:t xml:space="preserve">. </w:t>
      </w:r>
      <w:r w:rsidRPr="00D926AA">
        <w:rPr>
          <w:rFonts w:ascii="Corbel" w:eastAsia="Calibri" w:hAnsi="Corbel" w:cs="Times New Roman"/>
        </w:rPr>
        <w:t xml:space="preserve">Se priorizaron </w:t>
      </w:r>
      <w:r>
        <w:rPr>
          <w:rFonts w:ascii="Corbel" w:eastAsia="Calibri" w:hAnsi="Corbel" w:cs="Times New Roman"/>
        </w:rPr>
        <w:t>cuatro</w:t>
      </w:r>
      <w:r w:rsidRPr="00D926AA">
        <w:rPr>
          <w:rFonts w:ascii="Corbel" w:eastAsia="Calibri" w:hAnsi="Corbel" w:cs="Times New Roman"/>
        </w:rPr>
        <w:t xml:space="preserve"> ejes estratégicos: i) </w:t>
      </w:r>
      <w:r>
        <w:rPr>
          <w:rFonts w:ascii="Corbel" w:eastAsia="Calibri" w:hAnsi="Corbel" w:cs="Times New Roman"/>
        </w:rPr>
        <w:t>Recurso hídrico y ecosistemas</w:t>
      </w:r>
      <w:r w:rsidRPr="00D926AA">
        <w:rPr>
          <w:rFonts w:ascii="Corbel" w:eastAsia="Calibri" w:hAnsi="Corbel" w:cs="Times New Roman"/>
        </w:rPr>
        <w:t xml:space="preserve">, ii) </w:t>
      </w:r>
      <w:r>
        <w:rPr>
          <w:rFonts w:ascii="Corbel" w:eastAsia="Calibri" w:hAnsi="Corbel" w:cs="Times New Roman"/>
        </w:rPr>
        <w:t>Sectores productivos y servicios</w:t>
      </w:r>
      <w:r w:rsidRPr="00D926AA">
        <w:rPr>
          <w:rFonts w:ascii="Corbel" w:eastAsia="Calibri" w:hAnsi="Corbel" w:cs="Times New Roman"/>
        </w:rPr>
        <w:t xml:space="preserve">, iii) </w:t>
      </w:r>
      <w:r>
        <w:rPr>
          <w:rFonts w:ascii="Corbel" w:eastAsia="Calibri" w:hAnsi="Corbel" w:cs="Times New Roman"/>
        </w:rPr>
        <w:t>Ciudad y Territorio y</w:t>
      </w:r>
      <w:r w:rsidRPr="00D926AA">
        <w:rPr>
          <w:rFonts w:ascii="Corbel" w:eastAsia="Calibri" w:hAnsi="Corbel" w:cs="Times New Roman"/>
        </w:rPr>
        <w:t xml:space="preserve"> iv) </w:t>
      </w:r>
      <w:r>
        <w:rPr>
          <w:rFonts w:ascii="Corbel" w:eastAsia="Calibri" w:hAnsi="Corbel" w:cs="Times New Roman"/>
        </w:rPr>
        <w:t>Salud Ambiental.</w:t>
      </w:r>
      <w:r w:rsidRPr="00D926AA">
        <w:rPr>
          <w:rFonts w:ascii="Corbel" w:eastAsia="Calibri" w:hAnsi="Corbel" w:cs="Times New Roman"/>
        </w:rPr>
        <w:t xml:space="preserve"> </w:t>
      </w:r>
    </w:p>
    <w:p w14:paraId="07679617" w14:textId="77777777" w:rsidR="00653CEB" w:rsidRPr="00D926AA" w:rsidRDefault="00653CEB" w:rsidP="00653CEB">
      <w:pPr>
        <w:spacing w:after="0" w:line="240" w:lineRule="auto"/>
        <w:jc w:val="both"/>
        <w:rPr>
          <w:rFonts w:ascii="Corbel" w:eastAsia="Calibri" w:hAnsi="Corbel" w:cs="Times New Roman"/>
        </w:rPr>
      </w:pPr>
    </w:p>
    <w:p w14:paraId="2BF5A422" w14:textId="77777777" w:rsidR="00653CEB" w:rsidRDefault="00653CEB" w:rsidP="00653CEB">
      <w:pPr>
        <w:spacing w:after="0" w:line="240" w:lineRule="auto"/>
        <w:jc w:val="both"/>
        <w:rPr>
          <w:rFonts w:ascii="Corbel" w:eastAsia="Calibri" w:hAnsi="Corbel" w:cs="Times New Roman"/>
        </w:rPr>
      </w:pPr>
      <w:r w:rsidRPr="008A3730">
        <w:rPr>
          <w:rFonts w:ascii="Corbel" w:hAnsi="Corbel"/>
        </w:rPr>
        <w:t>Asimismo, se escogieron los ejes transversales del plan, entendiendo que estos son estructurales para lograr cambios permanentes en el departamento, centrados en las capacidades institucionales y humanas</w:t>
      </w:r>
      <w:r>
        <w:rPr>
          <w:rFonts w:ascii="Corbel" w:hAnsi="Corbel"/>
        </w:rPr>
        <w:t xml:space="preserve"> para poder lograr que el C</w:t>
      </w:r>
      <w:r w:rsidRPr="008A3730">
        <w:rPr>
          <w:rFonts w:ascii="Corbel" w:hAnsi="Corbel"/>
        </w:rPr>
        <w:t xml:space="preserve">ambio Climático sea parte integral del desarrollo del departamento y de la calidad de vida de las personas. </w:t>
      </w:r>
      <w:r w:rsidRPr="00D926AA">
        <w:rPr>
          <w:rFonts w:ascii="Corbel" w:eastAsia="Calibri" w:hAnsi="Corbel" w:cs="Times New Roman"/>
        </w:rPr>
        <w:t xml:space="preserve">Estos ejes </w:t>
      </w:r>
      <w:r w:rsidRPr="000F5953">
        <w:rPr>
          <w:rFonts w:ascii="Corbel" w:eastAsia="Calibri" w:hAnsi="Corbel" w:cs="Times New Roman"/>
        </w:rPr>
        <w:t>son:</w:t>
      </w:r>
      <w:r>
        <w:rPr>
          <w:rFonts w:ascii="Corbel" w:eastAsia="Calibri" w:hAnsi="Corbel" w:cs="Times New Roman"/>
        </w:rPr>
        <w:t xml:space="preserve"> i)</w:t>
      </w:r>
      <w:r w:rsidRPr="000F5953">
        <w:rPr>
          <w:rFonts w:ascii="Corbel" w:eastAsia="Calibri" w:hAnsi="Corbel" w:cs="Times New Roman"/>
        </w:rPr>
        <w:t xml:space="preserve"> Educación</w:t>
      </w:r>
      <w:r>
        <w:rPr>
          <w:rFonts w:ascii="Corbel" w:eastAsia="Calibri" w:hAnsi="Corbel" w:cs="Times New Roman"/>
        </w:rPr>
        <w:t xml:space="preserve"> y Formación</w:t>
      </w:r>
      <w:r w:rsidRPr="000F5953">
        <w:rPr>
          <w:rFonts w:ascii="Corbel" w:eastAsia="Calibri" w:hAnsi="Corbel" w:cs="Times New Roman"/>
        </w:rPr>
        <w:t>,</w:t>
      </w:r>
      <w:r>
        <w:rPr>
          <w:rFonts w:ascii="Corbel" w:eastAsia="Calibri" w:hAnsi="Corbel" w:cs="Times New Roman"/>
        </w:rPr>
        <w:t xml:space="preserve"> ii)</w:t>
      </w:r>
      <w:r w:rsidRPr="000F5953">
        <w:rPr>
          <w:rFonts w:ascii="Corbel" w:eastAsia="Calibri" w:hAnsi="Corbel" w:cs="Times New Roman"/>
        </w:rPr>
        <w:t xml:space="preserve"> Ciencia</w:t>
      </w:r>
      <w:r>
        <w:rPr>
          <w:rFonts w:ascii="Corbel" w:eastAsia="Calibri" w:hAnsi="Corbel" w:cs="Times New Roman"/>
        </w:rPr>
        <w:t>,</w:t>
      </w:r>
      <w:r w:rsidRPr="000F5953">
        <w:rPr>
          <w:rFonts w:ascii="Corbel" w:eastAsia="Calibri" w:hAnsi="Corbel" w:cs="Times New Roman"/>
        </w:rPr>
        <w:t xml:space="preserve"> Tecnología</w:t>
      </w:r>
      <w:r>
        <w:rPr>
          <w:rFonts w:ascii="Corbel" w:eastAsia="Calibri" w:hAnsi="Corbel" w:cs="Times New Roman"/>
        </w:rPr>
        <w:t xml:space="preserve"> e Innovación</w:t>
      </w:r>
      <w:r w:rsidRPr="000F5953">
        <w:rPr>
          <w:rFonts w:ascii="Corbel" w:eastAsia="Calibri" w:hAnsi="Corbel" w:cs="Times New Roman"/>
        </w:rPr>
        <w:t xml:space="preserve"> y</w:t>
      </w:r>
      <w:r>
        <w:rPr>
          <w:rFonts w:ascii="Corbel" w:eastAsia="Calibri" w:hAnsi="Corbel" w:cs="Times New Roman"/>
        </w:rPr>
        <w:t xml:space="preserve"> iv)</w:t>
      </w:r>
      <w:r w:rsidRPr="000F5953">
        <w:rPr>
          <w:rFonts w:ascii="Corbel" w:eastAsia="Calibri" w:hAnsi="Corbel" w:cs="Times New Roman"/>
        </w:rPr>
        <w:t xml:space="preserve"> </w:t>
      </w:r>
      <w:r>
        <w:rPr>
          <w:rFonts w:ascii="Corbel" w:eastAsia="Calibri" w:hAnsi="Corbel" w:cs="Times New Roman"/>
        </w:rPr>
        <w:t>Gestión</w:t>
      </w:r>
      <w:r w:rsidRPr="000F5953">
        <w:rPr>
          <w:rFonts w:ascii="Corbel" w:eastAsia="Calibri" w:hAnsi="Corbel" w:cs="Times New Roman"/>
        </w:rPr>
        <w:t xml:space="preserve"> Territorial</w:t>
      </w:r>
      <w:r>
        <w:rPr>
          <w:rFonts w:ascii="Corbel" w:eastAsia="Calibri" w:hAnsi="Corbel" w:cs="Times New Roman"/>
        </w:rPr>
        <w:t xml:space="preserve"> en donde se incluye la </w:t>
      </w:r>
      <w:r w:rsidRPr="00054767">
        <w:rPr>
          <w:rFonts w:ascii="Corbel" w:eastAsia="Calibri" w:hAnsi="Corbel" w:cs="Times New Roman"/>
        </w:rPr>
        <w:t>Gestión del Riesgo</w:t>
      </w:r>
      <w:r>
        <w:rPr>
          <w:rFonts w:ascii="Corbel" w:eastAsia="Calibri" w:hAnsi="Corbel" w:cs="Times New Roman"/>
        </w:rPr>
        <w:t xml:space="preserve"> de manera inherente y central para la toma de decisiones hacia el largo plazo</w:t>
      </w:r>
      <w:r w:rsidRPr="000F5953">
        <w:rPr>
          <w:rFonts w:ascii="Corbel" w:eastAsia="Calibri" w:hAnsi="Corbel" w:cs="Times New Roman"/>
        </w:rPr>
        <w:t>.</w:t>
      </w:r>
      <w:r>
        <w:rPr>
          <w:rFonts w:ascii="Corbel" w:eastAsia="Calibri" w:hAnsi="Corbel" w:cs="Times New Roman"/>
        </w:rPr>
        <w:t xml:space="preserve"> </w:t>
      </w:r>
    </w:p>
    <w:p w14:paraId="09A67389" w14:textId="77777777" w:rsidR="00653CEB" w:rsidRDefault="00653CEB" w:rsidP="00653CEB">
      <w:pPr>
        <w:spacing w:after="0" w:line="240" w:lineRule="auto"/>
        <w:jc w:val="both"/>
        <w:rPr>
          <w:rFonts w:ascii="Corbel" w:eastAsia="Calibri" w:hAnsi="Corbel" w:cs="Times New Roman"/>
        </w:rPr>
      </w:pPr>
    </w:p>
    <w:p w14:paraId="51AB17AD" w14:textId="77777777" w:rsidR="00653CEB" w:rsidRDefault="00653CEB" w:rsidP="00653CEB">
      <w:pPr>
        <w:spacing w:after="0" w:line="240" w:lineRule="auto"/>
        <w:jc w:val="both"/>
        <w:rPr>
          <w:rFonts w:ascii="Corbel" w:eastAsia="Calibri" w:hAnsi="Corbel" w:cs="Times New Roman"/>
        </w:rPr>
      </w:pPr>
      <w:r w:rsidRPr="00D926AA">
        <w:rPr>
          <w:rFonts w:ascii="Corbel" w:eastAsia="Calibri" w:hAnsi="Corbel" w:cs="Times New Roman"/>
        </w:rPr>
        <w:t xml:space="preserve">La siguiente </w:t>
      </w:r>
      <w:r>
        <w:rPr>
          <w:rFonts w:ascii="Corbel" w:eastAsia="Calibri" w:hAnsi="Corbel" w:cs="Times New Roman"/>
        </w:rPr>
        <w:fldChar w:fldCharType="begin"/>
      </w:r>
      <w:r>
        <w:rPr>
          <w:rFonts w:ascii="Corbel" w:eastAsia="Calibri" w:hAnsi="Corbel" w:cs="Times New Roman"/>
        </w:rPr>
        <w:instrText xml:space="preserve"> REF _Ref469155393 \h </w:instrText>
      </w:r>
      <w:r>
        <w:rPr>
          <w:rFonts w:ascii="Corbel" w:eastAsia="Calibri" w:hAnsi="Corbel" w:cs="Times New Roman"/>
        </w:rPr>
      </w:r>
      <w:r>
        <w:rPr>
          <w:rFonts w:ascii="Corbel" w:eastAsia="Calibri" w:hAnsi="Corbel" w:cs="Times New Roman"/>
        </w:rPr>
        <w:fldChar w:fldCharType="separate"/>
      </w:r>
      <w:r w:rsidR="0007453D">
        <w:t xml:space="preserve">Ilustración </w:t>
      </w:r>
      <w:r w:rsidR="0007453D">
        <w:rPr>
          <w:noProof/>
        </w:rPr>
        <w:t>9</w:t>
      </w:r>
      <w:r>
        <w:rPr>
          <w:rFonts w:ascii="Corbel" w:eastAsia="Calibri" w:hAnsi="Corbel" w:cs="Times New Roman"/>
        </w:rPr>
        <w:fldChar w:fldCharType="end"/>
      </w:r>
      <w:r>
        <w:rPr>
          <w:rFonts w:ascii="Corbel" w:eastAsia="Calibri" w:hAnsi="Corbel" w:cs="Times New Roman"/>
        </w:rPr>
        <w:t xml:space="preserve"> demuestra</w:t>
      </w:r>
      <w:r w:rsidRPr="00D926AA">
        <w:rPr>
          <w:rFonts w:ascii="Corbel" w:eastAsia="Calibri" w:hAnsi="Corbel" w:cs="Times New Roman"/>
        </w:rPr>
        <w:t xml:space="preserve"> la articulación entre los ejes estratégicos y los ejes transversales del plan.</w:t>
      </w:r>
    </w:p>
    <w:p w14:paraId="2BB81793" w14:textId="77777777" w:rsidR="00653CEB" w:rsidRDefault="00653CEB" w:rsidP="00653CEB">
      <w:pPr>
        <w:spacing w:after="0" w:line="240" w:lineRule="auto"/>
        <w:jc w:val="both"/>
        <w:rPr>
          <w:rFonts w:ascii="Corbel" w:eastAsia="Calibri" w:hAnsi="Corbel" w:cs="Times New Roman"/>
        </w:rPr>
      </w:pPr>
    </w:p>
    <w:p w14:paraId="506D2011" w14:textId="77777777" w:rsidR="00653CEB" w:rsidRDefault="00653CEB" w:rsidP="00653CEB">
      <w:pPr>
        <w:spacing w:after="0" w:line="240" w:lineRule="auto"/>
        <w:jc w:val="both"/>
        <w:rPr>
          <w:rFonts w:ascii="Corbel" w:eastAsia="Calibri" w:hAnsi="Corbel" w:cs="Times New Roman"/>
        </w:rPr>
      </w:pPr>
      <w:r>
        <w:rPr>
          <w:rFonts w:ascii="Corbel" w:eastAsia="Calibri" w:hAnsi="Corbel" w:cs="Times New Roman"/>
        </w:rPr>
        <w:t xml:space="preserve">Cada eje estratégico consolidó una mesa de trabajo en la cual se reunieron los diferentes actores interesados en la temática. Las mesas se reunieron en repetidas ocasiones para establecer los avances y las medidas necesarias para llegar a la visión y el objetivo estratégico. </w:t>
      </w:r>
      <w:r w:rsidRPr="001A78E1">
        <w:rPr>
          <w:rFonts w:ascii="Corbel" w:eastAsia="Calibri" w:hAnsi="Corbel" w:cs="Times New Roman"/>
        </w:rPr>
        <w:t xml:space="preserve">Dado que en el país y en el departamento ya existen acciones encaminadas a </w:t>
      </w:r>
      <w:r>
        <w:rPr>
          <w:rFonts w:ascii="Corbel" w:eastAsia="Calibri" w:hAnsi="Corbel" w:cs="Times New Roman"/>
        </w:rPr>
        <w:t>reducir</w:t>
      </w:r>
      <w:r w:rsidRPr="001A78E1">
        <w:rPr>
          <w:rFonts w:ascii="Corbel" w:eastAsia="Calibri" w:hAnsi="Corbel" w:cs="Times New Roman"/>
        </w:rPr>
        <w:t xml:space="preserve"> las emisiones y generar resiliencia, se partió de analizar</w:t>
      </w:r>
      <w:r>
        <w:rPr>
          <w:rFonts w:ascii="Corbel" w:eastAsia="Calibri" w:hAnsi="Corbel" w:cs="Times New Roman"/>
        </w:rPr>
        <w:t>las</w:t>
      </w:r>
      <w:r w:rsidRPr="001A78E1">
        <w:rPr>
          <w:rFonts w:ascii="Corbel" w:eastAsia="Calibri" w:hAnsi="Corbel" w:cs="Times New Roman"/>
        </w:rPr>
        <w:t xml:space="preserve"> </w:t>
      </w:r>
      <w:r>
        <w:rPr>
          <w:rFonts w:ascii="Corbel" w:eastAsia="Calibri" w:hAnsi="Corbel" w:cs="Times New Roman"/>
        </w:rPr>
        <w:t>y de considerar el Plan de Desarrollo departamental y el de los principales municipios, el Planes de A</w:t>
      </w:r>
      <w:r w:rsidRPr="001A78E1">
        <w:rPr>
          <w:rFonts w:ascii="Corbel" w:eastAsia="Calibri" w:hAnsi="Corbel" w:cs="Times New Roman"/>
        </w:rPr>
        <w:t xml:space="preserve">cción de </w:t>
      </w:r>
      <w:r>
        <w:rPr>
          <w:rFonts w:ascii="Corbel" w:eastAsia="Calibri" w:hAnsi="Corbel" w:cs="Times New Roman"/>
        </w:rPr>
        <w:t>CRQ</w:t>
      </w:r>
      <w:r w:rsidRPr="001A78E1">
        <w:rPr>
          <w:rFonts w:ascii="Corbel" w:eastAsia="Calibri" w:hAnsi="Corbel" w:cs="Times New Roman"/>
        </w:rPr>
        <w:t xml:space="preserve"> y de los sectores prioritarios.</w:t>
      </w:r>
    </w:p>
    <w:p w14:paraId="057418D3" w14:textId="77777777" w:rsidR="00653CEB" w:rsidRDefault="00653CEB" w:rsidP="00653CEB">
      <w:pPr>
        <w:spacing w:after="0" w:line="240" w:lineRule="auto"/>
        <w:jc w:val="both"/>
        <w:rPr>
          <w:rFonts w:ascii="Corbel" w:eastAsia="Calibri" w:hAnsi="Corbel" w:cs="Times New Roman"/>
        </w:rPr>
      </w:pPr>
    </w:p>
    <w:p w14:paraId="51E918AA" w14:textId="77777777" w:rsidR="00653CEB" w:rsidRPr="00D71A0F" w:rsidRDefault="00653CEB" w:rsidP="00653CEB">
      <w:pPr>
        <w:spacing w:after="0" w:line="240" w:lineRule="auto"/>
        <w:jc w:val="both"/>
        <w:rPr>
          <w:rFonts w:ascii="Corbel" w:eastAsia="Calibri" w:hAnsi="Corbel" w:cs="Times New Roman"/>
        </w:rPr>
      </w:pPr>
      <w:r>
        <w:rPr>
          <w:rFonts w:ascii="Corbel" w:eastAsia="Calibri" w:hAnsi="Corbel" w:cs="Times New Roman"/>
        </w:rPr>
        <w:t>Es</w:t>
      </w:r>
      <w:r w:rsidRPr="00D71A0F">
        <w:rPr>
          <w:rFonts w:ascii="Corbel" w:eastAsia="Calibri" w:hAnsi="Corbel" w:cs="Times New Roman"/>
        </w:rPr>
        <w:t xml:space="preserve"> importante aclarar que las medidas aquí incorporadas deben ser revisadas y ajustadas en el tiempo, más aún en la medida que se cuente con mayor y mejor información de la gestión del cambio climático para la toma de decisiones, a la vez se espera en el futuro que se puedan incorporar nuevas medidas desarrolladas por diferentes instituciones y entidades que se sumen al plan.</w:t>
      </w:r>
    </w:p>
    <w:p w14:paraId="76640C91" w14:textId="77777777" w:rsidR="00653CEB" w:rsidRPr="00D71A0F" w:rsidRDefault="00653CEB" w:rsidP="00653CEB">
      <w:pPr>
        <w:spacing w:after="0" w:line="240" w:lineRule="auto"/>
        <w:jc w:val="both"/>
        <w:rPr>
          <w:rFonts w:ascii="Corbel" w:eastAsia="Calibri" w:hAnsi="Corbel" w:cs="Times New Roman"/>
        </w:rPr>
      </w:pPr>
    </w:p>
    <w:p w14:paraId="77431C92" w14:textId="432CDA59" w:rsidR="00653CEB" w:rsidRDefault="00653CEB" w:rsidP="00653CEB">
      <w:pPr>
        <w:spacing w:after="0" w:line="240" w:lineRule="auto"/>
        <w:jc w:val="both"/>
        <w:rPr>
          <w:rFonts w:ascii="Corbel" w:eastAsia="Calibri" w:hAnsi="Corbel" w:cs="Times New Roman"/>
        </w:rPr>
      </w:pPr>
      <w:r w:rsidRPr="00D71A0F">
        <w:rPr>
          <w:rFonts w:ascii="Corbel" w:eastAsia="Calibri" w:hAnsi="Corbel" w:cs="Times New Roman"/>
        </w:rPr>
        <w:t xml:space="preserve">A continuación, se relaciona en cada eje estratégico las diferentes medidas de mitigación y adaptación priorizadas. Las medidas de mayor viabilidad fueron formuladas en fichas específicas que permiten el sustento para la puesta en </w:t>
      </w:r>
      <w:r w:rsidR="000E19EA">
        <w:rPr>
          <w:rFonts w:ascii="Corbel" w:eastAsia="Calibri" w:hAnsi="Corbel" w:cs="Times New Roman"/>
        </w:rPr>
        <w:t xml:space="preserve">marcha desde este mismo momento, </w:t>
      </w:r>
      <w:r w:rsidRPr="00D71A0F">
        <w:rPr>
          <w:rFonts w:ascii="Corbel" w:eastAsia="Calibri" w:hAnsi="Corbel" w:cs="Times New Roman"/>
        </w:rPr>
        <w:t>otras medidas complementarias que fueron identificadas para tener en cuenta a futuro son mencionadas en cada eje estratégico, pero no cuentan con ficha específica formuladas.</w:t>
      </w:r>
    </w:p>
    <w:p w14:paraId="64ABFDA8" w14:textId="77777777" w:rsidR="00653CEB" w:rsidRDefault="00653CEB" w:rsidP="00653CEB">
      <w:pPr>
        <w:spacing w:after="0" w:line="240" w:lineRule="auto"/>
        <w:jc w:val="both"/>
        <w:rPr>
          <w:rFonts w:ascii="Corbel" w:eastAsia="Calibri" w:hAnsi="Corbel" w:cs="Times New Roman"/>
        </w:rPr>
      </w:pPr>
    </w:p>
    <w:p w14:paraId="352EF02C" w14:textId="77777777" w:rsidR="00653CEB" w:rsidRDefault="00653CEB" w:rsidP="00653CEB">
      <w:pPr>
        <w:spacing w:after="0" w:line="240" w:lineRule="auto"/>
        <w:jc w:val="both"/>
        <w:rPr>
          <w:rFonts w:ascii="Corbel" w:eastAsia="Calibri" w:hAnsi="Corbel" w:cs="Times New Roman"/>
        </w:rPr>
      </w:pPr>
    </w:p>
    <w:p w14:paraId="64C08F2A" w14:textId="77777777" w:rsidR="00653CEB" w:rsidRDefault="00653CEB" w:rsidP="00653CEB">
      <w:pPr>
        <w:spacing w:after="0" w:line="240" w:lineRule="auto"/>
        <w:jc w:val="both"/>
        <w:rPr>
          <w:rFonts w:ascii="Corbel" w:eastAsia="Calibri" w:hAnsi="Corbel" w:cs="Times New Roman"/>
        </w:rPr>
      </w:pPr>
    </w:p>
    <w:p w14:paraId="4A412D87" w14:textId="77777777" w:rsidR="00653CEB" w:rsidRDefault="00653CEB" w:rsidP="00653CEB">
      <w:pPr>
        <w:spacing w:after="0" w:line="240" w:lineRule="auto"/>
        <w:jc w:val="both"/>
        <w:rPr>
          <w:rFonts w:ascii="Corbel" w:eastAsia="Calibri" w:hAnsi="Corbel" w:cs="Times New Roman"/>
        </w:rPr>
      </w:pPr>
    </w:p>
    <w:p w14:paraId="417C63C4" w14:textId="77777777" w:rsidR="00653CEB" w:rsidRDefault="00653CEB" w:rsidP="00653CEB">
      <w:pPr>
        <w:spacing w:after="0" w:line="240" w:lineRule="auto"/>
        <w:jc w:val="both"/>
        <w:rPr>
          <w:rFonts w:ascii="Corbel" w:eastAsia="Calibri" w:hAnsi="Corbel" w:cs="Times New Roman"/>
        </w:rPr>
      </w:pPr>
    </w:p>
    <w:p w14:paraId="5C0C3A3B" w14:textId="77777777" w:rsidR="00653CEB" w:rsidRDefault="00653CEB" w:rsidP="00653CEB">
      <w:pPr>
        <w:spacing w:after="0" w:line="240" w:lineRule="auto"/>
        <w:jc w:val="both"/>
        <w:rPr>
          <w:rFonts w:ascii="Corbel" w:eastAsia="Calibri" w:hAnsi="Corbel" w:cs="Times New Roman"/>
        </w:rPr>
      </w:pPr>
    </w:p>
    <w:p w14:paraId="5C22D614" w14:textId="77777777" w:rsidR="00653CEB" w:rsidRDefault="00653CEB" w:rsidP="00653CEB">
      <w:pPr>
        <w:spacing w:after="0" w:line="240" w:lineRule="auto"/>
        <w:jc w:val="both"/>
        <w:rPr>
          <w:rFonts w:ascii="Corbel" w:eastAsia="Calibri" w:hAnsi="Corbel" w:cs="Times New Roman"/>
        </w:rPr>
      </w:pPr>
    </w:p>
    <w:p w14:paraId="3F7BA5A4" w14:textId="77777777" w:rsidR="00653CEB" w:rsidRDefault="00653CEB" w:rsidP="00653CEB">
      <w:pPr>
        <w:spacing w:after="0" w:line="240" w:lineRule="auto"/>
        <w:jc w:val="both"/>
        <w:rPr>
          <w:rFonts w:ascii="Corbel" w:eastAsia="Calibri" w:hAnsi="Corbel" w:cs="Times New Roman"/>
        </w:rPr>
      </w:pPr>
    </w:p>
    <w:p w14:paraId="058E5F65" w14:textId="77777777" w:rsidR="00653CEB" w:rsidRDefault="00653CEB" w:rsidP="00653CEB">
      <w:pPr>
        <w:spacing w:after="0" w:line="240" w:lineRule="auto"/>
        <w:jc w:val="both"/>
        <w:rPr>
          <w:rFonts w:ascii="Corbel" w:eastAsia="Calibri" w:hAnsi="Corbel" w:cs="Times New Roman"/>
        </w:rPr>
      </w:pPr>
    </w:p>
    <w:p w14:paraId="41EE5EDD" w14:textId="77777777" w:rsidR="00653CEB" w:rsidRDefault="00653CEB" w:rsidP="00653CEB">
      <w:pPr>
        <w:spacing w:after="0" w:line="240" w:lineRule="auto"/>
        <w:jc w:val="both"/>
        <w:rPr>
          <w:rFonts w:ascii="Corbel" w:eastAsia="Calibri" w:hAnsi="Corbel" w:cs="Times New Roman"/>
        </w:rPr>
      </w:pPr>
    </w:p>
    <w:p w14:paraId="70BA0E76" w14:textId="77777777" w:rsidR="00653CEB" w:rsidRDefault="00653CEB" w:rsidP="00653CEB">
      <w:pPr>
        <w:spacing w:after="0" w:line="240" w:lineRule="auto"/>
        <w:jc w:val="both"/>
        <w:rPr>
          <w:rFonts w:ascii="Corbel" w:eastAsia="Calibri" w:hAnsi="Corbel" w:cs="Times New Roman"/>
        </w:rPr>
      </w:pPr>
    </w:p>
    <w:p w14:paraId="2CC9BE54" w14:textId="77777777" w:rsidR="00653CEB" w:rsidRDefault="00653CEB" w:rsidP="00653CEB">
      <w:pPr>
        <w:spacing w:after="0" w:line="240" w:lineRule="auto"/>
        <w:jc w:val="both"/>
        <w:rPr>
          <w:rFonts w:ascii="Corbel" w:eastAsia="Calibri" w:hAnsi="Corbel" w:cs="Times New Roman"/>
        </w:rPr>
      </w:pPr>
    </w:p>
    <w:p w14:paraId="529760ED" w14:textId="77777777" w:rsidR="00653CEB" w:rsidRDefault="00653CEB" w:rsidP="00653CEB">
      <w:pPr>
        <w:spacing w:after="0" w:line="240" w:lineRule="auto"/>
        <w:jc w:val="both"/>
        <w:rPr>
          <w:rFonts w:ascii="Corbel" w:eastAsia="Calibri" w:hAnsi="Corbel" w:cs="Times New Roman"/>
        </w:rPr>
      </w:pPr>
    </w:p>
    <w:p w14:paraId="146E37B8" w14:textId="77777777" w:rsidR="00653CEB" w:rsidRDefault="00653CEB" w:rsidP="00653CEB">
      <w:pPr>
        <w:spacing w:after="0" w:line="240" w:lineRule="auto"/>
        <w:jc w:val="both"/>
        <w:rPr>
          <w:rFonts w:ascii="Corbel" w:eastAsia="Calibri" w:hAnsi="Corbel" w:cs="Times New Roman"/>
        </w:rPr>
      </w:pPr>
      <w:r>
        <w:rPr>
          <w:rFonts w:ascii="Corbel" w:eastAsia="Calibri" w:hAnsi="Corbel" w:cs="Times New Roman"/>
          <w:noProof/>
          <w:lang w:eastAsia="es-CO"/>
        </w:rPr>
        <mc:AlternateContent>
          <mc:Choice Requires="wpg">
            <w:drawing>
              <wp:anchor distT="0" distB="0" distL="114300" distR="114300" simplePos="0" relativeHeight="251646976" behindDoc="0" locked="0" layoutInCell="1" allowOverlap="1" wp14:anchorId="76533DE9" wp14:editId="2812F5BB">
                <wp:simplePos x="0" y="0"/>
                <wp:positionH relativeFrom="column">
                  <wp:posOffset>329565</wp:posOffset>
                </wp:positionH>
                <wp:positionV relativeFrom="paragraph">
                  <wp:posOffset>8890</wp:posOffset>
                </wp:positionV>
                <wp:extent cx="4972050" cy="3800477"/>
                <wp:effectExtent l="19050" t="0" r="0" b="47625"/>
                <wp:wrapNone/>
                <wp:docPr id="31" name="Grupo 31"/>
                <wp:cNvGraphicFramePr/>
                <a:graphic xmlns:a="http://schemas.openxmlformats.org/drawingml/2006/main">
                  <a:graphicData uri="http://schemas.microsoft.com/office/word/2010/wordprocessingGroup">
                    <wpg:wgp>
                      <wpg:cNvGrpSpPr/>
                      <wpg:grpSpPr>
                        <a:xfrm>
                          <a:off x="0" y="0"/>
                          <a:ext cx="4972050" cy="3800477"/>
                          <a:chOff x="0" y="0"/>
                          <a:chExt cx="4972050" cy="3800477"/>
                        </a:xfrm>
                      </wpg:grpSpPr>
                      <wpg:grpSp>
                        <wpg:cNvPr id="469" name="Grupo 469"/>
                        <wpg:cNvGrpSpPr/>
                        <wpg:grpSpPr>
                          <a:xfrm>
                            <a:off x="0" y="400050"/>
                            <a:ext cx="4933951" cy="3400427"/>
                            <a:chOff x="-85540" y="0"/>
                            <a:chExt cx="4933951" cy="3400427"/>
                          </a:xfrm>
                        </wpg:grpSpPr>
                        <wps:wsp>
                          <wps:cNvPr id="471" name="Flecha derecha 471"/>
                          <wps:cNvSpPr/>
                          <wps:spPr>
                            <a:xfrm rot="5400000">
                              <a:off x="-1310694" y="1603800"/>
                              <a:ext cx="3021781" cy="571473"/>
                            </a:xfrm>
                            <a:prstGeom prst="rightArrow">
                              <a:avLst/>
                            </a:prstGeom>
                            <a:gradFill flip="none" rotWithShape="1">
                              <a:gsLst>
                                <a:gs pos="0">
                                  <a:schemeClr val="accent1">
                                    <a:lumMod val="40000"/>
                                    <a:lumOff val="60000"/>
                                  </a:schemeClr>
                                </a:gs>
                                <a:gs pos="46000">
                                  <a:schemeClr val="accent1">
                                    <a:lumMod val="95000"/>
                                    <a:lumOff val="5000"/>
                                  </a:schemeClr>
                                </a:gs>
                                <a:gs pos="100000">
                                  <a:schemeClr val="accent1">
                                    <a:lumMod val="60000"/>
                                  </a:schemeClr>
                                </a:gs>
                              </a:gsLst>
                              <a:path path="circle">
                                <a:fillToRect l="50000" t="130000" r="50000" b="-30000"/>
                              </a:path>
                              <a:tileRect/>
                            </a:gradFill>
                          </wps:spPr>
                          <wps:style>
                            <a:lnRef idx="2">
                              <a:schemeClr val="accent1">
                                <a:shade val="50000"/>
                              </a:schemeClr>
                            </a:lnRef>
                            <a:fillRef idx="1">
                              <a:schemeClr val="accent1"/>
                            </a:fillRef>
                            <a:effectRef idx="0">
                              <a:schemeClr val="accent1"/>
                            </a:effectRef>
                            <a:fontRef idx="minor">
                              <a:schemeClr val="lt1"/>
                            </a:fontRef>
                          </wps:style>
                          <wps:txbx>
                            <w:txbxContent>
                              <w:p w14:paraId="537AAA2E" w14:textId="77777777" w:rsidR="009C22AE" w:rsidRPr="00D34D47" w:rsidRDefault="009C22AE" w:rsidP="00653CEB">
                                <w:pPr>
                                  <w:jc w:val="center"/>
                                  <w:rPr>
                                    <w:b/>
                                  </w:rPr>
                                </w:pPr>
                                <w:r>
                                  <w:rPr>
                                    <w:b/>
                                  </w:rPr>
                                  <w:t>Educación y formación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72" name="Flecha derecha 472"/>
                          <wps:cNvSpPr/>
                          <wps:spPr>
                            <a:xfrm rot="16200000">
                              <a:off x="3056373" y="1608387"/>
                              <a:ext cx="3072905" cy="511171"/>
                            </a:xfrm>
                            <a:prstGeom prst="rightArrow">
                              <a:avLst/>
                            </a:prstGeom>
                            <a:gradFill flip="none" rotWithShape="1">
                              <a:gsLst>
                                <a:gs pos="0">
                                  <a:schemeClr val="accent1">
                                    <a:lumMod val="40000"/>
                                    <a:lumOff val="60000"/>
                                  </a:schemeClr>
                                </a:gs>
                                <a:gs pos="46000">
                                  <a:schemeClr val="accent1">
                                    <a:lumMod val="95000"/>
                                    <a:lumOff val="5000"/>
                                  </a:schemeClr>
                                </a:gs>
                                <a:gs pos="100000">
                                  <a:schemeClr val="accent1">
                                    <a:lumMod val="60000"/>
                                  </a:schemeClr>
                                </a:gs>
                              </a:gsLst>
                              <a:path path="circle">
                                <a:fillToRect l="50000" t="130000" r="50000" b="-30000"/>
                              </a:path>
                              <a:tileRect/>
                            </a:gradFill>
                          </wps:spPr>
                          <wps:style>
                            <a:lnRef idx="2">
                              <a:schemeClr val="accent1">
                                <a:shade val="50000"/>
                              </a:schemeClr>
                            </a:lnRef>
                            <a:fillRef idx="1">
                              <a:schemeClr val="accent1"/>
                            </a:fillRef>
                            <a:effectRef idx="0">
                              <a:schemeClr val="accent1"/>
                            </a:effectRef>
                            <a:fontRef idx="minor">
                              <a:schemeClr val="lt1"/>
                            </a:fontRef>
                          </wps:style>
                          <wps:txbx>
                            <w:txbxContent>
                              <w:p w14:paraId="23DF8E30" w14:textId="77777777" w:rsidR="009C22AE" w:rsidRPr="00D34D47" w:rsidRDefault="009C22AE" w:rsidP="00653CEB">
                                <w:pPr>
                                  <w:jc w:val="center"/>
                                  <w:rPr>
                                    <w:b/>
                                  </w:rPr>
                                </w:pPr>
                                <w:r>
                                  <w:rPr>
                                    <w:b/>
                                  </w:rPr>
                                  <w:t>Ciencia, Tecnología e Innovación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73" name="Flecha izquierda 473"/>
                          <wps:cNvSpPr/>
                          <wps:spPr>
                            <a:xfrm>
                              <a:off x="330995" y="0"/>
                              <a:ext cx="4105275" cy="495300"/>
                            </a:xfrm>
                            <a:prstGeom prst="leftArrow">
                              <a:avLst>
                                <a:gd name="adj1" fmla="val 50000"/>
                                <a:gd name="adj2" fmla="val 57692"/>
                              </a:avLst>
                            </a:prstGeom>
                            <a:gradFill flip="none" rotWithShape="1">
                              <a:gsLst>
                                <a:gs pos="0">
                                  <a:schemeClr val="accent1">
                                    <a:lumMod val="40000"/>
                                    <a:lumOff val="60000"/>
                                  </a:schemeClr>
                                </a:gs>
                                <a:gs pos="46000">
                                  <a:schemeClr val="accent1">
                                    <a:lumMod val="95000"/>
                                    <a:lumOff val="5000"/>
                                  </a:schemeClr>
                                </a:gs>
                                <a:gs pos="100000">
                                  <a:schemeClr val="accent1">
                                    <a:lumMod val="60000"/>
                                  </a:schemeClr>
                                </a:gs>
                              </a:gsLst>
                              <a:path path="circle">
                                <a:fillToRect l="50000" t="130000" r="50000" b="-30000"/>
                              </a:path>
                              <a:tileRect/>
                            </a:gradFill>
                            <a:ln cap="rnd">
                              <a:miter lim="800000"/>
                            </a:ln>
                          </wps:spPr>
                          <wps:style>
                            <a:lnRef idx="2">
                              <a:schemeClr val="accent1">
                                <a:shade val="50000"/>
                              </a:schemeClr>
                            </a:lnRef>
                            <a:fillRef idx="1">
                              <a:schemeClr val="accent1"/>
                            </a:fillRef>
                            <a:effectRef idx="0">
                              <a:schemeClr val="accent1"/>
                            </a:effectRef>
                            <a:fontRef idx="minor">
                              <a:schemeClr val="lt1"/>
                            </a:fontRef>
                          </wps:style>
                          <wps:txbx>
                            <w:txbxContent>
                              <w:p w14:paraId="525E9B5B" w14:textId="77777777" w:rsidR="009C22AE" w:rsidRPr="00113341" w:rsidRDefault="009C22AE" w:rsidP="00653CEB">
                                <w:pPr>
                                  <w:jc w:val="center"/>
                                  <w:rPr>
                                    <w:b/>
                                  </w:rPr>
                                </w:pPr>
                                <w:r w:rsidRPr="00113341">
                                  <w:rPr>
                                    <w:b/>
                                  </w:rPr>
                                  <w:t>Gestión Territorial</w:t>
                                </w:r>
                                <w:r>
                                  <w:rPr>
                                    <w:b/>
                                  </w:rPr>
                                  <w:t xml:space="preserve"> y del Riesgo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35" name="Cuadro de texto 35"/>
                        <wps:cNvSpPr txBox="1"/>
                        <wps:spPr>
                          <a:xfrm>
                            <a:off x="38100" y="0"/>
                            <a:ext cx="4933950" cy="285750"/>
                          </a:xfrm>
                          <a:prstGeom prst="rect">
                            <a:avLst/>
                          </a:prstGeom>
                          <a:solidFill>
                            <a:prstClr val="white"/>
                          </a:solidFill>
                          <a:ln>
                            <a:noFill/>
                          </a:ln>
                          <a:effectLst/>
                        </wps:spPr>
                        <wps:txbx>
                          <w:txbxContent>
                            <w:p w14:paraId="127ADCAF" w14:textId="77777777" w:rsidR="009C22AE" w:rsidRPr="00C74BED" w:rsidRDefault="009C22AE" w:rsidP="00653CEB">
                              <w:pPr>
                                <w:pStyle w:val="Descripcin"/>
                                <w:rPr>
                                  <w:rFonts w:eastAsia="Calibri" w:cs="Times New Roman"/>
                                  <w:noProof/>
                                </w:rPr>
                              </w:pPr>
                              <w:bookmarkStart w:id="89" w:name="_Ref469155393"/>
                              <w:bookmarkStart w:id="90" w:name="_Toc469236366"/>
                              <w:r>
                                <w:t xml:space="preserve">Ilustración </w:t>
                              </w:r>
                              <w:r w:rsidR="00510001">
                                <w:fldChar w:fldCharType="begin"/>
                              </w:r>
                              <w:r w:rsidR="00510001">
                                <w:instrText xml:space="preserve"> SEQ Ilustración \* ARABIC </w:instrText>
                              </w:r>
                              <w:r w:rsidR="00510001">
                                <w:fldChar w:fldCharType="separate"/>
                              </w:r>
                              <w:r>
                                <w:rPr>
                                  <w:noProof/>
                                </w:rPr>
                                <w:t>9</w:t>
                              </w:r>
                              <w:r w:rsidR="00510001">
                                <w:rPr>
                                  <w:noProof/>
                                </w:rPr>
                                <w:fldChar w:fldCharType="end"/>
                              </w:r>
                              <w:bookmarkEnd w:id="89"/>
                              <w:r>
                                <w:t xml:space="preserve">. </w:t>
                              </w:r>
                              <w:r w:rsidRPr="00B403F8">
                                <w:t>Ejes estratégicos y transversales del Plan Integral de Gestión Integral del Cambio Climático del Quindío</w:t>
                              </w:r>
                              <w:bookmarkEnd w:id="90"/>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76533DE9" id="Grupo 31" o:spid="_x0000_s1083" style="position:absolute;left:0;text-align:left;margin-left:25.95pt;margin-top:.7pt;width:391.5pt;height:299.25pt;z-index:251646976" coordsize="49720,380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">
                <v:group id="Grupo 469" o:spid="_x0000_s1084" style="position:absolute;top:4000;width:49339;height:34004" coordorigin="-855" coordsize="49339,340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k915cYAAADcAAAADwAAAGRycy9kb3ducmV2LnhtbESPQWvCQBSE74L/YXlC&#10;b3UTa6WNWUVEpQcpVAvF2yP7TEKyb0N2TeK/7xYKHoeZ+YZJ14OpRUetKy0riKcRCOLM6pJzBd/n&#10;/fMbCOeRNdaWScGdHKxX41GKibY9f1F38rkIEHYJKii8bxIpXVaQQTe1DXHwrrY16INsc6lb7APc&#10;1HIWRQtpsOSwUGBD24Ky6nQzCg499puXeNcdq+v2fjm/fv4cY1LqaTJsliA8Df4R/m9/aAXzxTv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qT3XlxgAAANwA&#10;AAAPAAAAAAAAAAAAAAAAAKoCAABkcnMvZG93bnJldi54bWxQSwUGAAAAAAQABAD6AAAAnQMAAAAA&#10;">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Flecha derecha 471" o:spid="_x0000_s1085" type="#_x0000_t13" style="position:absolute;left:-13107;top:16038;width:30218;height:5714;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Kb28UA&#10;AADcAAAADwAAAGRycy9kb3ducmV2LnhtbESPQWvCQBSE7wX/w/KE3upGkTZGN0EFQQk9VEU8PrLP&#10;JJh9G7Nbjf++Wyj0OMzMN8wi600j7tS52rKC8SgCQVxYXXOp4HjYvMUgnEfW2FgmBU9ykKWDlwUm&#10;2j74i+57X4oAYZeggsr7NpHSFRUZdCPbEgfvYjuDPsiulLrDR4CbRk6i6F0arDksVNjSuqLiuv82&#10;Cs4Xljs7aZ672WkVbyk3n7f8pNTrsF/OQXjq/X/4r73VCqYfY/g9E46AT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4pvbxQAAANwAAAAPAAAAAAAAAAAAAAAAAJgCAABkcnMv&#10;ZG93bnJldi54bWxQSwUGAAAAAAQABAD1AAAAigMAAAAA&#10;" adj="19558" fillcolor="#bdd6ee [1300]" strokecolor="#1f4d78 [1604]" strokeweight="1pt">
                    <v:fill color2="#255d91 [1924]" rotate="t" focusposition=".5,85197f" focussize="" colors="0 #bdd7ee;30147f #63a0d7;1 #255e91" focus="100%" type="gradientRadial"/>
                    <v:textbox>
                      <w:txbxContent>
                        <w:p w14:paraId="537AAA2E" w14:textId="77777777" w:rsidR="009C22AE" w:rsidRPr="00D34D47" w:rsidRDefault="009C22AE" w:rsidP="00653CEB">
                          <w:pPr>
                            <w:jc w:val="center"/>
                            <w:rPr>
                              <w:b/>
                            </w:rPr>
                          </w:pPr>
                          <w:r>
                            <w:rPr>
                              <w:b/>
                            </w:rPr>
                            <w:t>Educación y formación</w:t>
                          </w:r>
                        </w:p>
                      </w:txbxContent>
                    </v:textbox>
                  </v:shape>
                  <v:shape id="Flecha derecha 472" o:spid="_x0000_s1086" type="#_x0000_t13" style="position:absolute;left:30563;top:16084;width:30729;height:5112;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RUvsYA&#10;AADcAAAADwAAAGRycy9kb3ducmV2LnhtbESPT2sCMRTE70K/Q3gFL6LZWlG7GqVUinoR/HPp7bF5&#10;bpZuXsIm6tpP3xQKHoeZ+Q0zX7a2FldqQuVYwcsgA0FcOF1xqeB0/OxPQYSIrLF2TAruFGC5eOrM&#10;Mdfuxnu6HmIpEoRDjgpMjD6XMhSGLIaB88TJO7vGYkyyKaVu8JbgtpbDLBtLixWnBYOePgwV34eL&#10;VbDarnZv3u0Qv0bmZ1289tb+3lOq+9y+z0BEauMj/N/eaAWjyRD+zqQjIB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jRUvsYAAADcAAAADwAAAAAAAAAAAAAAAACYAgAAZHJz&#10;L2Rvd25yZXYueG1sUEsFBgAAAAAEAAQA9QAAAIsDAAAAAA==&#10;" adj="19803" fillcolor="#bdd6ee [1300]" strokecolor="#1f4d78 [1604]" strokeweight="1pt">
                    <v:fill color2="#255d91 [1924]" rotate="t" focusposition=".5,85197f" focussize="" colors="0 #bdd7ee;30147f #63a0d7;1 #255e91" focus="100%" type="gradientRadial"/>
                    <v:textbox>
                      <w:txbxContent>
                        <w:p w14:paraId="23DF8E30" w14:textId="77777777" w:rsidR="009C22AE" w:rsidRPr="00D34D47" w:rsidRDefault="009C22AE" w:rsidP="00653CEB">
                          <w:pPr>
                            <w:jc w:val="center"/>
                            <w:rPr>
                              <w:b/>
                            </w:rPr>
                          </w:pPr>
                          <w:r>
                            <w:rPr>
                              <w:b/>
                            </w:rPr>
                            <w:t>Ciencia, Tecnología e Innovación</w:t>
                          </w:r>
                        </w:p>
                      </w:txbxContent>
                    </v:textbox>
                  </v:shape>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Flecha izquierda 473" o:spid="_x0000_s1087" type="#_x0000_t66" style="position:absolute;left:3309;width:41053;height:495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pGi8UA&#10;AADcAAAADwAAAGRycy9kb3ducmV2LnhtbESPQWsCMRSE74L/ITzBm2bVUmVrlFIRpfSirdLjY/O6&#10;2bp5WZKoW399Uyh4HGbmG2a+bG0tLuRD5VjBaJiBIC6crrhU8PG+HsxAhIissXZMCn4owHLR7cwx&#10;1+7KO7rsYykShEOOCkyMTS5lKAxZDEPXECfvy3mLMUlfSu3xmuC2luMse5QWK04LBht6MVSc9mer&#10;QIe3TfnpX2+Hjf8+NmOzWh3XN6X6vfb5CUSkNt7D/+2tVvAwncDfmXQE5O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CkaLxQAAANwAAAAPAAAAAAAAAAAAAAAAAJgCAABkcnMv&#10;ZG93bnJldi54bWxQSwUGAAAAAAQABAD1AAAAigMAAAAA&#10;" adj="1503" fillcolor="#bdd6ee [1300]" strokecolor="#1f4d78 [1604]" strokeweight="1pt">
                    <v:fill color2="#255d91 [1924]" rotate="t" focusposition=".5,85197f" focussize="" colors="0 #bdd7ee;30147f #63a0d7;1 #255e91" focus="100%" type="gradientRadial"/>
                    <v:stroke endcap="round"/>
                    <v:textbox>
                      <w:txbxContent>
                        <w:p w14:paraId="525E9B5B" w14:textId="77777777" w:rsidR="009C22AE" w:rsidRPr="00113341" w:rsidRDefault="009C22AE" w:rsidP="00653CEB">
                          <w:pPr>
                            <w:jc w:val="center"/>
                            <w:rPr>
                              <w:b/>
                            </w:rPr>
                          </w:pPr>
                          <w:r w:rsidRPr="00113341">
                            <w:rPr>
                              <w:b/>
                            </w:rPr>
                            <w:t>Gestión Territorial</w:t>
                          </w:r>
                          <w:r>
                            <w:rPr>
                              <w:b/>
                            </w:rPr>
                            <w:t xml:space="preserve"> y del Riesgo</w:t>
                          </w:r>
                        </w:p>
                      </w:txbxContent>
                    </v:textbox>
                  </v:shape>
                </v:group>
                <v:shape id="Cuadro de texto 35" o:spid="_x0000_s1088" type="#_x0000_t202" style="position:absolute;left:381;width:49339;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ArpsUA&#10;AADbAAAADwAAAGRycy9kb3ducmV2LnhtbESPT2vCQBTE7wW/w/KEXopumlKR6CrWtNBDe9CK50f2&#10;mQSzb8Pumj/fvlsoeBxm5jfMejuYRnTkfG1ZwfM8AUFcWF1zqeD08zFbgvABWWNjmRSM5GG7mTys&#10;MdO25wN1x1CKCGGfoYIqhDaT0hcVGfRz2xJH72KdwRClK6V22Ee4aWSaJAtpsOa4UGFL+4qK6/Fm&#10;FCxyd+sPvH/KT+9f+N2W6fltPCv1OB12KxCBhnAP/7c/tYKXV/j7En+A3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4CumxQAAANsAAAAPAAAAAAAAAAAAAAAAAJgCAABkcnMv&#10;ZG93bnJldi54bWxQSwUGAAAAAAQABAD1AAAAigMAAAAA&#10;" stroked="f">
                  <v:textbox inset="0,0,0,0">
                    <w:txbxContent>
                      <w:p w14:paraId="127ADCAF" w14:textId="77777777" w:rsidR="009C22AE" w:rsidRPr="00C74BED" w:rsidRDefault="009C22AE" w:rsidP="00653CEB">
                        <w:pPr>
                          <w:pStyle w:val="Descripcin"/>
                          <w:rPr>
                            <w:rFonts w:eastAsia="Calibri" w:cs="Times New Roman"/>
                            <w:noProof/>
                          </w:rPr>
                        </w:pPr>
                        <w:bookmarkStart w:id="91" w:name="_Ref469155393"/>
                        <w:bookmarkStart w:id="92" w:name="_Toc469236366"/>
                        <w:r>
                          <w:t xml:space="preserve">Ilustración </w:t>
                        </w:r>
                        <w:r w:rsidR="00510001">
                          <w:fldChar w:fldCharType="begin"/>
                        </w:r>
                        <w:r w:rsidR="00510001">
                          <w:instrText xml:space="preserve"> SEQ Ilustración \* ARABIC </w:instrText>
                        </w:r>
                        <w:r w:rsidR="00510001">
                          <w:fldChar w:fldCharType="separate"/>
                        </w:r>
                        <w:r>
                          <w:rPr>
                            <w:noProof/>
                          </w:rPr>
                          <w:t>9</w:t>
                        </w:r>
                        <w:r w:rsidR="00510001">
                          <w:rPr>
                            <w:noProof/>
                          </w:rPr>
                          <w:fldChar w:fldCharType="end"/>
                        </w:r>
                        <w:bookmarkEnd w:id="91"/>
                        <w:r>
                          <w:t xml:space="preserve">. </w:t>
                        </w:r>
                        <w:r w:rsidRPr="00B403F8">
                          <w:t>Ejes estratégicos y transversales del Plan Integral de Gestión Integral del Cambio Climático del Quindío</w:t>
                        </w:r>
                        <w:bookmarkEnd w:id="92"/>
                      </w:p>
                    </w:txbxContent>
                  </v:textbox>
                </v:shape>
              </v:group>
            </w:pict>
          </mc:Fallback>
        </mc:AlternateContent>
      </w:r>
    </w:p>
    <w:p w14:paraId="635C5C97" w14:textId="77777777" w:rsidR="00653CEB" w:rsidRDefault="00653CEB" w:rsidP="00653CEB">
      <w:pPr>
        <w:spacing w:after="0" w:line="240" w:lineRule="auto"/>
        <w:jc w:val="both"/>
        <w:rPr>
          <w:rFonts w:ascii="Corbel" w:eastAsia="Calibri" w:hAnsi="Corbel" w:cs="Times New Roman"/>
        </w:rPr>
      </w:pPr>
    </w:p>
    <w:p w14:paraId="69590962" w14:textId="77777777" w:rsidR="00653CEB" w:rsidRDefault="00653CEB" w:rsidP="00653CEB">
      <w:pPr>
        <w:spacing w:after="0" w:line="240" w:lineRule="auto"/>
        <w:jc w:val="both"/>
        <w:rPr>
          <w:rFonts w:ascii="Corbel" w:eastAsia="Calibri" w:hAnsi="Corbel" w:cs="Times New Roman"/>
        </w:rPr>
      </w:pPr>
    </w:p>
    <w:p w14:paraId="17C9F076" w14:textId="77777777" w:rsidR="00653CEB" w:rsidRDefault="00653CEB" w:rsidP="00653CEB">
      <w:pPr>
        <w:spacing w:after="0" w:line="240" w:lineRule="auto"/>
        <w:jc w:val="both"/>
        <w:rPr>
          <w:rFonts w:ascii="Corbel" w:eastAsia="Calibri" w:hAnsi="Corbel" w:cs="Times New Roman"/>
        </w:rPr>
      </w:pPr>
    </w:p>
    <w:p w14:paraId="391A9C02" w14:textId="77777777" w:rsidR="00653CEB" w:rsidRDefault="00653CEB" w:rsidP="00653CEB">
      <w:pPr>
        <w:spacing w:after="0" w:line="240" w:lineRule="auto"/>
        <w:jc w:val="both"/>
        <w:rPr>
          <w:rFonts w:ascii="Corbel" w:eastAsia="Calibri" w:hAnsi="Corbel" w:cs="Times New Roman"/>
        </w:rPr>
      </w:pPr>
    </w:p>
    <w:p w14:paraId="4CDFDAF5" w14:textId="77777777" w:rsidR="00653CEB" w:rsidRDefault="00653CEB" w:rsidP="00653CEB">
      <w:pPr>
        <w:spacing w:after="0" w:line="240" w:lineRule="auto"/>
        <w:jc w:val="both"/>
        <w:rPr>
          <w:rFonts w:ascii="Corbel" w:eastAsia="Calibri" w:hAnsi="Corbel" w:cs="Times New Roman"/>
        </w:rPr>
      </w:pPr>
      <w:r>
        <w:rPr>
          <w:rFonts w:ascii="Corbel" w:eastAsia="Calibri" w:hAnsi="Corbel" w:cs="Times New Roman"/>
          <w:noProof/>
          <w:lang w:eastAsia="es-CO"/>
        </w:rPr>
        <w:drawing>
          <wp:inline distT="0" distB="0" distL="0" distR="0" wp14:anchorId="74FD7170" wp14:editId="7A69BDED">
            <wp:extent cx="5486400" cy="3200400"/>
            <wp:effectExtent l="0" t="19050" r="0" b="19050"/>
            <wp:docPr id="463" name="Diagrama 46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1" r:lo="rId82" r:qs="rId83" r:cs="rId84"/>
              </a:graphicData>
            </a:graphic>
          </wp:inline>
        </w:drawing>
      </w:r>
    </w:p>
    <w:p w14:paraId="42DFC7DD" w14:textId="77777777" w:rsidR="00653CEB" w:rsidRDefault="00653CEB" w:rsidP="00653CEB">
      <w:pPr>
        <w:spacing w:after="0" w:line="240" w:lineRule="auto"/>
        <w:jc w:val="both"/>
        <w:rPr>
          <w:rFonts w:ascii="Corbel" w:eastAsia="Calibri" w:hAnsi="Corbel" w:cs="Times New Roman"/>
        </w:rPr>
      </w:pPr>
    </w:p>
    <w:tbl>
      <w:tblPr>
        <w:tblStyle w:val="Tablaconcuadrcula"/>
        <w:tblW w:w="0" w:type="auto"/>
        <w:shd w:val="clear" w:color="auto" w:fill="EDEDED" w:themeFill="accent3" w:themeFillTint="33"/>
        <w:tblLook w:val="04A0" w:firstRow="1" w:lastRow="0" w:firstColumn="1" w:lastColumn="0" w:noHBand="0" w:noVBand="1"/>
      </w:tblPr>
      <w:tblGrid>
        <w:gridCol w:w="8828"/>
      </w:tblGrid>
      <w:tr w:rsidR="00653CEB" w:rsidRPr="008602B7" w14:paraId="75458A67" w14:textId="77777777" w:rsidTr="00564853">
        <w:tc>
          <w:tcPr>
            <w:tcW w:w="8828" w:type="dxa"/>
            <w:shd w:val="clear" w:color="auto" w:fill="EDEDED" w:themeFill="accent3" w:themeFillTint="33"/>
          </w:tcPr>
          <w:p w14:paraId="1E03417A" w14:textId="77777777" w:rsidR="00653CEB" w:rsidRPr="008602B7" w:rsidRDefault="00653CEB" w:rsidP="00564853">
            <w:pPr>
              <w:jc w:val="both"/>
              <w:rPr>
                <w:rFonts w:ascii="Corbel" w:eastAsia="Calibri" w:hAnsi="Corbel" w:cs="Times New Roman"/>
                <w:b/>
                <w:sz w:val="20"/>
              </w:rPr>
            </w:pPr>
            <w:r w:rsidRPr="008602B7">
              <w:rPr>
                <w:rFonts w:ascii="Corbel" w:eastAsia="Calibri" w:hAnsi="Corbel" w:cs="Times New Roman"/>
                <w:b/>
                <w:sz w:val="20"/>
              </w:rPr>
              <w:t>Metodologías de priorización</w:t>
            </w:r>
            <w:r>
              <w:rPr>
                <w:rFonts w:ascii="Corbel" w:eastAsia="Calibri" w:hAnsi="Corbel" w:cs="Times New Roman"/>
                <w:b/>
                <w:sz w:val="20"/>
              </w:rPr>
              <w:t xml:space="preserve"> definidas por el MADS para aplicar al Plan </w:t>
            </w:r>
          </w:p>
          <w:p w14:paraId="7DF3B723" w14:textId="77777777" w:rsidR="00653CEB" w:rsidRPr="008602B7" w:rsidRDefault="00653CEB" w:rsidP="00564853">
            <w:pPr>
              <w:jc w:val="both"/>
              <w:rPr>
                <w:rFonts w:ascii="Corbel" w:eastAsia="Calibri" w:hAnsi="Corbel" w:cs="Times New Roman"/>
                <w:sz w:val="20"/>
              </w:rPr>
            </w:pPr>
          </w:p>
          <w:p w14:paraId="09C5C768" w14:textId="77777777" w:rsidR="00653CEB" w:rsidRDefault="00653CEB" w:rsidP="00564853">
            <w:pPr>
              <w:jc w:val="both"/>
              <w:rPr>
                <w:rFonts w:ascii="Corbel" w:eastAsia="Calibri" w:hAnsi="Corbel" w:cs="Times New Roman"/>
                <w:sz w:val="20"/>
              </w:rPr>
            </w:pPr>
            <w:r>
              <w:rPr>
                <w:rFonts w:ascii="Corbel" w:eastAsia="Calibri" w:hAnsi="Corbel" w:cs="Times New Roman"/>
                <w:b/>
                <w:sz w:val="20"/>
                <w:u w:val="single"/>
              </w:rPr>
              <w:t>Medidas de adaptación</w:t>
            </w:r>
            <w:r w:rsidRPr="00AE3429">
              <w:rPr>
                <w:rFonts w:ascii="Corbel" w:eastAsia="Calibri" w:hAnsi="Corbel" w:cs="Times New Roman"/>
                <w:b/>
                <w:sz w:val="20"/>
                <w:u w:val="single"/>
              </w:rPr>
              <w:t>:</w:t>
            </w:r>
            <w:r>
              <w:rPr>
                <w:rFonts w:ascii="Corbel" w:eastAsia="Calibri" w:hAnsi="Corbel" w:cs="Times New Roman"/>
                <w:sz w:val="20"/>
              </w:rPr>
              <w:t xml:space="preserve"> </w:t>
            </w:r>
            <w:r w:rsidRPr="008602B7">
              <w:rPr>
                <w:rFonts w:ascii="Corbel" w:eastAsia="Calibri" w:hAnsi="Corbel" w:cs="Times New Roman"/>
                <w:sz w:val="20"/>
              </w:rPr>
              <w:t>Las medidas</w:t>
            </w:r>
            <w:r>
              <w:rPr>
                <w:rFonts w:ascii="Corbel" w:eastAsia="Calibri" w:hAnsi="Corbel" w:cs="Times New Roman"/>
                <w:sz w:val="20"/>
              </w:rPr>
              <w:t xml:space="preserve"> propuestas para disminuir la vulnerabilidad y permitir que el departamento se adapte mejor a los efectos de cambio climático</w:t>
            </w:r>
            <w:r w:rsidRPr="008602B7">
              <w:rPr>
                <w:rFonts w:ascii="Corbel" w:eastAsia="Calibri" w:hAnsi="Corbel" w:cs="Times New Roman"/>
                <w:sz w:val="20"/>
              </w:rPr>
              <w:t xml:space="preserve"> se </w:t>
            </w:r>
            <w:r>
              <w:rPr>
                <w:rFonts w:ascii="Corbel" w:eastAsia="Calibri" w:hAnsi="Corbel" w:cs="Times New Roman"/>
                <w:sz w:val="20"/>
              </w:rPr>
              <w:t xml:space="preserve">evaluaron bajo los </w:t>
            </w:r>
            <w:r w:rsidRPr="008602B7">
              <w:rPr>
                <w:rFonts w:ascii="Corbel" w:eastAsia="Calibri" w:hAnsi="Corbel" w:cs="Times New Roman"/>
                <w:sz w:val="20"/>
              </w:rPr>
              <w:t>84 indicadores definidos por el IDEAM en el marco de la Tercera Comunicación Nacional - TCN.</w:t>
            </w:r>
            <w:r>
              <w:rPr>
                <w:rFonts w:ascii="Corbel" w:eastAsia="Calibri" w:hAnsi="Corbel" w:cs="Times New Roman"/>
                <w:sz w:val="20"/>
              </w:rPr>
              <w:t xml:space="preserve"> Mediante un análisis por cuartiles se seleccionaron los criterios con mayor puntaje indicando que estos son los más relevantes para reducir los riesgos de amenaza y sensibilidad y que favorecen y potencian la capacidad adaptativa que tiene el departamento.</w:t>
            </w:r>
          </w:p>
          <w:p w14:paraId="037FA6D8" w14:textId="77777777" w:rsidR="00653CEB" w:rsidRDefault="00653CEB" w:rsidP="00564853">
            <w:pPr>
              <w:jc w:val="both"/>
              <w:rPr>
                <w:rFonts w:ascii="Corbel" w:eastAsia="Calibri" w:hAnsi="Corbel" w:cs="Times New Roman"/>
                <w:sz w:val="20"/>
              </w:rPr>
            </w:pPr>
          </w:p>
          <w:p w14:paraId="53305993" w14:textId="77777777" w:rsidR="00653CEB" w:rsidRDefault="00653CEB" w:rsidP="00564853">
            <w:pPr>
              <w:jc w:val="both"/>
              <w:rPr>
                <w:rFonts w:ascii="Corbel" w:eastAsia="Calibri" w:hAnsi="Corbel" w:cs="Times New Roman"/>
                <w:sz w:val="20"/>
              </w:rPr>
            </w:pPr>
            <w:r w:rsidRPr="00E97CD5">
              <w:rPr>
                <w:rFonts w:ascii="Corbel" w:eastAsia="Calibri" w:hAnsi="Corbel" w:cs="Times New Roman"/>
                <w:sz w:val="20"/>
              </w:rPr>
              <w:t>En el corto plazo</w:t>
            </w:r>
            <w:r>
              <w:rPr>
                <w:rFonts w:ascii="Corbel" w:eastAsia="Calibri" w:hAnsi="Corbel" w:cs="Times New Roman"/>
                <w:sz w:val="20"/>
              </w:rPr>
              <w:t>,</w:t>
            </w:r>
            <w:r w:rsidRPr="00E97CD5">
              <w:rPr>
                <w:rFonts w:ascii="Corbel" w:eastAsia="Calibri" w:hAnsi="Corbel" w:cs="Times New Roman"/>
                <w:sz w:val="20"/>
              </w:rPr>
              <w:t xml:space="preserve"> </w:t>
            </w:r>
            <w:r>
              <w:rPr>
                <w:rFonts w:ascii="Corbel" w:eastAsia="Calibri" w:hAnsi="Corbel" w:cs="Times New Roman"/>
                <w:sz w:val="20"/>
              </w:rPr>
              <w:t>se identificaron las medidas que se articulan con</w:t>
            </w:r>
            <w:r w:rsidRPr="00E97CD5">
              <w:rPr>
                <w:rFonts w:ascii="Corbel" w:eastAsia="Calibri" w:hAnsi="Corbel" w:cs="Times New Roman"/>
                <w:sz w:val="20"/>
              </w:rPr>
              <w:t xml:space="preserve"> los Planes de Desarrollo </w:t>
            </w:r>
            <w:r>
              <w:rPr>
                <w:rFonts w:ascii="Corbel" w:eastAsia="Calibri" w:hAnsi="Corbel" w:cs="Times New Roman"/>
                <w:sz w:val="20"/>
              </w:rPr>
              <w:t>con posibilidades de gestión y apalancamiento de recursos</w:t>
            </w:r>
            <w:r w:rsidRPr="00E97CD5">
              <w:rPr>
                <w:rFonts w:ascii="Corbel" w:eastAsia="Calibri" w:hAnsi="Corbel" w:cs="Times New Roman"/>
                <w:sz w:val="20"/>
              </w:rPr>
              <w:t>.  Los horizontes en el tiempo del Plan se def</w:t>
            </w:r>
            <w:r>
              <w:rPr>
                <w:rFonts w:ascii="Corbel" w:eastAsia="Calibri" w:hAnsi="Corbel" w:cs="Times New Roman"/>
                <w:sz w:val="20"/>
              </w:rPr>
              <w:t>inieron de la siguiente forma: c</w:t>
            </w:r>
            <w:r w:rsidRPr="00E97CD5">
              <w:rPr>
                <w:rFonts w:ascii="Corbel" w:eastAsia="Calibri" w:hAnsi="Corbel" w:cs="Times New Roman"/>
                <w:sz w:val="20"/>
              </w:rPr>
              <w:t>orto plazo (2016-20</w:t>
            </w:r>
            <w:r>
              <w:rPr>
                <w:rFonts w:ascii="Corbel" w:eastAsia="Calibri" w:hAnsi="Corbel" w:cs="Times New Roman"/>
                <w:sz w:val="20"/>
              </w:rPr>
              <w:t>19</w:t>
            </w:r>
            <w:r w:rsidRPr="00E97CD5">
              <w:rPr>
                <w:rFonts w:ascii="Corbel" w:eastAsia="Calibri" w:hAnsi="Corbel" w:cs="Times New Roman"/>
                <w:sz w:val="20"/>
              </w:rPr>
              <w:t>), mediano (2020-202</w:t>
            </w:r>
            <w:r>
              <w:rPr>
                <w:rFonts w:ascii="Corbel" w:eastAsia="Calibri" w:hAnsi="Corbel" w:cs="Times New Roman"/>
                <w:sz w:val="20"/>
              </w:rPr>
              <w:t>3</w:t>
            </w:r>
            <w:r w:rsidRPr="00E97CD5">
              <w:rPr>
                <w:rFonts w:ascii="Corbel" w:eastAsia="Calibri" w:hAnsi="Corbel" w:cs="Times New Roman"/>
                <w:sz w:val="20"/>
              </w:rPr>
              <w:t>) y largo plazo (202</w:t>
            </w:r>
            <w:r>
              <w:rPr>
                <w:rFonts w:ascii="Corbel" w:eastAsia="Calibri" w:hAnsi="Corbel" w:cs="Times New Roman"/>
                <w:sz w:val="20"/>
              </w:rPr>
              <w:t>4</w:t>
            </w:r>
            <w:r w:rsidRPr="00E97CD5">
              <w:rPr>
                <w:rFonts w:ascii="Corbel" w:eastAsia="Calibri" w:hAnsi="Corbel" w:cs="Times New Roman"/>
                <w:sz w:val="20"/>
              </w:rPr>
              <w:t>-2030).</w:t>
            </w:r>
          </w:p>
          <w:p w14:paraId="00E94395" w14:textId="77777777" w:rsidR="00653CEB" w:rsidRDefault="00653CEB" w:rsidP="00564853">
            <w:pPr>
              <w:jc w:val="both"/>
              <w:rPr>
                <w:rFonts w:ascii="Corbel" w:eastAsia="Calibri" w:hAnsi="Corbel" w:cs="Times New Roman"/>
                <w:sz w:val="20"/>
              </w:rPr>
            </w:pPr>
          </w:p>
          <w:p w14:paraId="0FD2632E" w14:textId="77777777" w:rsidR="00653CEB" w:rsidRDefault="00653CEB" w:rsidP="00564853">
            <w:pPr>
              <w:jc w:val="both"/>
              <w:rPr>
                <w:rFonts w:ascii="Corbel" w:eastAsia="Calibri" w:hAnsi="Corbel" w:cs="Times New Roman"/>
                <w:sz w:val="20"/>
              </w:rPr>
            </w:pPr>
            <w:r w:rsidRPr="00DD2906">
              <w:rPr>
                <w:rFonts w:ascii="Corbel" w:eastAsia="Calibri" w:hAnsi="Corbel" w:cs="Times New Roman"/>
                <w:b/>
                <w:sz w:val="20"/>
                <w:u w:val="single"/>
              </w:rPr>
              <w:t xml:space="preserve">Medidas </w:t>
            </w:r>
            <w:r>
              <w:rPr>
                <w:rFonts w:ascii="Corbel" w:eastAsia="Calibri" w:hAnsi="Corbel" w:cs="Times New Roman"/>
                <w:b/>
                <w:sz w:val="20"/>
                <w:u w:val="single"/>
              </w:rPr>
              <w:t>de mitigación</w:t>
            </w:r>
            <w:r w:rsidRPr="00DD2906">
              <w:rPr>
                <w:rFonts w:ascii="Corbel" w:eastAsia="Calibri" w:hAnsi="Corbel" w:cs="Times New Roman"/>
                <w:sz w:val="20"/>
              </w:rPr>
              <w:t xml:space="preserve">: </w:t>
            </w:r>
            <w:r>
              <w:rPr>
                <w:rFonts w:ascii="Corbel" w:eastAsia="Calibri" w:hAnsi="Corbel" w:cs="Times New Roman"/>
                <w:sz w:val="20"/>
              </w:rPr>
              <w:t>L</w:t>
            </w:r>
            <w:r w:rsidRPr="00DD2906">
              <w:rPr>
                <w:rFonts w:ascii="Corbel" w:eastAsia="Calibri" w:hAnsi="Corbel" w:cs="Times New Roman"/>
                <w:sz w:val="20"/>
              </w:rPr>
              <w:t>a lista propuesta por los actores fue recopilada y analizada considerando</w:t>
            </w:r>
            <w:r>
              <w:rPr>
                <w:rFonts w:ascii="Corbel" w:eastAsia="Calibri" w:hAnsi="Corbel" w:cs="Times New Roman"/>
                <w:sz w:val="20"/>
              </w:rPr>
              <w:t xml:space="preserve"> el resultado del Inventario de Gases Efecto Invernadero presentado en el diagnóstico.</w:t>
            </w:r>
            <w:r w:rsidRPr="00610BC6">
              <w:rPr>
                <w:rFonts w:ascii="Corbel" w:eastAsia="Calibri" w:hAnsi="Corbel" w:cs="Times New Roman"/>
                <w:sz w:val="20"/>
              </w:rPr>
              <w:t xml:space="preserve"> </w:t>
            </w:r>
            <w:r>
              <w:rPr>
                <w:rFonts w:ascii="Corbel" w:eastAsia="Calibri" w:hAnsi="Corbel" w:cs="Times New Roman"/>
                <w:sz w:val="20"/>
              </w:rPr>
              <w:t xml:space="preserve">De igual manera, se consideraron los instrumentos de gestión territorial tales como los Planes de Desarrollo Municipales, departamental, plan de competitividad y sectoriales además del instrumento de gestión de la corporación autónoma regional (CRQ) para identificar la articulación de las propuestas con estas herramientas de planificación. </w:t>
            </w:r>
          </w:p>
          <w:p w14:paraId="15338A18" w14:textId="77777777" w:rsidR="00653CEB" w:rsidRPr="008602B7" w:rsidRDefault="00653CEB" w:rsidP="00564853">
            <w:pPr>
              <w:jc w:val="both"/>
              <w:rPr>
                <w:rFonts w:ascii="Corbel" w:eastAsia="Calibri" w:hAnsi="Corbel" w:cs="Times New Roman"/>
                <w:sz w:val="20"/>
              </w:rPr>
            </w:pPr>
            <w:r>
              <w:rPr>
                <w:rFonts w:ascii="Corbel" w:eastAsia="Calibri" w:hAnsi="Corbel" w:cs="Times New Roman"/>
                <w:sz w:val="20"/>
              </w:rPr>
              <w:t xml:space="preserve">La lista de medidas es analizada en una matriz que incluye criterios, algunos con </w:t>
            </w:r>
            <w:r w:rsidRPr="00DD2906">
              <w:rPr>
                <w:rFonts w:ascii="Corbel" w:eastAsia="Calibri" w:hAnsi="Corbel" w:cs="Times New Roman"/>
                <w:sz w:val="20"/>
              </w:rPr>
              <w:t xml:space="preserve">mayor relevancia respecto a otros, </w:t>
            </w:r>
            <w:r>
              <w:rPr>
                <w:rFonts w:ascii="Corbel" w:eastAsia="Calibri" w:hAnsi="Corbel" w:cs="Times New Roman"/>
                <w:sz w:val="20"/>
              </w:rPr>
              <w:t>por ejemplo, si la medida le apunta a un sector que genera más emisiones de GEI, tiene un alto potencial de reducción y contribuye a cumplir la meta de mitigación del país tendrá un mayor peso</w:t>
            </w:r>
            <w:r w:rsidRPr="00DD2906">
              <w:rPr>
                <w:rFonts w:ascii="Corbel" w:eastAsia="Calibri" w:hAnsi="Corbel" w:cs="Times New Roman"/>
                <w:sz w:val="20"/>
              </w:rPr>
              <w:t xml:space="preserve">. </w:t>
            </w:r>
            <w:r w:rsidRPr="00835E5E">
              <w:rPr>
                <w:rFonts w:ascii="Corbel" w:eastAsia="Calibri" w:hAnsi="Corbel" w:cs="Times New Roman"/>
                <w:sz w:val="20"/>
              </w:rPr>
              <w:t xml:space="preserve">Todos los criterios </w:t>
            </w:r>
            <w:r>
              <w:rPr>
                <w:rFonts w:ascii="Corbel" w:eastAsia="Calibri" w:hAnsi="Corbel" w:cs="Times New Roman"/>
                <w:sz w:val="20"/>
              </w:rPr>
              <w:t>son calificados</w:t>
            </w:r>
            <w:r w:rsidRPr="00835E5E">
              <w:rPr>
                <w:rFonts w:ascii="Corbel" w:eastAsia="Calibri" w:hAnsi="Corbel" w:cs="Times New Roman"/>
                <w:sz w:val="20"/>
              </w:rPr>
              <w:t xml:space="preserve"> de 1 a 5, siendo 5 el de mayor favorabilidad y 1 el de menor favorabilidad. </w:t>
            </w:r>
            <w:r>
              <w:rPr>
                <w:rFonts w:ascii="Corbel" w:eastAsia="Calibri" w:hAnsi="Corbel" w:cs="Times New Roman"/>
                <w:sz w:val="20"/>
              </w:rPr>
              <w:t>E</w:t>
            </w:r>
            <w:r w:rsidRPr="00835E5E">
              <w:rPr>
                <w:rFonts w:ascii="Corbel" w:eastAsia="Calibri" w:hAnsi="Corbel" w:cs="Times New Roman"/>
                <w:sz w:val="20"/>
              </w:rPr>
              <w:t xml:space="preserve">l puntaje total </w:t>
            </w:r>
            <w:r>
              <w:rPr>
                <w:rFonts w:ascii="Corbel" w:eastAsia="Calibri" w:hAnsi="Corbel" w:cs="Times New Roman"/>
                <w:sz w:val="20"/>
              </w:rPr>
              <w:t xml:space="preserve">es la suma las calificaciones </w:t>
            </w:r>
            <w:r w:rsidRPr="00835E5E">
              <w:rPr>
                <w:rFonts w:ascii="Corbel" w:eastAsia="Calibri" w:hAnsi="Corbel" w:cs="Times New Roman"/>
                <w:sz w:val="20"/>
              </w:rPr>
              <w:t>mult</w:t>
            </w:r>
            <w:r>
              <w:rPr>
                <w:rFonts w:ascii="Corbel" w:eastAsia="Calibri" w:hAnsi="Corbel" w:cs="Times New Roman"/>
                <w:sz w:val="20"/>
              </w:rPr>
              <w:t xml:space="preserve">iplicados por su peso ponderado, resultando en valores entre 1 y 5. </w:t>
            </w:r>
            <w:r w:rsidRPr="00835E5E">
              <w:rPr>
                <w:rFonts w:ascii="Corbel" w:eastAsia="Calibri" w:hAnsi="Corbel" w:cs="Times New Roman"/>
                <w:sz w:val="20"/>
              </w:rPr>
              <w:t xml:space="preserve">Las medidas priorizadas serán aquellas que obtengan un puntaje igual o mayor a 3. </w:t>
            </w:r>
          </w:p>
        </w:tc>
      </w:tr>
    </w:tbl>
    <w:p w14:paraId="07DB8526" w14:textId="77777777" w:rsidR="00653CEB" w:rsidRPr="000F5953" w:rsidRDefault="00653CEB" w:rsidP="00653CEB">
      <w:pPr>
        <w:spacing w:after="0" w:line="240" w:lineRule="auto"/>
        <w:jc w:val="both"/>
        <w:rPr>
          <w:rFonts w:ascii="Corbel" w:eastAsia="Calibri" w:hAnsi="Corbel" w:cs="Times New Roman"/>
          <w:i/>
        </w:rPr>
      </w:pPr>
    </w:p>
    <w:p w14:paraId="0B8FB815" w14:textId="7B458ADD" w:rsidR="00653CEB" w:rsidRPr="00253EDC" w:rsidRDefault="0007453D" w:rsidP="0007453D">
      <w:pPr>
        <w:pStyle w:val="Ttulo3"/>
      </w:pPr>
      <w:r>
        <w:t xml:space="preserve"> </w:t>
      </w:r>
      <w:bookmarkStart w:id="93" w:name="_Toc469236180"/>
      <w:r>
        <w:t xml:space="preserve">2.1.1 </w:t>
      </w:r>
      <w:r w:rsidR="00653CEB" w:rsidRPr="00253EDC">
        <w:t>EJE ESTRATÉGICO: RECURSO HÍDRICO Y ECOSISTEMAS</w:t>
      </w:r>
      <w:bookmarkEnd w:id="93"/>
    </w:p>
    <w:p w14:paraId="2395B6BA" w14:textId="77777777" w:rsidR="00653CEB" w:rsidRDefault="00653CEB" w:rsidP="00653CEB">
      <w:pPr>
        <w:pStyle w:val="Default"/>
        <w:jc w:val="both"/>
        <w:rPr>
          <w:rFonts w:ascii="Corbel" w:eastAsia="Calibri" w:hAnsi="Corbel"/>
          <w:color w:val="auto"/>
          <w:sz w:val="22"/>
          <w:szCs w:val="22"/>
        </w:rPr>
      </w:pPr>
    </w:p>
    <w:p w14:paraId="418FC0C8" w14:textId="77777777" w:rsidR="00653CEB" w:rsidRPr="00253EDC" w:rsidRDefault="00653CEB" w:rsidP="00653CEB">
      <w:pPr>
        <w:jc w:val="both"/>
        <w:rPr>
          <w:rFonts w:ascii="Corbel" w:eastAsia="Calibri" w:hAnsi="Corbel"/>
        </w:rPr>
      </w:pPr>
      <w:r>
        <w:rPr>
          <w:rFonts w:ascii="Corbel" w:eastAsia="Calibri" w:hAnsi="Corbel" w:cs="Times New Roman"/>
        </w:rPr>
        <w:t>Incorpora</w:t>
      </w:r>
      <w:r w:rsidRPr="006D7374">
        <w:rPr>
          <w:rFonts w:ascii="Corbel" w:eastAsia="Calibri" w:hAnsi="Corbel" w:cs="Times New Roman"/>
        </w:rPr>
        <w:t xml:space="preserve"> medidas que apuntan al incremento del bosque natural con actividades que promueven la conservación y fortalecimiento de los ecosistemas que son proveedores de bienes y servicios asociados a regulación hídrica, paisaje, biodiversidad y captura de carbono. La ejecución de estas medidas genera co-beneficios de impacto positivo en la biodiversidad, la regulación del ciclo hídrico de la región por lo cual puede evitar deslizamientos, inundaciones y mantener la oferta</w:t>
      </w:r>
      <w:r>
        <w:rPr>
          <w:rFonts w:ascii="Corbel" w:eastAsia="Calibri" w:hAnsi="Corbel"/>
        </w:rPr>
        <w:t xml:space="preserve"> </w:t>
      </w:r>
      <w:r w:rsidRPr="006D7374">
        <w:rPr>
          <w:rFonts w:ascii="Corbel" w:eastAsia="Calibri" w:hAnsi="Corbel" w:cs="Times New Roman"/>
        </w:rPr>
        <w:t>hídrica en condiciones de sequía, lo cual impacta el sector agropecuario, energético e industrial, generación de empleo rural, aumento de la capacidad adaptativa, control de la erosión del suelo, generación cadenas de valor alrededor de usos sostenibles del bosque, entre otros.</w:t>
      </w:r>
    </w:p>
    <w:p w14:paraId="42E38FDF" w14:textId="77777777" w:rsidR="00653CEB" w:rsidRPr="006D7374" w:rsidRDefault="00653CEB" w:rsidP="00653CEB">
      <w:pPr>
        <w:jc w:val="both"/>
        <w:rPr>
          <w:rFonts w:ascii="Corbel" w:eastAsia="Calibri" w:hAnsi="Corbel" w:cs="Times New Roman"/>
        </w:rPr>
      </w:pPr>
      <w:r>
        <w:rPr>
          <w:rFonts w:ascii="Corbel" w:eastAsia="Calibri" w:hAnsi="Corbel" w:cs="Times New Roman"/>
        </w:rPr>
        <w:t>También</w:t>
      </w:r>
      <w:r w:rsidRPr="006D7374">
        <w:rPr>
          <w:rFonts w:ascii="Corbel" w:eastAsia="Calibri" w:hAnsi="Corbel" w:cs="Times New Roman"/>
        </w:rPr>
        <w:t xml:space="preserve"> se promueven dos medidas para optimizar el uso del agua. La primera consiste en aprovechar el agua lluvia en diferentes actividades, especialmente domésticas y agropecuarias. La segunda busca la reducción de las pérdidas de agua en la distribución y uso por parte de los consumidores domésticos, agropecuarios, industriales, comerciales, entre otros.</w:t>
      </w:r>
    </w:p>
    <w:p w14:paraId="2F134856" w14:textId="77777777" w:rsidR="00653CEB" w:rsidRPr="006D7374" w:rsidRDefault="00653CEB" w:rsidP="00653CEB">
      <w:pPr>
        <w:jc w:val="both"/>
        <w:rPr>
          <w:rFonts w:ascii="Corbel" w:eastAsia="Calibri" w:hAnsi="Corbel" w:cs="Times New Roman"/>
        </w:rPr>
      </w:pPr>
      <w:r w:rsidRPr="006D7374">
        <w:rPr>
          <w:rFonts w:ascii="Corbel" w:eastAsia="Calibri" w:hAnsi="Corbel" w:cs="Times New Roman"/>
        </w:rPr>
        <w:t>Por último, se incluye una medida para el manejo y tratamiento del agua residual doméstica, promoviendo la adopción de las Plantas de Tratamiento de Aguas Residuales con procesos que no generen CH4.</w:t>
      </w:r>
    </w:p>
    <w:p w14:paraId="11CADB6B" w14:textId="77777777" w:rsidR="00653CEB" w:rsidRPr="00253EDC" w:rsidRDefault="00653CEB" w:rsidP="00653CEB">
      <w:pPr>
        <w:jc w:val="both"/>
        <w:rPr>
          <w:rFonts w:ascii="Corbel" w:eastAsia="Calibri" w:hAnsi="Corbel"/>
        </w:rPr>
      </w:pPr>
      <w:r>
        <w:rPr>
          <w:rFonts w:ascii="Corbel" w:eastAsia="Calibri" w:hAnsi="Corbel" w:cs="Times New Roman"/>
          <w:noProof/>
          <w:lang w:eastAsia="es-CO"/>
        </w:rPr>
        <mc:AlternateContent>
          <mc:Choice Requires="wpg">
            <w:drawing>
              <wp:anchor distT="0" distB="0" distL="114300" distR="114300" simplePos="0" relativeHeight="251650048" behindDoc="0" locked="0" layoutInCell="1" allowOverlap="1" wp14:anchorId="25E4EB8B" wp14:editId="45A839BD">
                <wp:simplePos x="0" y="0"/>
                <wp:positionH relativeFrom="column">
                  <wp:posOffset>81915</wp:posOffset>
                </wp:positionH>
                <wp:positionV relativeFrom="paragraph">
                  <wp:posOffset>942340</wp:posOffset>
                </wp:positionV>
                <wp:extent cx="5568315" cy="1889125"/>
                <wp:effectExtent l="0" t="0" r="51435" b="0"/>
                <wp:wrapSquare wrapText="bothSides"/>
                <wp:docPr id="36" name="Grupo 36"/>
                <wp:cNvGraphicFramePr/>
                <a:graphic xmlns:a="http://schemas.openxmlformats.org/drawingml/2006/main">
                  <a:graphicData uri="http://schemas.microsoft.com/office/word/2010/wordprocessingGroup">
                    <wpg:wgp>
                      <wpg:cNvGrpSpPr/>
                      <wpg:grpSpPr>
                        <a:xfrm>
                          <a:off x="0" y="0"/>
                          <a:ext cx="5568315" cy="1889125"/>
                          <a:chOff x="0" y="0"/>
                          <a:chExt cx="5568315" cy="1889125"/>
                        </a:xfrm>
                      </wpg:grpSpPr>
                      <wpg:grpSp>
                        <wpg:cNvPr id="38" name="Grupo 38"/>
                        <wpg:cNvGrpSpPr/>
                        <wpg:grpSpPr>
                          <a:xfrm>
                            <a:off x="9525" y="342900"/>
                            <a:ext cx="5558790" cy="1546225"/>
                            <a:chOff x="0" y="0"/>
                            <a:chExt cx="5558790" cy="1546225"/>
                          </a:xfrm>
                        </wpg:grpSpPr>
                        <pic:pic xmlns:pic="http://schemas.openxmlformats.org/drawingml/2006/picture">
                          <pic:nvPicPr>
                            <pic:cNvPr id="163" name="Imagen 163"/>
                            <pic:cNvPicPr>
                              <a:picLocks noChangeAspect="1"/>
                            </pic:cNvPicPr>
                          </pic:nvPicPr>
                          <pic:blipFill>
                            <a:blip r:embed="rId86" cstate="print">
                              <a:extLst>
                                <a:ext uri="{28A0092B-C50C-407E-A947-70E740481C1C}">
                                  <a14:useLocalDpi xmlns:a14="http://schemas.microsoft.com/office/drawing/2010/main" val="0"/>
                                </a:ext>
                              </a:extLst>
                            </a:blip>
                            <a:stretch>
                              <a:fillRect/>
                            </a:stretch>
                          </pic:blipFill>
                          <pic:spPr>
                            <a:xfrm>
                              <a:off x="3848100" y="0"/>
                              <a:ext cx="1710690" cy="1282700"/>
                            </a:xfrm>
                            <a:prstGeom prst="rect">
                              <a:avLst/>
                            </a:prstGeom>
                            <a:ln w="57150">
                              <a:solidFill>
                                <a:schemeClr val="accent6"/>
                              </a:solidFill>
                            </a:ln>
                          </pic:spPr>
                        </pic:pic>
                        <pic:pic xmlns:pic="http://schemas.openxmlformats.org/drawingml/2006/picture">
                          <pic:nvPicPr>
                            <pic:cNvPr id="164" name="Imagen 164"/>
                            <pic:cNvPicPr>
                              <a:picLocks noChangeAspect="1"/>
                            </pic:cNvPicPr>
                          </pic:nvPicPr>
                          <pic:blipFill rotWithShape="1">
                            <a:blip r:embed="rId87" cstate="print">
                              <a:extLst>
                                <a:ext uri="{28A0092B-C50C-407E-A947-70E740481C1C}">
                                  <a14:useLocalDpi xmlns:a14="http://schemas.microsoft.com/office/drawing/2010/main" val="0"/>
                                </a:ext>
                              </a:extLst>
                            </a:blip>
                            <a:srcRect r="32446"/>
                            <a:stretch/>
                          </pic:blipFill>
                          <pic:spPr bwMode="auto">
                            <a:xfrm>
                              <a:off x="0" y="9525"/>
                              <a:ext cx="3790950" cy="1536700"/>
                            </a:xfrm>
                            <a:prstGeom prst="rect">
                              <a:avLst/>
                            </a:prstGeom>
                            <a:noFill/>
                            <a:ln>
                              <a:noFill/>
                            </a:ln>
                            <a:extLst>
                              <a:ext uri="{53640926-AAD7-44D8-BBD7-CCE9431645EC}">
                                <a14:shadowObscured xmlns:a14="http://schemas.microsoft.com/office/drawing/2010/main"/>
                              </a:ext>
                            </a:extLst>
                          </pic:spPr>
                        </pic:pic>
                      </wpg:grpSp>
                      <wps:wsp>
                        <wps:cNvPr id="165" name="Cuadro de texto 165"/>
                        <wps:cNvSpPr txBox="1"/>
                        <wps:spPr>
                          <a:xfrm>
                            <a:off x="0" y="0"/>
                            <a:ext cx="5558790" cy="209550"/>
                          </a:xfrm>
                          <a:prstGeom prst="rect">
                            <a:avLst/>
                          </a:prstGeom>
                          <a:solidFill>
                            <a:prstClr val="white"/>
                          </a:solidFill>
                          <a:ln>
                            <a:noFill/>
                          </a:ln>
                          <a:effectLst/>
                        </wps:spPr>
                        <wps:txbx>
                          <w:txbxContent>
                            <w:p w14:paraId="0E70EB43" w14:textId="77777777" w:rsidR="009C22AE" w:rsidRPr="00223F60" w:rsidRDefault="009C22AE" w:rsidP="00653CEB">
                              <w:pPr>
                                <w:pStyle w:val="Descripcin"/>
                                <w:rPr>
                                  <w:rFonts w:eastAsia="Calibri"/>
                                  <w:noProof/>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25E4EB8B" id="Grupo 36" o:spid="_x0000_s1089" style="position:absolute;left:0;text-align:left;margin-left:6.45pt;margin-top:74.2pt;width:438.45pt;height:148.75pt;z-index:251650048" coordsize="55683,18891" o:gfxdata="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">
                <v:group id="Grupo 38" o:spid="_x0000_s1090" style="position:absolute;left:95;top:3429;width:55588;height:15462" coordsize="55587,154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Fj+knzCAAAA2wAAAA8A&#10;AAAAAAAAAAAAAAAAqgIAAGRycy9kb3ducmV2LnhtbFBLBQYAAAAABAAEAPoAAACZAwAAAAA=&#10;">
                  <v:shape id="Imagen 163" o:spid="_x0000_s1091" type="#_x0000_t75" style="position:absolute;left:38481;width:17106;height:128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3/AHLBAAAA3AAAAA8AAABkcnMvZG93bnJldi54bWxET99rwjAQfhf2P4Qb+KbpJhTtjDKFwXy0&#10;Cr7emltT1lxqkrX1vzeDgW/38f289Xa0rejJh8axgpd5BoK4crrhWsH59DFbgggRWWPrmBTcKMB2&#10;8zRZY6HdwEfqy1iLFMKhQAUmxq6QMlSGLIa564gT9+28xZigr6X2OKRw28rXLMulxYZTg8GO9oaq&#10;n/LXKvDZypx2l7zvh0N9PeiQf93Kq1LT5/H9DUSkMT7E/+5PnebnC/h7Jl0gN3c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3/AHLBAAAA3AAAAA8AAAAAAAAAAAAAAAAAnwIA&#10;AGRycy9kb3ducmV2LnhtbFBLBQYAAAAABAAEAPcAAACNAwAAAAA=&#10;" stroked="t" strokecolor="#70ad47 [3209]" strokeweight="4.5pt">
                    <v:imagedata r:id="rId88" o:title=""/>
                    <v:path arrowok="t"/>
                  </v:shape>
                  <v:shape id="Imagen 164" o:spid="_x0000_s1092" type="#_x0000_t75" style="position:absolute;top:95;width:37909;height:153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">
                    <v:imagedata r:id="rId89" o:title="" cropright="21264f"/>
                    <v:path arrowok="t"/>
                  </v:shape>
                </v:group>
                <v:shape id="Cuadro de texto 165" o:spid="_x0000_s1093" type="#_x0000_t202" style="position:absolute;width:55587;height:20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wM8MA&#10;AADcAAAADwAAAGRycy9kb3ducmV2LnhtbERPTWvCQBC9F/wPywheSt1UaCipq2hSwUN70Iach+w0&#10;Cc3Oht3VxH/vFgq9zeN9zno7mV5cyfnOsoLnZQKCuLa640ZB+XV4egXhA7LG3jIpuJGH7Wb2sMZM&#10;25FPdD2HRsQQ9hkqaEMYMil93ZJBv7QDceS+rTMYInSN1A7HGG56uUqSVBrsODa0OFDeUv1zvhgF&#10;aeEu44nzx6J8/8DPoVlV+1ul1GI+7d5ABJrCv/jPfdRxfvoCv8/EC+Tm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M/wM8MAAADcAAAADwAAAAAAAAAAAAAAAACYAgAAZHJzL2Rv&#10;d25yZXYueG1sUEsFBgAAAAAEAAQA9QAAAIgDAAAAAA==&#10;" stroked="f">
                  <v:textbox inset="0,0,0,0">
                    <w:txbxContent>
                      <w:p w14:paraId="0E70EB43" w14:textId="77777777" w:rsidR="009C22AE" w:rsidRPr="00223F60" w:rsidRDefault="009C22AE" w:rsidP="00653CEB">
                        <w:pPr>
                          <w:pStyle w:val="Descripcin"/>
                          <w:rPr>
                            <w:rFonts w:eastAsia="Calibri"/>
                            <w:noProof/>
                          </w:rPr>
                        </w:pPr>
                      </w:p>
                    </w:txbxContent>
                  </v:textbox>
                </v:shape>
                <w10:wrap type="square"/>
              </v:group>
            </w:pict>
          </mc:Fallback>
        </mc:AlternateContent>
      </w:r>
      <w:r w:rsidRPr="002C573A">
        <w:rPr>
          <w:rFonts w:ascii="Corbel" w:eastAsia="Calibri" w:hAnsi="Corbel"/>
        </w:rPr>
        <w:t>Teniendo en cuenta lo anterior, se plantean las siguientes medidas</w:t>
      </w:r>
      <w:r>
        <w:rPr>
          <w:rFonts w:ascii="Corbel" w:eastAsia="Calibri" w:hAnsi="Corbel"/>
        </w:rPr>
        <w:t xml:space="preserve"> priorizadas</w:t>
      </w:r>
      <w:r w:rsidRPr="002C573A">
        <w:rPr>
          <w:rFonts w:ascii="Corbel" w:eastAsia="Calibri" w:hAnsi="Corbel"/>
        </w:rPr>
        <w:t xml:space="preserve"> que apuntan </w:t>
      </w:r>
      <w:r>
        <w:rPr>
          <w:rFonts w:ascii="Corbel" w:eastAsia="Calibri" w:hAnsi="Corbel"/>
        </w:rPr>
        <w:t>la conservación, uso y manejo del agua en todas las fases, desde su suministro, distribución, uso y vertimiento y que buscan lograr la visión propuesta por el Comité Interinstitucional de Cambio Climático para este eje.</w:t>
      </w:r>
    </w:p>
    <w:p w14:paraId="2E5058FC" w14:textId="77777777" w:rsidR="00653CEB" w:rsidRDefault="00653CEB" w:rsidP="00653CEB">
      <w:pPr>
        <w:pStyle w:val="Descripcin"/>
        <w:keepNext/>
      </w:pPr>
      <w:r>
        <w:t xml:space="preserve">Tabla </w:t>
      </w:r>
      <w:r w:rsidR="00510001">
        <w:fldChar w:fldCharType="begin"/>
      </w:r>
      <w:r w:rsidR="00510001">
        <w:instrText xml:space="preserve"> SEQ Tabla \* ARABIC </w:instrText>
      </w:r>
      <w:r w:rsidR="00510001">
        <w:fldChar w:fldCharType="separate"/>
      </w:r>
      <w:r w:rsidR="00F03A77">
        <w:rPr>
          <w:noProof/>
        </w:rPr>
        <w:t>21</w:t>
      </w:r>
      <w:r w:rsidR="00510001">
        <w:rPr>
          <w:noProof/>
        </w:rPr>
        <w:fldChar w:fldCharType="end"/>
      </w:r>
      <w:r>
        <w:t>. Medidas para el eje estratégico recurso hídrico y ecosistemas</w:t>
      </w:r>
    </w:p>
    <w:tbl>
      <w:tblPr>
        <w:tblStyle w:val="Tablaconcuadrcula"/>
        <w:tblpPr w:leftFromText="141" w:rightFromText="141" w:vertAnchor="text" w:horzAnchor="margin" w:tblpY="59"/>
        <w:tblW w:w="0" w:type="auto"/>
        <w:tblLook w:val="04A0" w:firstRow="1" w:lastRow="0" w:firstColumn="1" w:lastColumn="0" w:noHBand="0" w:noVBand="1"/>
      </w:tblPr>
      <w:tblGrid>
        <w:gridCol w:w="2689"/>
        <w:gridCol w:w="6139"/>
      </w:tblGrid>
      <w:tr w:rsidR="00653CEB" w:rsidRPr="00346867" w14:paraId="54F6B2DA" w14:textId="77777777" w:rsidTr="00564853">
        <w:tc>
          <w:tcPr>
            <w:tcW w:w="8828" w:type="dxa"/>
            <w:gridSpan w:val="2"/>
            <w:shd w:val="clear" w:color="auto" w:fill="5B9BD5" w:themeFill="accent1"/>
            <w:vAlign w:val="center"/>
          </w:tcPr>
          <w:p w14:paraId="5B728F77" w14:textId="77777777" w:rsidR="00653CEB" w:rsidRPr="00346867" w:rsidRDefault="00653CEB" w:rsidP="00564853">
            <w:pPr>
              <w:jc w:val="center"/>
              <w:rPr>
                <w:rFonts w:ascii="Corbel" w:hAnsi="Corbel"/>
                <w:b/>
                <w:color w:val="FFFFFF" w:themeColor="background1"/>
              </w:rPr>
            </w:pPr>
            <w:r w:rsidRPr="00346867">
              <w:rPr>
                <w:rFonts w:ascii="Corbel" w:hAnsi="Corbel"/>
                <w:b/>
                <w:color w:val="FFFFFF" w:themeColor="background1"/>
              </w:rPr>
              <w:t xml:space="preserve">MEDIDAS EJE: RECURSO HÍDRICO Y ECOSISTEMAS </w:t>
            </w:r>
          </w:p>
        </w:tc>
      </w:tr>
      <w:tr w:rsidR="00653CEB" w:rsidRPr="00346867" w14:paraId="7D38A35E" w14:textId="77777777" w:rsidTr="00564853">
        <w:tc>
          <w:tcPr>
            <w:tcW w:w="2689" w:type="dxa"/>
            <w:vAlign w:val="center"/>
          </w:tcPr>
          <w:p w14:paraId="1738413F" w14:textId="77777777" w:rsidR="00653CEB" w:rsidRPr="00346867" w:rsidRDefault="00653CEB" w:rsidP="00564853">
            <w:pPr>
              <w:jc w:val="center"/>
              <w:rPr>
                <w:rFonts w:ascii="Corbel" w:hAnsi="Corbel"/>
                <w:b/>
              </w:rPr>
            </w:pPr>
            <w:r w:rsidRPr="00346867">
              <w:rPr>
                <w:rFonts w:ascii="Corbel" w:hAnsi="Corbel"/>
                <w:b/>
              </w:rPr>
              <w:t>NOMBRE MEDIDA</w:t>
            </w:r>
          </w:p>
        </w:tc>
        <w:tc>
          <w:tcPr>
            <w:tcW w:w="6139" w:type="dxa"/>
            <w:vAlign w:val="center"/>
          </w:tcPr>
          <w:p w14:paraId="642BBE83" w14:textId="77777777" w:rsidR="00653CEB" w:rsidRPr="00346867" w:rsidRDefault="00653CEB" w:rsidP="00564853">
            <w:pPr>
              <w:jc w:val="center"/>
              <w:rPr>
                <w:rFonts w:ascii="Corbel" w:hAnsi="Corbel"/>
                <w:b/>
              </w:rPr>
            </w:pPr>
            <w:r w:rsidRPr="00346867">
              <w:rPr>
                <w:rFonts w:ascii="Corbel" w:hAnsi="Corbel"/>
                <w:b/>
              </w:rPr>
              <w:t>BREVE DESCRIPCIÓN</w:t>
            </w:r>
          </w:p>
        </w:tc>
      </w:tr>
      <w:tr w:rsidR="00653CEB" w:rsidRPr="00346867" w14:paraId="191C7E7A" w14:textId="77777777" w:rsidTr="00564853">
        <w:tc>
          <w:tcPr>
            <w:tcW w:w="2689" w:type="dxa"/>
            <w:vAlign w:val="center"/>
          </w:tcPr>
          <w:p w14:paraId="00E0500D" w14:textId="77777777" w:rsidR="00653CEB" w:rsidRPr="00346867" w:rsidRDefault="00653CEB" w:rsidP="00564853">
            <w:pPr>
              <w:rPr>
                <w:rFonts w:ascii="Corbel" w:hAnsi="Corbel"/>
                <w:b/>
              </w:rPr>
            </w:pPr>
            <w:r w:rsidRPr="00346867">
              <w:rPr>
                <w:rFonts w:ascii="Corbel" w:hAnsi="Corbel"/>
                <w:b/>
              </w:rPr>
              <w:t>Mecanismos de incentivos a la conservación</w:t>
            </w:r>
          </w:p>
        </w:tc>
        <w:tc>
          <w:tcPr>
            <w:tcW w:w="6139" w:type="dxa"/>
            <w:vAlign w:val="center"/>
          </w:tcPr>
          <w:p w14:paraId="386BC2CA" w14:textId="77777777" w:rsidR="00653CEB" w:rsidRPr="00346867" w:rsidRDefault="00653CEB" w:rsidP="00564853">
            <w:pPr>
              <w:jc w:val="both"/>
              <w:rPr>
                <w:rFonts w:ascii="Corbel" w:hAnsi="Corbel"/>
              </w:rPr>
            </w:pPr>
            <w:r>
              <w:rPr>
                <w:rFonts w:ascii="Corbel" w:hAnsi="Corbel"/>
              </w:rPr>
              <w:t xml:space="preserve">Disminuir las emisiones de </w:t>
            </w:r>
            <w:r w:rsidRPr="00346867">
              <w:rPr>
                <w:rFonts w:ascii="Corbel" w:hAnsi="Corbel"/>
              </w:rPr>
              <w:t>gases efecto invernadero (CO₂ ) generados por la deforestación en el departamento de Quindío, de bosques naturales mediante la implementación de diferentes mecanismos de incentivos a la conservación como: la estrategia BanCO2 liderada por la CRQ, Esquema de Pago por servicios ambientales que lidera la Gobernació</w:t>
            </w:r>
            <w:r>
              <w:rPr>
                <w:rFonts w:ascii="Corbel" w:hAnsi="Corbel"/>
              </w:rPr>
              <w:t>n del Quindío (Fondo del Agua), entre otros.</w:t>
            </w:r>
          </w:p>
        </w:tc>
      </w:tr>
      <w:tr w:rsidR="00653CEB" w:rsidRPr="00346867" w14:paraId="701532AB" w14:textId="77777777" w:rsidTr="00564853">
        <w:tc>
          <w:tcPr>
            <w:tcW w:w="2689" w:type="dxa"/>
            <w:vAlign w:val="center"/>
          </w:tcPr>
          <w:p w14:paraId="752CCB02" w14:textId="77777777" w:rsidR="00653CEB" w:rsidRPr="00346867" w:rsidRDefault="00653CEB" w:rsidP="00564853">
            <w:pPr>
              <w:rPr>
                <w:rFonts w:ascii="Corbel" w:hAnsi="Corbel"/>
              </w:rPr>
            </w:pPr>
            <w:r w:rsidRPr="00346867">
              <w:rPr>
                <w:rFonts w:ascii="Corbel" w:hAnsi="Corbel"/>
                <w:b/>
              </w:rPr>
              <w:t>Recuperación de la ruta de la palma de cera</w:t>
            </w:r>
          </w:p>
        </w:tc>
        <w:tc>
          <w:tcPr>
            <w:tcW w:w="6139" w:type="dxa"/>
            <w:vAlign w:val="center"/>
          </w:tcPr>
          <w:p w14:paraId="527510E0" w14:textId="77777777" w:rsidR="00653CEB" w:rsidRPr="00346867" w:rsidRDefault="00653CEB" w:rsidP="00564853">
            <w:pPr>
              <w:jc w:val="both"/>
              <w:rPr>
                <w:rFonts w:ascii="Corbel" w:hAnsi="Corbel"/>
              </w:rPr>
            </w:pPr>
            <w:r w:rsidRPr="00346867">
              <w:rPr>
                <w:rFonts w:ascii="Corbel" w:hAnsi="Corbel"/>
              </w:rPr>
              <w:t>Incrementar el potencial de captura de carbono mediante la restauración ecológica de ecosistemas boscosos Andinos, por medio de la estrategia de implementación de diferentes herramientas de manejo del paisaje como enriquecimiento vegetal, plantación protectora, cercas vivas.</w:t>
            </w:r>
          </w:p>
        </w:tc>
      </w:tr>
      <w:tr w:rsidR="00653CEB" w:rsidRPr="00346867" w14:paraId="0733A4A3" w14:textId="77777777" w:rsidTr="00564853">
        <w:tc>
          <w:tcPr>
            <w:tcW w:w="2689" w:type="dxa"/>
            <w:vAlign w:val="center"/>
          </w:tcPr>
          <w:p w14:paraId="7845CD64" w14:textId="77777777" w:rsidR="00653CEB" w:rsidRPr="00346867" w:rsidRDefault="00653CEB" w:rsidP="00564853">
            <w:pPr>
              <w:rPr>
                <w:rFonts w:ascii="Corbel" w:hAnsi="Corbel"/>
              </w:rPr>
            </w:pPr>
            <w:r w:rsidRPr="00346867">
              <w:rPr>
                <w:rFonts w:ascii="Corbel" w:hAnsi="Corbel"/>
                <w:b/>
              </w:rPr>
              <w:t>Aprovechamiento de aguas lluvia y escorrentía</w:t>
            </w:r>
            <w:r w:rsidRPr="00346867">
              <w:rPr>
                <w:rFonts w:ascii="Corbel" w:hAnsi="Corbel"/>
              </w:rPr>
              <w:t xml:space="preserve">  </w:t>
            </w:r>
          </w:p>
        </w:tc>
        <w:tc>
          <w:tcPr>
            <w:tcW w:w="6139" w:type="dxa"/>
            <w:vAlign w:val="center"/>
          </w:tcPr>
          <w:p w14:paraId="28E57E86" w14:textId="77777777" w:rsidR="00653CEB" w:rsidRPr="00346867" w:rsidRDefault="00653CEB" w:rsidP="00564853">
            <w:pPr>
              <w:jc w:val="both"/>
              <w:rPr>
                <w:rFonts w:ascii="Corbel" w:hAnsi="Corbel"/>
              </w:rPr>
            </w:pPr>
            <w:r w:rsidRPr="00346867">
              <w:rPr>
                <w:rFonts w:ascii="Corbel" w:hAnsi="Corbel"/>
              </w:rPr>
              <w:t>Promover el aprovechamiento de agua lluvia y de escorrentía para disminuir la amenaza de défic</w:t>
            </w:r>
            <w:r>
              <w:rPr>
                <w:rFonts w:ascii="Corbel" w:hAnsi="Corbel"/>
              </w:rPr>
              <w:t xml:space="preserve">it hídrico en el departamento. </w:t>
            </w:r>
            <w:r w:rsidRPr="00346867">
              <w:rPr>
                <w:rFonts w:ascii="Corbel" w:hAnsi="Corbel"/>
              </w:rPr>
              <w:t xml:space="preserve">La medida consiste en establecer reservorios de agua lluvia y/o escorrentía que se ubican en terraplenes y se usan para riego y como abrevaderos para el ganado, pero también pueden ser utilizados por fauna silvestre o para combatir incendios forestales. </w:t>
            </w:r>
          </w:p>
        </w:tc>
      </w:tr>
      <w:tr w:rsidR="00653CEB" w:rsidRPr="00346867" w14:paraId="29A43F37" w14:textId="77777777" w:rsidTr="00564853">
        <w:tc>
          <w:tcPr>
            <w:tcW w:w="2689" w:type="dxa"/>
            <w:vAlign w:val="center"/>
          </w:tcPr>
          <w:p w14:paraId="633FBF67" w14:textId="77777777" w:rsidR="00653CEB" w:rsidRPr="00346867" w:rsidRDefault="00653CEB" w:rsidP="00564853">
            <w:pPr>
              <w:rPr>
                <w:rFonts w:ascii="Corbel" w:hAnsi="Corbel"/>
              </w:rPr>
            </w:pPr>
            <w:r w:rsidRPr="00346867">
              <w:rPr>
                <w:rFonts w:ascii="Corbel" w:hAnsi="Corbel"/>
                <w:b/>
              </w:rPr>
              <w:t>Uso eficiente del recurso hídrico</w:t>
            </w:r>
          </w:p>
        </w:tc>
        <w:tc>
          <w:tcPr>
            <w:tcW w:w="6139" w:type="dxa"/>
            <w:vAlign w:val="center"/>
          </w:tcPr>
          <w:p w14:paraId="1F9EC97B" w14:textId="77777777" w:rsidR="00653CEB" w:rsidRPr="00346867" w:rsidRDefault="00653CEB" w:rsidP="00564853">
            <w:pPr>
              <w:jc w:val="both"/>
              <w:rPr>
                <w:rFonts w:ascii="Corbel" w:hAnsi="Corbel"/>
              </w:rPr>
            </w:pPr>
            <w:r w:rsidRPr="00346867">
              <w:rPr>
                <w:rFonts w:ascii="Corbel" w:hAnsi="Corbel"/>
              </w:rPr>
              <w:t>La medida se enfoca en dos actividades básicas: la educación de las poblaciones urbanas y rurales en torno a la cultura del agua y en la disminución de las pérdidas que se generan tanto en los acueductos urbanos y rurales, estas serán una contribución para hace</w:t>
            </w:r>
            <w:r>
              <w:rPr>
                <w:rFonts w:ascii="Corbel" w:hAnsi="Corbel"/>
              </w:rPr>
              <w:t xml:space="preserve">rle frente al incremento de la </w:t>
            </w:r>
            <w:r w:rsidRPr="00346867">
              <w:rPr>
                <w:rFonts w:ascii="Corbel" w:hAnsi="Corbel"/>
              </w:rPr>
              <w:t xml:space="preserve">variabilidad de las precipitaciones y el aumento de la temperatura.  </w:t>
            </w:r>
          </w:p>
        </w:tc>
      </w:tr>
      <w:tr w:rsidR="00653CEB" w:rsidRPr="00346867" w14:paraId="3A75987D" w14:textId="77777777" w:rsidTr="00564853">
        <w:tc>
          <w:tcPr>
            <w:tcW w:w="2689" w:type="dxa"/>
            <w:vAlign w:val="center"/>
          </w:tcPr>
          <w:p w14:paraId="1D19D80E" w14:textId="77777777" w:rsidR="00653CEB" w:rsidRPr="00346867" w:rsidRDefault="00653CEB" w:rsidP="00564853">
            <w:pPr>
              <w:rPr>
                <w:rFonts w:ascii="Corbel" w:hAnsi="Corbel"/>
                <w:b/>
              </w:rPr>
            </w:pPr>
            <w:r w:rsidRPr="00346867">
              <w:rPr>
                <w:rFonts w:ascii="Corbel" w:hAnsi="Corbel"/>
                <w:b/>
              </w:rPr>
              <w:t>Manejo y tratamiento de aguas residuales domesticas con sistemas aerobios</w:t>
            </w:r>
          </w:p>
        </w:tc>
        <w:tc>
          <w:tcPr>
            <w:tcW w:w="6139" w:type="dxa"/>
            <w:vAlign w:val="center"/>
          </w:tcPr>
          <w:p w14:paraId="038257F9" w14:textId="77777777" w:rsidR="00653CEB" w:rsidRPr="00346867" w:rsidRDefault="00653CEB" w:rsidP="00564853">
            <w:pPr>
              <w:jc w:val="both"/>
              <w:rPr>
                <w:rFonts w:ascii="Corbel" w:hAnsi="Corbel"/>
              </w:rPr>
            </w:pPr>
            <w:r w:rsidRPr="00346867">
              <w:rPr>
                <w:rFonts w:ascii="Corbel" w:hAnsi="Corbel"/>
              </w:rPr>
              <w:t>Aumentar la cobertura de los sistemas de tratamiento de las aguas residuales domésticas del departamento con sistemas aerobios, eficientes en el uso de electricidad y que no generan gas metano durante el proceso.</w:t>
            </w:r>
          </w:p>
        </w:tc>
      </w:tr>
    </w:tbl>
    <w:p w14:paraId="4C67D39E" w14:textId="77777777" w:rsidR="00653CEB" w:rsidRPr="00346867" w:rsidRDefault="00653CEB" w:rsidP="00653CEB"/>
    <w:p w14:paraId="462E36EE" w14:textId="1211B12B" w:rsidR="00653CEB" w:rsidRDefault="00653CEB" w:rsidP="00653CEB">
      <w:pPr>
        <w:pStyle w:val="Default"/>
        <w:jc w:val="both"/>
        <w:rPr>
          <w:rFonts w:ascii="Corbel" w:eastAsia="Calibri" w:hAnsi="Corbel"/>
          <w:color w:val="auto"/>
          <w:sz w:val="22"/>
          <w:szCs w:val="22"/>
        </w:rPr>
      </w:pPr>
      <w:r>
        <w:rPr>
          <w:rFonts w:ascii="Corbel" w:eastAsia="Calibri" w:hAnsi="Corbel"/>
          <w:color w:val="auto"/>
          <w:sz w:val="22"/>
          <w:szCs w:val="22"/>
        </w:rPr>
        <w:t>Como se mencionó anteriormente, los participantes del CICCQ propusieron múltiples actividades como necesidades percibidas en la región. Muchas de estas medidas no quedaron priorizadas por causa de la metodología empleada, aunque esto no quiere decir que no sean relevantes, sino que por las condiciones actuales no es posible implementarlas o porque ya están siendo desarrolladas por otras entidades y por este motivo se determinó que era mejor no incorporarla para no redundar esfuerzos. Un ejemplo de esto fue la propuesta de realizar e</w:t>
      </w:r>
      <w:r w:rsidRPr="00095D1A">
        <w:rPr>
          <w:rFonts w:ascii="Corbel" w:eastAsia="Calibri" w:hAnsi="Corbel"/>
          <w:color w:val="auto"/>
          <w:sz w:val="22"/>
          <w:szCs w:val="22"/>
        </w:rPr>
        <w:t>studios de vulnera</w:t>
      </w:r>
      <w:r>
        <w:rPr>
          <w:rFonts w:ascii="Corbel" w:eastAsia="Calibri" w:hAnsi="Corbel"/>
          <w:color w:val="auto"/>
          <w:sz w:val="22"/>
          <w:szCs w:val="22"/>
        </w:rPr>
        <w:t xml:space="preserve">bilidad de los ecosistemas de páramos, </w:t>
      </w:r>
      <w:r w:rsidRPr="00095D1A">
        <w:rPr>
          <w:rFonts w:ascii="Corbel" w:eastAsia="Calibri" w:hAnsi="Corbel"/>
          <w:color w:val="auto"/>
          <w:sz w:val="22"/>
          <w:szCs w:val="22"/>
        </w:rPr>
        <w:t>zonas de amortiguación de p</w:t>
      </w:r>
      <w:r>
        <w:rPr>
          <w:rFonts w:ascii="Corbel" w:eastAsia="Calibri" w:hAnsi="Corbel"/>
          <w:color w:val="auto"/>
          <w:sz w:val="22"/>
          <w:szCs w:val="22"/>
        </w:rPr>
        <w:t>á</w:t>
      </w:r>
      <w:r w:rsidRPr="00095D1A">
        <w:rPr>
          <w:rFonts w:ascii="Corbel" w:eastAsia="Calibri" w:hAnsi="Corbel"/>
          <w:color w:val="auto"/>
          <w:sz w:val="22"/>
          <w:szCs w:val="22"/>
        </w:rPr>
        <w:t>ramos y parques naturales bajo</w:t>
      </w:r>
      <w:r>
        <w:rPr>
          <w:rFonts w:ascii="Corbel" w:eastAsia="Calibri" w:hAnsi="Corbel"/>
          <w:color w:val="auto"/>
          <w:sz w:val="22"/>
          <w:szCs w:val="22"/>
        </w:rPr>
        <w:t xml:space="preserve"> escenarios de cambio climático, ejercicio que ya se encuentra realizando el país con el proyecto de delimitación de páramos a cargo del Instituto Alexander von Humboldt. También se propuso incluir el componente de cambio climático en el POMCA del Rio la Vieja, sin embargo la CRQ ya se encuentra avanzando en la actualización de dicho instrumento de planificación y p</w:t>
      </w:r>
      <w:r w:rsidRPr="00DE308A">
        <w:rPr>
          <w:rFonts w:ascii="Corbel" w:eastAsia="Calibri" w:hAnsi="Corbel"/>
          <w:color w:val="auto"/>
          <w:sz w:val="22"/>
          <w:szCs w:val="22"/>
        </w:rPr>
        <w:t xml:space="preserve">ara la incorporación del cambio climático en los POMCAS el Ministerio de Ambiente y Desarrollo Sostenible ha desarrollado una guía que se encuentra disponible en su página Web </w:t>
      </w:r>
      <w:sdt>
        <w:sdtPr>
          <w:rPr>
            <w:rFonts w:ascii="Corbel" w:hAnsi="Corbel"/>
            <w:sz w:val="22"/>
          </w:rPr>
          <w:id w:val="-510524946"/>
          <w:citation/>
        </w:sdtPr>
        <w:sdtEndPr/>
        <w:sdtContent>
          <w:r w:rsidRPr="008B0514">
            <w:rPr>
              <w:rFonts w:ascii="Corbel" w:hAnsi="Corbel"/>
              <w:sz w:val="22"/>
            </w:rPr>
            <w:fldChar w:fldCharType="begin"/>
          </w:r>
          <w:r>
            <w:rPr>
              <w:rFonts w:ascii="Corbel" w:hAnsi="Corbel"/>
              <w:sz w:val="22"/>
              <w:lang w:val="es-ES"/>
            </w:rPr>
            <w:instrText xml:space="preserve">CITATION MarcadorDePosición2 \l 3082 </w:instrText>
          </w:r>
          <w:r w:rsidRPr="008B0514">
            <w:rPr>
              <w:rFonts w:ascii="Corbel" w:hAnsi="Corbel"/>
              <w:sz w:val="22"/>
            </w:rPr>
            <w:fldChar w:fldCharType="separate"/>
          </w:r>
          <w:r w:rsidRPr="00653CEB">
            <w:rPr>
              <w:rFonts w:ascii="Corbel" w:hAnsi="Corbel"/>
              <w:noProof/>
              <w:sz w:val="22"/>
              <w:lang w:val="es-ES"/>
            </w:rPr>
            <w:t>(MADS, ASOCARS, 2016)</w:t>
          </w:r>
          <w:r w:rsidRPr="008B0514">
            <w:rPr>
              <w:rFonts w:ascii="Corbel" w:hAnsi="Corbel"/>
              <w:sz w:val="22"/>
            </w:rPr>
            <w:fldChar w:fldCharType="end"/>
          </w:r>
        </w:sdtContent>
      </w:sdt>
      <w:r>
        <w:rPr>
          <w:rFonts w:ascii="Corbel" w:hAnsi="Corbel"/>
          <w:sz w:val="22"/>
        </w:rPr>
        <w:t>.</w:t>
      </w:r>
    </w:p>
    <w:p w14:paraId="75FE1CD4" w14:textId="77777777" w:rsidR="00653CEB" w:rsidRDefault="00653CEB" w:rsidP="00653CEB">
      <w:pPr>
        <w:pStyle w:val="Default"/>
        <w:jc w:val="both"/>
        <w:rPr>
          <w:rFonts w:ascii="Corbel" w:eastAsia="Calibri" w:hAnsi="Corbel"/>
          <w:color w:val="auto"/>
          <w:sz w:val="22"/>
          <w:szCs w:val="22"/>
        </w:rPr>
      </w:pPr>
    </w:p>
    <w:p w14:paraId="30A4DF16" w14:textId="77777777" w:rsidR="00653CEB" w:rsidRDefault="00653CEB" w:rsidP="00653CEB">
      <w:pPr>
        <w:pStyle w:val="Default"/>
        <w:jc w:val="both"/>
        <w:rPr>
          <w:rFonts w:ascii="Corbel" w:eastAsia="Calibri" w:hAnsi="Corbel"/>
          <w:color w:val="auto"/>
          <w:sz w:val="22"/>
          <w:szCs w:val="22"/>
        </w:rPr>
      </w:pPr>
      <w:r>
        <w:rPr>
          <w:rFonts w:ascii="Corbel" w:eastAsia="Calibri" w:hAnsi="Corbel"/>
          <w:color w:val="auto"/>
          <w:sz w:val="22"/>
          <w:szCs w:val="22"/>
        </w:rPr>
        <w:t>Muchos otras propuestas se incluyeron como acciones puntuales en las medidas priorizadas y serán parte de las estrategias que se realizarán en el corto, mediano o largo plazo. Por ejemplo, la propuesta para hacer un p</w:t>
      </w:r>
      <w:r w:rsidRPr="00895358">
        <w:rPr>
          <w:rFonts w:ascii="Corbel" w:eastAsia="Calibri" w:hAnsi="Corbel"/>
          <w:color w:val="auto"/>
          <w:sz w:val="22"/>
          <w:szCs w:val="22"/>
        </w:rPr>
        <w:t>royecto piloto en el sector rural para la implementación de sistemas de aprovechamiento y reutilización</w:t>
      </w:r>
      <w:r>
        <w:rPr>
          <w:rFonts w:ascii="Corbel" w:eastAsia="Calibri" w:hAnsi="Corbel"/>
          <w:color w:val="auto"/>
          <w:sz w:val="22"/>
          <w:szCs w:val="22"/>
        </w:rPr>
        <w:t xml:space="preserve"> de aguas grises es una acción de mediano plazo en la ficha de m</w:t>
      </w:r>
      <w:r w:rsidRPr="00895358">
        <w:rPr>
          <w:rFonts w:ascii="Corbel" w:eastAsia="Calibri" w:hAnsi="Corbel"/>
          <w:color w:val="auto"/>
          <w:sz w:val="22"/>
          <w:szCs w:val="22"/>
        </w:rPr>
        <w:t>anejo y tratamiento de aguas residuales domesticas con sistemas aerobios</w:t>
      </w:r>
      <w:r>
        <w:rPr>
          <w:rFonts w:ascii="Corbel" w:eastAsia="Calibri" w:hAnsi="Corbel"/>
          <w:color w:val="auto"/>
          <w:sz w:val="22"/>
          <w:szCs w:val="22"/>
        </w:rPr>
        <w:t>.</w:t>
      </w:r>
    </w:p>
    <w:p w14:paraId="400F2263" w14:textId="77777777" w:rsidR="00653CEB" w:rsidRDefault="00653CEB" w:rsidP="00653CEB">
      <w:pPr>
        <w:pStyle w:val="Default"/>
        <w:jc w:val="both"/>
        <w:rPr>
          <w:rFonts w:ascii="Corbel" w:eastAsia="Calibri" w:hAnsi="Corbel"/>
          <w:color w:val="auto"/>
          <w:sz w:val="22"/>
          <w:szCs w:val="22"/>
        </w:rPr>
      </w:pPr>
    </w:p>
    <w:p w14:paraId="1FA7102D" w14:textId="77777777" w:rsidR="00653CEB" w:rsidRDefault="00653CEB" w:rsidP="00653CEB">
      <w:pPr>
        <w:pStyle w:val="Default"/>
        <w:jc w:val="both"/>
        <w:rPr>
          <w:rFonts w:ascii="Corbel" w:eastAsia="Calibri" w:hAnsi="Corbel"/>
          <w:color w:val="auto"/>
          <w:sz w:val="22"/>
          <w:szCs w:val="22"/>
        </w:rPr>
      </w:pPr>
      <w:r>
        <w:rPr>
          <w:rFonts w:ascii="Corbel" w:eastAsia="Calibri" w:hAnsi="Corbel"/>
          <w:color w:val="auto"/>
          <w:sz w:val="22"/>
          <w:szCs w:val="22"/>
        </w:rPr>
        <w:t>En términos generales, las propuestas de medidas para este eje estratégico que no fueron priorizadas pero que son importantes para considerarlas en el mediano o largo plazon son las siguientes:</w:t>
      </w:r>
    </w:p>
    <w:p w14:paraId="67244A83" w14:textId="77777777" w:rsidR="00653CEB" w:rsidRDefault="00653CEB" w:rsidP="007D33DB">
      <w:pPr>
        <w:pStyle w:val="Default"/>
        <w:numPr>
          <w:ilvl w:val="0"/>
          <w:numId w:val="17"/>
        </w:numPr>
        <w:jc w:val="both"/>
        <w:rPr>
          <w:rFonts w:ascii="Corbel" w:eastAsia="Calibri" w:hAnsi="Corbel"/>
          <w:color w:val="auto"/>
          <w:sz w:val="22"/>
          <w:szCs w:val="22"/>
        </w:rPr>
      </w:pPr>
      <w:r w:rsidRPr="00895358">
        <w:rPr>
          <w:rFonts w:ascii="Corbel" w:eastAsia="Calibri" w:hAnsi="Corbel"/>
          <w:color w:val="auto"/>
          <w:sz w:val="22"/>
          <w:szCs w:val="22"/>
        </w:rPr>
        <w:t xml:space="preserve">Evaluación del potencial hidroeléctrico en la cuenca del </w:t>
      </w:r>
      <w:r>
        <w:rPr>
          <w:rFonts w:ascii="Corbel" w:eastAsia="Calibri" w:hAnsi="Corbel"/>
          <w:color w:val="auto"/>
          <w:sz w:val="22"/>
          <w:szCs w:val="22"/>
        </w:rPr>
        <w:t>Rí</w:t>
      </w:r>
      <w:r w:rsidRPr="00895358">
        <w:rPr>
          <w:rFonts w:ascii="Corbel" w:eastAsia="Calibri" w:hAnsi="Corbel"/>
          <w:color w:val="auto"/>
          <w:sz w:val="22"/>
          <w:szCs w:val="22"/>
        </w:rPr>
        <w:t>o la Vieja, bajo escenarios de cambio climático</w:t>
      </w:r>
      <w:r>
        <w:rPr>
          <w:rFonts w:ascii="Corbel" w:eastAsia="Calibri" w:hAnsi="Corbel"/>
          <w:color w:val="auto"/>
          <w:sz w:val="22"/>
          <w:szCs w:val="22"/>
        </w:rPr>
        <w:t>.</w:t>
      </w:r>
    </w:p>
    <w:p w14:paraId="764B7E52" w14:textId="77777777" w:rsidR="00653CEB" w:rsidRDefault="00653CEB" w:rsidP="007D33DB">
      <w:pPr>
        <w:pStyle w:val="Default"/>
        <w:numPr>
          <w:ilvl w:val="0"/>
          <w:numId w:val="17"/>
        </w:numPr>
        <w:jc w:val="both"/>
        <w:rPr>
          <w:rFonts w:ascii="Corbel" w:eastAsia="Calibri" w:hAnsi="Corbel"/>
          <w:color w:val="auto"/>
          <w:sz w:val="22"/>
          <w:szCs w:val="22"/>
        </w:rPr>
      </w:pPr>
      <w:r w:rsidRPr="00895358">
        <w:rPr>
          <w:rFonts w:ascii="Corbel" w:eastAsia="Calibri" w:hAnsi="Corbel"/>
          <w:color w:val="auto"/>
          <w:sz w:val="22"/>
          <w:szCs w:val="22"/>
        </w:rPr>
        <w:t>Plan para la evaluación de la disponibilidad y protección de agua subterráneas del departamento del Quindío</w:t>
      </w:r>
      <w:r>
        <w:rPr>
          <w:rFonts w:ascii="Corbel" w:eastAsia="Calibri" w:hAnsi="Corbel"/>
          <w:color w:val="auto"/>
          <w:sz w:val="22"/>
          <w:szCs w:val="22"/>
        </w:rPr>
        <w:t>.</w:t>
      </w:r>
    </w:p>
    <w:p w14:paraId="4939FDDC" w14:textId="77777777" w:rsidR="00653CEB" w:rsidRPr="00DE308A" w:rsidRDefault="00653CEB" w:rsidP="007D33DB">
      <w:pPr>
        <w:pStyle w:val="Default"/>
        <w:numPr>
          <w:ilvl w:val="0"/>
          <w:numId w:val="17"/>
        </w:numPr>
        <w:jc w:val="both"/>
        <w:rPr>
          <w:rFonts w:ascii="Corbel" w:eastAsia="Calibri" w:hAnsi="Corbel"/>
          <w:color w:val="auto"/>
          <w:sz w:val="22"/>
          <w:szCs w:val="22"/>
        </w:rPr>
      </w:pPr>
      <w:r w:rsidRPr="00895358">
        <w:rPr>
          <w:rFonts w:ascii="Corbel" w:eastAsia="Calibri" w:hAnsi="Corbel"/>
          <w:color w:val="auto"/>
          <w:sz w:val="22"/>
          <w:szCs w:val="22"/>
        </w:rPr>
        <w:t>Establecer una plataforma para la gestión de la información de los recursos hídricos y ecosistemas del departamento</w:t>
      </w:r>
      <w:r>
        <w:rPr>
          <w:rFonts w:ascii="Corbel" w:eastAsia="Calibri" w:hAnsi="Corbel"/>
          <w:color w:val="auto"/>
          <w:sz w:val="22"/>
          <w:szCs w:val="22"/>
        </w:rPr>
        <w:t>. En esta propuesta pensamos que más que generar algo nuevo lo que se debería hacer es incluir un componente de recurso hídrico en el sistema SIG Quindío que administra la CRQ.</w:t>
      </w:r>
    </w:p>
    <w:p w14:paraId="50CCB451" w14:textId="77777777" w:rsidR="00653CEB" w:rsidRDefault="00653CEB" w:rsidP="007D33DB">
      <w:pPr>
        <w:pStyle w:val="Default"/>
        <w:numPr>
          <w:ilvl w:val="0"/>
          <w:numId w:val="17"/>
        </w:numPr>
        <w:jc w:val="both"/>
        <w:rPr>
          <w:rFonts w:ascii="Corbel" w:eastAsia="Calibri" w:hAnsi="Corbel"/>
          <w:color w:val="auto"/>
          <w:sz w:val="22"/>
          <w:szCs w:val="22"/>
        </w:rPr>
      </w:pPr>
      <w:r w:rsidRPr="002A77D7">
        <w:rPr>
          <w:rFonts w:ascii="Corbel" w:eastAsia="Calibri" w:hAnsi="Corbel"/>
          <w:color w:val="auto"/>
          <w:sz w:val="22"/>
          <w:szCs w:val="22"/>
        </w:rPr>
        <w:t>Investigación del potencial de implementación</w:t>
      </w:r>
      <w:r>
        <w:rPr>
          <w:rFonts w:ascii="Corbel" w:eastAsia="Calibri" w:hAnsi="Corbel"/>
          <w:color w:val="auto"/>
          <w:sz w:val="22"/>
          <w:szCs w:val="22"/>
        </w:rPr>
        <w:t xml:space="preserve"> de </w:t>
      </w:r>
      <w:r w:rsidRPr="002A77D7">
        <w:rPr>
          <w:rFonts w:ascii="Corbel" w:eastAsia="Calibri" w:hAnsi="Corbel"/>
          <w:color w:val="auto"/>
          <w:sz w:val="22"/>
          <w:szCs w:val="22"/>
        </w:rPr>
        <w:t>medidas de control biológico para la disminución de la contaminación de aguas residuales.</w:t>
      </w:r>
    </w:p>
    <w:p w14:paraId="582E67A2" w14:textId="77777777" w:rsidR="00653CEB" w:rsidRDefault="00653CEB" w:rsidP="007D33DB">
      <w:pPr>
        <w:pStyle w:val="Default"/>
        <w:numPr>
          <w:ilvl w:val="0"/>
          <w:numId w:val="17"/>
        </w:numPr>
        <w:jc w:val="both"/>
        <w:rPr>
          <w:rFonts w:ascii="Corbel" w:eastAsia="Calibri" w:hAnsi="Corbel"/>
          <w:color w:val="auto"/>
          <w:sz w:val="22"/>
          <w:szCs w:val="22"/>
        </w:rPr>
      </w:pPr>
      <w:r w:rsidRPr="002A77D7">
        <w:rPr>
          <w:rFonts w:ascii="Corbel" w:eastAsia="Calibri" w:hAnsi="Corbel"/>
          <w:color w:val="auto"/>
          <w:sz w:val="22"/>
          <w:szCs w:val="22"/>
        </w:rPr>
        <w:t>Diseñar un plan piloto para la implementación de concesiones de agua dinámicas.</w:t>
      </w:r>
    </w:p>
    <w:p w14:paraId="074A9463" w14:textId="77777777" w:rsidR="00653CEB" w:rsidRDefault="00653CEB" w:rsidP="007D33DB">
      <w:pPr>
        <w:pStyle w:val="Default"/>
        <w:numPr>
          <w:ilvl w:val="0"/>
          <w:numId w:val="17"/>
        </w:numPr>
        <w:jc w:val="both"/>
        <w:rPr>
          <w:rFonts w:ascii="Corbel" w:eastAsia="Calibri" w:hAnsi="Corbel"/>
          <w:color w:val="auto"/>
          <w:sz w:val="22"/>
          <w:szCs w:val="22"/>
        </w:rPr>
      </w:pPr>
      <w:r w:rsidRPr="00DB0BE7">
        <w:rPr>
          <w:rFonts w:ascii="Corbel" w:eastAsia="Calibri" w:hAnsi="Corbel"/>
          <w:color w:val="auto"/>
          <w:sz w:val="22"/>
          <w:szCs w:val="22"/>
        </w:rPr>
        <w:t>Generar los mapas de riesgo y vigilancia de la calidad de agua para consumo humano en los doce (12) municipios del departamento</w:t>
      </w:r>
      <w:r>
        <w:rPr>
          <w:rFonts w:ascii="Corbel" w:eastAsia="Calibri" w:hAnsi="Corbel"/>
          <w:color w:val="auto"/>
          <w:sz w:val="22"/>
          <w:szCs w:val="22"/>
        </w:rPr>
        <w:t>.</w:t>
      </w:r>
    </w:p>
    <w:p w14:paraId="532B47F8" w14:textId="77777777" w:rsidR="00653CEB" w:rsidRDefault="00653CEB" w:rsidP="007D33DB">
      <w:pPr>
        <w:pStyle w:val="Default"/>
        <w:numPr>
          <w:ilvl w:val="0"/>
          <w:numId w:val="17"/>
        </w:numPr>
        <w:jc w:val="both"/>
        <w:rPr>
          <w:rFonts w:ascii="Corbel" w:eastAsia="Calibri" w:hAnsi="Corbel"/>
          <w:color w:val="auto"/>
          <w:sz w:val="22"/>
          <w:szCs w:val="22"/>
        </w:rPr>
      </w:pPr>
      <w:r w:rsidRPr="00DB0BE7">
        <w:rPr>
          <w:rFonts w:ascii="Corbel" w:eastAsia="Calibri" w:hAnsi="Corbel"/>
          <w:color w:val="auto"/>
          <w:sz w:val="22"/>
          <w:szCs w:val="22"/>
        </w:rPr>
        <w:t xml:space="preserve">Formulación de </w:t>
      </w:r>
      <w:r>
        <w:rPr>
          <w:rFonts w:ascii="Corbel" w:eastAsia="Calibri" w:hAnsi="Corbel"/>
          <w:color w:val="auto"/>
          <w:sz w:val="22"/>
          <w:szCs w:val="22"/>
        </w:rPr>
        <w:t>un proyecto piloto de Adaptación</w:t>
      </w:r>
      <w:r w:rsidRPr="00DB0BE7">
        <w:rPr>
          <w:rFonts w:ascii="Corbel" w:eastAsia="Calibri" w:hAnsi="Corbel"/>
          <w:color w:val="auto"/>
          <w:sz w:val="22"/>
          <w:szCs w:val="22"/>
        </w:rPr>
        <w:t xml:space="preserve"> </w:t>
      </w:r>
      <w:r>
        <w:rPr>
          <w:rFonts w:ascii="Corbel" w:eastAsia="Calibri" w:hAnsi="Corbel"/>
          <w:color w:val="auto"/>
          <w:sz w:val="22"/>
          <w:szCs w:val="22"/>
        </w:rPr>
        <w:t>Basada</w:t>
      </w:r>
      <w:r w:rsidRPr="00DB0BE7">
        <w:rPr>
          <w:rFonts w:ascii="Corbel" w:eastAsia="Calibri" w:hAnsi="Corbel"/>
          <w:color w:val="auto"/>
          <w:sz w:val="22"/>
          <w:szCs w:val="22"/>
        </w:rPr>
        <w:t xml:space="preserve"> en Ecosistemas -AbE, en la reserva de Barbas - Bremen.</w:t>
      </w:r>
    </w:p>
    <w:p w14:paraId="3E74E32A" w14:textId="77777777" w:rsidR="00653CEB" w:rsidRPr="00DB0BE7" w:rsidRDefault="00653CEB" w:rsidP="007D33DB">
      <w:pPr>
        <w:pStyle w:val="Default"/>
        <w:numPr>
          <w:ilvl w:val="0"/>
          <w:numId w:val="17"/>
        </w:numPr>
        <w:jc w:val="both"/>
        <w:rPr>
          <w:rFonts w:ascii="Corbel" w:eastAsia="Calibri" w:hAnsi="Corbel"/>
          <w:color w:val="auto"/>
          <w:sz w:val="22"/>
          <w:szCs w:val="22"/>
        </w:rPr>
      </w:pPr>
      <w:r w:rsidRPr="00DB0BE7">
        <w:rPr>
          <w:rFonts w:ascii="Corbel" w:eastAsia="Calibri" w:hAnsi="Corbel"/>
          <w:color w:val="auto"/>
          <w:sz w:val="22"/>
          <w:szCs w:val="22"/>
        </w:rPr>
        <w:t>Red de viveros de especies nativas para la restauración de zonas de conservación.</w:t>
      </w:r>
    </w:p>
    <w:p w14:paraId="253B9594" w14:textId="2F1355AB" w:rsidR="00653CEB" w:rsidRPr="00592563" w:rsidRDefault="0007453D" w:rsidP="00653CEB">
      <w:pPr>
        <w:pStyle w:val="Ttulo3"/>
        <w:numPr>
          <w:ilvl w:val="2"/>
          <w:numId w:val="0"/>
        </w:numPr>
        <w:ind w:left="720" w:hanging="720"/>
      </w:pPr>
      <w:bookmarkStart w:id="94" w:name="_Toc469236181"/>
      <w:r>
        <w:t xml:space="preserve">2.1.2 </w:t>
      </w:r>
      <w:r w:rsidR="00653CEB" w:rsidRPr="00592563">
        <w:t>EJE ESTRATÉGICO SECTORES PRODUCTIVOS Y SERVICIOS</w:t>
      </w:r>
      <w:bookmarkEnd w:id="94"/>
    </w:p>
    <w:p w14:paraId="79E62801" w14:textId="77777777" w:rsidR="00653CEB" w:rsidRDefault="00653CEB" w:rsidP="00653CEB">
      <w:pPr>
        <w:pStyle w:val="NormalWeb"/>
        <w:spacing w:before="0" w:beforeAutospacing="0" w:after="0" w:afterAutospacing="0"/>
        <w:jc w:val="both"/>
        <w:textAlignment w:val="baseline"/>
        <w:rPr>
          <w:rFonts w:ascii="Corbel" w:eastAsia="Calibri" w:hAnsi="Corbel"/>
          <w:sz w:val="22"/>
          <w:szCs w:val="22"/>
          <w:lang w:eastAsia="en-US"/>
        </w:rPr>
      </w:pPr>
    </w:p>
    <w:p w14:paraId="0D999505" w14:textId="77777777" w:rsidR="00653CEB" w:rsidRDefault="00653CEB" w:rsidP="00653CEB">
      <w:pPr>
        <w:spacing w:after="0" w:line="240" w:lineRule="auto"/>
        <w:jc w:val="both"/>
        <w:rPr>
          <w:rFonts w:ascii="Corbel" w:eastAsia="Calibri" w:hAnsi="Corbel" w:cs="Times New Roman"/>
        </w:rPr>
      </w:pPr>
      <w:r w:rsidRPr="00650C61">
        <w:rPr>
          <w:rFonts w:ascii="Corbel" w:eastAsia="Calibri" w:hAnsi="Corbel" w:cs="Times New Roman"/>
        </w:rPr>
        <w:t>Se proponen las siguientes medidas</w:t>
      </w:r>
      <w:r>
        <w:rPr>
          <w:rFonts w:ascii="Corbel" w:eastAsia="Calibri" w:hAnsi="Corbel" w:cs="Times New Roman"/>
        </w:rPr>
        <w:t xml:space="preserve"> priorizadas</w:t>
      </w:r>
      <w:r w:rsidRPr="00650C61">
        <w:rPr>
          <w:rFonts w:ascii="Corbel" w:eastAsia="Calibri" w:hAnsi="Corbel" w:cs="Times New Roman"/>
        </w:rPr>
        <w:t xml:space="preserve"> que apuntan a los objetivos de crecimiento del departamento, con una visión de competitividad y eficiencia que permita la sostenibilidad de los sectores productivos y genere dinámicas económicas favorables al mismo tiempo que se reducen las emisiones de GEI y que se contribuye a la meta nacional de reducir el 20% de las emisiones al 2030. Se propone que estas medidas sean consideradas en el corto, mediano y largo plazo de manera estratégica y articulada con los instrumentos de planificación territorial para un Quindío bajo en carbono.</w:t>
      </w:r>
    </w:p>
    <w:p w14:paraId="57F68E99" w14:textId="77777777" w:rsidR="00653CEB" w:rsidRDefault="00653CEB" w:rsidP="00653CEB">
      <w:pPr>
        <w:spacing w:after="0" w:line="240" w:lineRule="auto"/>
        <w:jc w:val="both"/>
        <w:rPr>
          <w:rFonts w:ascii="Corbel" w:eastAsia="Calibri" w:hAnsi="Corbel"/>
        </w:rPr>
      </w:pPr>
    </w:p>
    <w:p w14:paraId="28C95CC0" w14:textId="77777777" w:rsidR="00653CEB" w:rsidRPr="002F03E3" w:rsidRDefault="00653CEB" w:rsidP="00653CEB">
      <w:pPr>
        <w:spacing w:after="0" w:line="240" w:lineRule="auto"/>
        <w:jc w:val="both"/>
        <w:rPr>
          <w:rFonts w:ascii="Corbel" w:hAnsi="Corbel"/>
          <w:szCs w:val="24"/>
        </w:rPr>
      </w:pPr>
      <w:r>
        <w:rPr>
          <w:rFonts w:ascii="Corbel" w:eastAsia="Calibri" w:hAnsi="Corbel"/>
        </w:rPr>
        <w:t>Las medidas se encuentran en el marco de</w:t>
      </w:r>
      <w:r w:rsidRPr="00D04224">
        <w:rPr>
          <w:rFonts w:ascii="Corbel" w:eastAsia="Calibri" w:hAnsi="Corbel"/>
        </w:rPr>
        <w:t xml:space="preserve"> la visión propuesta por el Comité Interinstitucional de Cambio Climático para este eje. </w:t>
      </w:r>
      <w:r>
        <w:rPr>
          <w:rFonts w:ascii="Corbel" w:eastAsia="Calibri" w:hAnsi="Corbel"/>
        </w:rPr>
        <w:t>Cabe resaltar que para la consolidación del objetivo de largo plazo p</w:t>
      </w:r>
      <w:r w:rsidRPr="00D04224">
        <w:rPr>
          <w:rFonts w:ascii="Corbel" w:eastAsia="Calibri" w:hAnsi="Corbel"/>
        </w:rPr>
        <w:t>articiparon actores departamentales como el Comité de Cafeteros del Quindío, Asohofrucol, Comité de Ganaderos, proyecto Ganadería Sostenible, CRQ, Gobernación del Quindío, EPA, EDEQ, EPQ, Cámara de Comercio de Armenia y del Quindío,  Cartón Colombia, Fun</w:t>
      </w:r>
      <w:r>
        <w:rPr>
          <w:rFonts w:ascii="Corbel" w:eastAsia="Calibri" w:hAnsi="Corbel"/>
        </w:rPr>
        <w:t>dación Tukay y la Fundación Cosmos.</w:t>
      </w:r>
    </w:p>
    <w:p w14:paraId="4FF7EB12" w14:textId="77777777" w:rsidR="00653CEB" w:rsidRDefault="00653CEB" w:rsidP="00653CEB">
      <w:pPr>
        <w:spacing w:after="0" w:line="240" w:lineRule="auto"/>
        <w:jc w:val="both"/>
        <w:rPr>
          <w:rFonts w:ascii="Corbel" w:eastAsia="Calibri" w:hAnsi="Corbel"/>
        </w:rPr>
      </w:pPr>
      <w:r>
        <w:rPr>
          <w:rFonts w:ascii="Corbel" w:eastAsia="Calibri" w:hAnsi="Corbel"/>
          <w:noProof/>
          <w:lang w:eastAsia="es-CO"/>
        </w:rPr>
        <mc:AlternateContent>
          <mc:Choice Requires="wpg">
            <w:drawing>
              <wp:anchor distT="0" distB="0" distL="114300" distR="114300" simplePos="0" relativeHeight="251653120" behindDoc="0" locked="0" layoutInCell="1" allowOverlap="1" wp14:anchorId="0C151D0C" wp14:editId="61BBDF40">
                <wp:simplePos x="0" y="0"/>
                <wp:positionH relativeFrom="margin">
                  <wp:align>left</wp:align>
                </wp:positionH>
                <wp:positionV relativeFrom="paragraph">
                  <wp:posOffset>197485</wp:posOffset>
                </wp:positionV>
                <wp:extent cx="5533390" cy="1435735"/>
                <wp:effectExtent l="0" t="0" r="48260" b="50165"/>
                <wp:wrapSquare wrapText="bothSides"/>
                <wp:docPr id="33" name="Grupo 33"/>
                <wp:cNvGraphicFramePr/>
                <a:graphic xmlns:a="http://schemas.openxmlformats.org/drawingml/2006/main">
                  <a:graphicData uri="http://schemas.microsoft.com/office/word/2010/wordprocessingGroup">
                    <wpg:wgp>
                      <wpg:cNvGrpSpPr/>
                      <wpg:grpSpPr>
                        <a:xfrm>
                          <a:off x="0" y="0"/>
                          <a:ext cx="5533390" cy="1435735"/>
                          <a:chOff x="0" y="0"/>
                          <a:chExt cx="5533390" cy="1435735"/>
                        </a:xfrm>
                      </wpg:grpSpPr>
                      <pic:pic xmlns:pic="http://schemas.openxmlformats.org/drawingml/2006/picture">
                        <pic:nvPicPr>
                          <pic:cNvPr id="465" name="Imagen 465"/>
                          <pic:cNvPicPr>
                            <a:picLocks noChangeAspect="1"/>
                          </pic:cNvPicPr>
                        </pic:nvPicPr>
                        <pic:blipFill rotWithShape="1">
                          <a:blip r:embed="rId90" cstate="print">
                            <a:extLst>
                              <a:ext uri="{28A0092B-C50C-407E-A947-70E740481C1C}">
                                <a14:useLocalDpi xmlns:a14="http://schemas.microsoft.com/office/drawing/2010/main" val="0"/>
                              </a:ext>
                            </a:extLst>
                          </a:blip>
                          <a:srcRect r="35152"/>
                          <a:stretch/>
                        </pic:blipFill>
                        <pic:spPr bwMode="auto">
                          <a:xfrm>
                            <a:off x="0" y="0"/>
                            <a:ext cx="3638550" cy="130556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32" name="Imagen 32"/>
                          <pic:cNvPicPr>
                            <a:picLocks noChangeAspect="1"/>
                          </pic:cNvPicPr>
                        </pic:nvPicPr>
                        <pic:blipFill>
                          <a:blip r:embed="rId91" cstate="print">
                            <a:extLst>
                              <a:ext uri="{28A0092B-C50C-407E-A947-70E740481C1C}">
                                <a14:useLocalDpi xmlns:a14="http://schemas.microsoft.com/office/drawing/2010/main" val="0"/>
                              </a:ext>
                            </a:extLst>
                          </a:blip>
                          <a:stretch>
                            <a:fillRect/>
                          </a:stretch>
                        </pic:blipFill>
                        <pic:spPr>
                          <a:xfrm>
                            <a:off x="3695700" y="57150"/>
                            <a:ext cx="1837690" cy="1378585"/>
                          </a:xfrm>
                          <a:prstGeom prst="rect">
                            <a:avLst/>
                          </a:prstGeom>
                          <a:ln w="57150">
                            <a:solidFill>
                              <a:schemeClr val="accent4"/>
                            </a:solidFill>
                          </a:ln>
                        </pic:spPr>
                      </pic:pic>
                    </wpg:wgp>
                  </a:graphicData>
                </a:graphic>
              </wp:anchor>
            </w:drawing>
          </mc:Choice>
          <mc:Fallback>
            <w:pict>
              <v:group w14:anchorId="25C24115" id="Grupo 33" o:spid="_x0000_s1026" style="position:absolute;margin-left:0;margin-top:15.55pt;width:435.7pt;height:113.05pt;z-index:251653120;mso-position-horizontal:left;mso-position-horizontal-relative:margin" coordsize="55333,14357" o:gfxdata="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">
                <v:shape id="Imagen 465" o:spid="_x0000_s1027" type="#_x0000_t75" style="position:absolute;width:36385;height:1305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1ecg7BAAAA3AAAAA8AAABkcnMvZG93bnJldi54bWxEj0GLwjAUhO8L/ofwBC+LpspWpBpFFoS9&#10;btX7o3m21ealJqm2/36zIHgcZuYbZrPrTSMe5HxtWcF8loAgLqyuuVRwOh6mKxA+IGtsLJOCgTzs&#10;tqOPDWbaPvmXHnkoRYSwz1BBFUKbSemLigz6mW2Jo3exzmCI0pVSO3xGuGnkIkmW0mDNcaHClr4r&#10;Km55ZxS017vj/edgw3zFaZp3h6HpzkpNxv1+DSJQH97hV/tHK/hapvB/Jh4Buf0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H1ecg7BAAAA3AAAAA8AAAAAAAAAAAAAAAAAnwIA&#10;AGRycy9kb3ducmV2LnhtbFBLBQYAAAAABAAEAPcAAACNAwAAAAA=&#10;">
                  <v:imagedata r:id="rId92" o:title="" cropright="23037f"/>
                  <v:path arrowok="t"/>
                </v:shape>
                <v:shape id="Imagen 32" o:spid="_x0000_s1028" type="#_x0000_t75" style="position:absolute;left:36957;top:571;width:18376;height:137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xqBTrDAAAA2wAAAA8AAABkcnMvZG93bnJldi54bWxEj19rwkAQxN8LfodjC30p9VIFkeglFKFY&#10;7JN/wD6uuW0SmtsL2dPEb98TBB+HmfkNs8wH16gLdVJ7NvA+TkARF97WXBo47D/f5qAkIFtsPJOB&#10;Kwnk2ehpian1PW/psgulihCWFA1UIbSp1lJU5FDGviWO3q/vHIYou1LbDvsId42eJMlMO6w5LlTY&#10;0qqi4m93dgb2a9m09VR6dyQ59fp1q3++B2NenoePBahAQ3iE7+0va2A6gduX+AN09g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7GoFOsMAAADbAAAADwAAAAAAAAAAAAAAAACf&#10;AgAAZHJzL2Rvd25yZXYueG1sUEsFBgAAAAAEAAQA9wAAAI8DAAAAAA==&#10;" stroked="t" strokecolor="#ffc000 [3207]" strokeweight="4.5pt">
                  <v:imagedata r:id="rId93" o:title=""/>
                  <v:path arrowok="t"/>
                </v:shape>
                <w10:wrap type="square" anchorx="margin"/>
              </v:group>
            </w:pict>
          </mc:Fallback>
        </mc:AlternateContent>
      </w:r>
    </w:p>
    <w:p w14:paraId="7501E9A7" w14:textId="77777777" w:rsidR="00653CEB" w:rsidRDefault="00653CEB" w:rsidP="00653CEB">
      <w:pPr>
        <w:spacing w:after="0" w:line="240" w:lineRule="auto"/>
        <w:jc w:val="both"/>
        <w:rPr>
          <w:rFonts w:ascii="Corbel" w:eastAsia="Calibri" w:hAnsi="Corbel"/>
        </w:rPr>
      </w:pPr>
    </w:p>
    <w:p w14:paraId="656D9CE2" w14:textId="77777777" w:rsidR="00653CEB" w:rsidRDefault="00653CEB" w:rsidP="00653CEB">
      <w:pPr>
        <w:spacing w:after="0" w:line="240" w:lineRule="auto"/>
        <w:jc w:val="both"/>
        <w:rPr>
          <w:rFonts w:ascii="Corbel" w:hAnsi="Corbel"/>
          <w:szCs w:val="24"/>
        </w:rPr>
      </w:pPr>
    </w:p>
    <w:p w14:paraId="392875A0" w14:textId="77777777" w:rsidR="00653CEB" w:rsidRDefault="00653CEB" w:rsidP="00653CEB">
      <w:pPr>
        <w:spacing w:after="0" w:line="240" w:lineRule="auto"/>
        <w:jc w:val="both"/>
        <w:rPr>
          <w:rFonts w:ascii="Corbel" w:hAnsi="Corbel"/>
          <w:szCs w:val="24"/>
        </w:rPr>
      </w:pPr>
      <w:r>
        <w:rPr>
          <w:rFonts w:ascii="Corbel" w:hAnsi="Corbel"/>
          <w:szCs w:val="24"/>
        </w:rPr>
        <w:t>Con estas medidas se busca</w:t>
      </w:r>
      <w:r w:rsidRPr="000E30D4">
        <w:rPr>
          <w:rFonts w:ascii="Corbel" w:hAnsi="Corbel"/>
          <w:szCs w:val="24"/>
        </w:rPr>
        <w:t xml:space="preserve"> intervenir integralmente los sectores de producción de </w:t>
      </w:r>
      <w:r>
        <w:rPr>
          <w:rFonts w:ascii="Corbel" w:hAnsi="Corbel"/>
          <w:szCs w:val="24"/>
        </w:rPr>
        <w:t>Café, G</w:t>
      </w:r>
      <w:r w:rsidRPr="000E30D4">
        <w:rPr>
          <w:rFonts w:ascii="Corbel" w:hAnsi="Corbel"/>
          <w:szCs w:val="24"/>
        </w:rPr>
        <w:t xml:space="preserve">anado y </w:t>
      </w:r>
      <w:r>
        <w:rPr>
          <w:rFonts w:ascii="Corbel" w:hAnsi="Corbel"/>
          <w:szCs w:val="24"/>
        </w:rPr>
        <w:t>Turismo</w:t>
      </w:r>
      <w:r w:rsidRPr="000E30D4">
        <w:rPr>
          <w:rFonts w:ascii="Corbel" w:hAnsi="Corbel"/>
          <w:szCs w:val="24"/>
        </w:rPr>
        <w:t>, con el fin de generar acciones de adaptación y mitigación que estimulen una transformación productiva climáticamente inteligente, incluyendo instrumentos de asistencia técnica, innovación, financiamiento y fortalecimiento de las cadenas de valor.  Es importante aclarar que estas medidas no están relacionadas con la ampliación de la frontera agrícola para el establecimiento de nuevas áreas de cultivos y pastos, sino que están formuladas para la implementación de procesos de reconversión tecnológica sobre las áreas actualmente disponibles.</w:t>
      </w:r>
    </w:p>
    <w:p w14:paraId="603547B3" w14:textId="77777777" w:rsidR="00653CEB" w:rsidRDefault="00653CEB" w:rsidP="00653CEB">
      <w:pPr>
        <w:spacing w:after="0" w:line="240" w:lineRule="auto"/>
        <w:jc w:val="both"/>
        <w:rPr>
          <w:rFonts w:ascii="Corbel" w:hAnsi="Corbel"/>
          <w:szCs w:val="24"/>
        </w:rPr>
      </w:pPr>
      <w:r>
        <w:rPr>
          <w:rFonts w:ascii="Corbel" w:hAnsi="Corbel"/>
          <w:szCs w:val="24"/>
        </w:rPr>
        <w:t>Las medidas propuestas incluyen</w:t>
      </w:r>
      <w:r w:rsidRPr="00F818D6">
        <w:rPr>
          <w:rFonts w:ascii="Corbel" w:hAnsi="Corbel"/>
          <w:szCs w:val="24"/>
        </w:rPr>
        <w:t xml:space="preserve"> </w:t>
      </w:r>
      <w:r>
        <w:rPr>
          <w:rFonts w:ascii="Corbel" w:hAnsi="Corbel"/>
          <w:szCs w:val="24"/>
        </w:rPr>
        <w:t xml:space="preserve">la adopción y fortalecimiento de </w:t>
      </w:r>
      <w:r w:rsidRPr="00F818D6">
        <w:rPr>
          <w:rFonts w:ascii="Corbel" w:hAnsi="Corbel"/>
          <w:szCs w:val="24"/>
        </w:rPr>
        <w:t>sistemas agroforestales</w:t>
      </w:r>
      <w:r>
        <w:rPr>
          <w:rFonts w:ascii="Corbel" w:hAnsi="Corbel"/>
          <w:szCs w:val="24"/>
        </w:rPr>
        <w:t xml:space="preserve"> en los cultivos de café, sistemas </w:t>
      </w:r>
      <w:r w:rsidRPr="00F818D6">
        <w:rPr>
          <w:rFonts w:ascii="Corbel" w:hAnsi="Corbel"/>
          <w:szCs w:val="24"/>
        </w:rPr>
        <w:t>silvopastoriles</w:t>
      </w:r>
      <w:r>
        <w:rPr>
          <w:rFonts w:ascii="Corbel" w:hAnsi="Corbel"/>
          <w:szCs w:val="24"/>
        </w:rPr>
        <w:t xml:space="preserve"> y barreras vivas en las áreas que actualmente se encuentra en pastos con conflicto de uso, diversificación productiva apuntando hacia productos orgánicos y desarrollo de productos locales.</w:t>
      </w:r>
    </w:p>
    <w:p w14:paraId="770C904A" w14:textId="77777777" w:rsidR="00653CEB" w:rsidRDefault="00653CEB" w:rsidP="00653CEB">
      <w:pPr>
        <w:spacing w:after="0" w:line="240" w:lineRule="auto"/>
        <w:jc w:val="both"/>
        <w:rPr>
          <w:rFonts w:ascii="Corbel" w:hAnsi="Corbel"/>
          <w:szCs w:val="24"/>
        </w:rPr>
      </w:pPr>
    </w:p>
    <w:p w14:paraId="38086729" w14:textId="77777777" w:rsidR="00653CEB" w:rsidRDefault="00653CEB" w:rsidP="00653CEB">
      <w:pPr>
        <w:spacing w:after="0" w:line="240" w:lineRule="auto"/>
        <w:jc w:val="both"/>
        <w:rPr>
          <w:rFonts w:ascii="Corbel" w:eastAsia="Calibri" w:hAnsi="Corbel"/>
        </w:rPr>
      </w:pPr>
      <w:r w:rsidRPr="00B41299">
        <w:rPr>
          <w:rFonts w:ascii="Corbel" w:hAnsi="Corbel"/>
          <w:szCs w:val="24"/>
        </w:rPr>
        <w:t>Las prácticas silvopastoriles han demostrado ser m</w:t>
      </w:r>
      <w:r>
        <w:rPr>
          <w:rFonts w:ascii="Corbel" w:hAnsi="Corbel"/>
          <w:szCs w:val="24"/>
        </w:rPr>
        <w:t xml:space="preserve">uy importantes para aumentar la </w:t>
      </w:r>
      <w:r w:rsidRPr="00B41299">
        <w:rPr>
          <w:rFonts w:ascii="Corbel" w:hAnsi="Corbel"/>
          <w:szCs w:val="24"/>
        </w:rPr>
        <w:t>eficiencia de los sistemas, a la vez que generan mejores cond</w:t>
      </w:r>
      <w:r>
        <w:rPr>
          <w:rFonts w:ascii="Corbel" w:hAnsi="Corbel"/>
          <w:szCs w:val="24"/>
        </w:rPr>
        <w:t xml:space="preserve">iciones ambientales y sociales. </w:t>
      </w:r>
      <w:r w:rsidRPr="00B41299">
        <w:rPr>
          <w:rFonts w:ascii="Corbel" w:hAnsi="Corbel"/>
          <w:szCs w:val="24"/>
        </w:rPr>
        <w:t>Los proyectos de ganadería sostenible permiten convertir hectáreas ganaderas extensivas en hectáreas más eficientes que contribuyan a la adaptación del ganado a temperaturas mayores brindando sombra y mejores alimentos, al tiempo que proporcionan un mejor manejo del suelo con efectos positivos sobre los ecosistemas, di</w:t>
      </w:r>
      <w:r>
        <w:rPr>
          <w:rFonts w:ascii="Corbel" w:hAnsi="Corbel"/>
          <w:szCs w:val="24"/>
        </w:rPr>
        <w:t>s</w:t>
      </w:r>
      <w:r w:rsidRPr="00B41299">
        <w:rPr>
          <w:rFonts w:ascii="Corbel" w:hAnsi="Corbel"/>
          <w:szCs w:val="24"/>
        </w:rPr>
        <w:t>ponibilidad de agua y la erosión.</w:t>
      </w:r>
    </w:p>
    <w:p w14:paraId="356A6889" w14:textId="77777777" w:rsidR="00653CEB" w:rsidRDefault="00653CEB" w:rsidP="00653CEB">
      <w:pPr>
        <w:spacing w:after="0" w:line="240" w:lineRule="auto"/>
        <w:jc w:val="both"/>
        <w:rPr>
          <w:rFonts w:ascii="Corbel" w:hAnsi="Corbel"/>
          <w:szCs w:val="24"/>
        </w:rPr>
      </w:pPr>
    </w:p>
    <w:p w14:paraId="4E39250A" w14:textId="77777777" w:rsidR="00653CEB" w:rsidRPr="00F818D6" w:rsidRDefault="00653CEB" w:rsidP="00653CEB">
      <w:pPr>
        <w:spacing w:after="0" w:line="240" w:lineRule="auto"/>
        <w:jc w:val="both"/>
        <w:rPr>
          <w:rFonts w:ascii="Corbel" w:hAnsi="Corbel"/>
          <w:szCs w:val="24"/>
        </w:rPr>
      </w:pPr>
      <w:r w:rsidRPr="00F818D6">
        <w:rPr>
          <w:rFonts w:ascii="Corbel" w:hAnsi="Corbel"/>
          <w:szCs w:val="24"/>
        </w:rPr>
        <w:t>Un elemento importante en la preparación para el cambio climático es el acceso a la información sobre el clima en apoyo a los procesos de toma de decisiones. La implementación de un Sistemas de Alertas Tempranas de soporte</w:t>
      </w:r>
      <w:r>
        <w:rPr>
          <w:rFonts w:ascii="Corbel" w:hAnsi="Corbel"/>
          <w:szCs w:val="24"/>
        </w:rPr>
        <w:t xml:space="preserve"> para información oportuna</w:t>
      </w:r>
      <w:r w:rsidRPr="00F818D6">
        <w:rPr>
          <w:rFonts w:ascii="Corbel" w:hAnsi="Corbel"/>
          <w:szCs w:val="24"/>
        </w:rPr>
        <w:t xml:space="preserve"> </w:t>
      </w:r>
      <w:r>
        <w:rPr>
          <w:rFonts w:ascii="Corbel" w:hAnsi="Corbel"/>
          <w:szCs w:val="24"/>
        </w:rPr>
        <w:t>para</w:t>
      </w:r>
      <w:r w:rsidRPr="00F818D6">
        <w:rPr>
          <w:rFonts w:ascii="Corbel" w:hAnsi="Corbel"/>
          <w:szCs w:val="24"/>
        </w:rPr>
        <w:t xml:space="preserve"> a la toma de decisiones de productores y asistentes técnicos, tanto en los momentos de planeación de la inversión como durante el desarrollo de la actividad productiva, es una acción fu</w:t>
      </w:r>
      <w:r>
        <w:rPr>
          <w:rFonts w:ascii="Corbel" w:hAnsi="Corbel"/>
          <w:szCs w:val="24"/>
        </w:rPr>
        <w:t xml:space="preserve">ndamental para la adaptación del sector </w:t>
      </w:r>
      <w:r w:rsidRPr="00F818D6">
        <w:rPr>
          <w:rFonts w:ascii="Corbel" w:hAnsi="Corbel"/>
          <w:szCs w:val="24"/>
        </w:rPr>
        <w:t>al cambio climático.   Este sistema debe permitir desarrollar acciones encaminadas a mejorar la capacidad de adaptación de los productores agrícolas, así como de la gestión del riesgo agro-climático.</w:t>
      </w:r>
    </w:p>
    <w:p w14:paraId="014EBF3D" w14:textId="77777777" w:rsidR="00653CEB" w:rsidRDefault="00653CEB" w:rsidP="00653CEB">
      <w:pPr>
        <w:spacing w:after="0" w:line="240" w:lineRule="auto"/>
        <w:jc w:val="both"/>
        <w:rPr>
          <w:rFonts w:ascii="Corbel" w:eastAsia="Calibri" w:hAnsi="Corbel" w:cs="Times New Roman"/>
        </w:rPr>
      </w:pPr>
    </w:p>
    <w:p w14:paraId="450B2907" w14:textId="77777777" w:rsidR="00653CEB" w:rsidRDefault="00653CEB" w:rsidP="00653CEB">
      <w:pPr>
        <w:pStyle w:val="Descripcin"/>
        <w:keepNext/>
      </w:pPr>
      <w:r>
        <w:t xml:space="preserve">Tabla </w:t>
      </w:r>
      <w:r w:rsidR="00510001">
        <w:fldChar w:fldCharType="begin"/>
      </w:r>
      <w:r w:rsidR="00510001">
        <w:instrText xml:space="preserve"> SEQ Tabla \* ARABIC </w:instrText>
      </w:r>
      <w:r w:rsidR="00510001">
        <w:fldChar w:fldCharType="separate"/>
      </w:r>
      <w:r w:rsidR="00F03A77">
        <w:rPr>
          <w:noProof/>
        </w:rPr>
        <w:t>22</w:t>
      </w:r>
      <w:r w:rsidR="00510001">
        <w:rPr>
          <w:noProof/>
        </w:rPr>
        <w:fldChar w:fldCharType="end"/>
      </w:r>
      <w:r>
        <w:t>. Medidas para el eje estratégico Sectores Productivos y Servicios</w:t>
      </w:r>
    </w:p>
    <w:tbl>
      <w:tblPr>
        <w:tblStyle w:val="Tablaconcuadrcula"/>
        <w:tblpPr w:leftFromText="141" w:rightFromText="141" w:vertAnchor="text" w:horzAnchor="margin" w:tblpY="59"/>
        <w:tblW w:w="0" w:type="auto"/>
        <w:tblLook w:val="04A0" w:firstRow="1" w:lastRow="0" w:firstColumn="1" w:lastColumn="0" w:noHBand="0" w:noVBand="1"/>
      </w:tblPr>
      <w:tblGrid>
        <w:gridCol w:w="2689"/>
        <w:gridCol w:w="6139"/>
      </w:tblGrid>
      <w:tr w:rsidR="00653CEB" w:rsidRPr="006763E0" w14:paraId="09E9C504" w14:textId="77777777" w:rsidTr="00564853">
        <w:tc>
          <w:tcPr>
            <w:tcW w:w="8828" w:type="dxa"/>
            <w:gridSpan w:val="2"/>
            <w:shd w:val="clear" w:color="auto" w:fill="5B9BD5" w:themeFill="accent1"/>
            <w:vAlign w:val="center"/>
          </w:tcPr>
          <w:p w14:paraId="5831CF47" w14:textId="77777777" w:rsidR="00653CEB" w:rsidRPr="006763E0" w:rsidRDefault="00653CEB" w:rsidP="00564853">
            <w:pPr>
              <w:jc w:val="center"/>
              <w:rPr>
                <w:rFonts w:ascii="Corbel" w:hAnsi="Corbel"/>
                <w:b/>
                <w:color w:val="FFFFFF" w:themeColor="background1"/>
              </w:rPr>
            </w:pPr>
            <w:r w:rsidRPr="006763E0">
              <w:rPr>
                <w:rFonts w:ascii="Corbel" w:hAnsi="Corbel"/>
                <w:b/>
                <w:color w:val="FFFFFF" w:themeColor="background1"/>
              </w:rPr>
              <w:t>MEDIDAS EJE: SECTORES PRODUCTIVOS Y SERVICIOS</w:t>
            </w:r>
          </w:p>
        </w:tc>
      </w:tr>
      <w:tr w:rsidR="00653CEB" w:rsidRPr="006763E0" w14:paraId="485775EB" w14:textId="77777777" w:rsidTr="00564853">
        <w:tc>
          <w:tcPr>
            <w:tcW w:w="2689" w:type="dxa"/>
            <w:vAlign w:val="center"/>
          </w:tcPr>
          <w:p w14:paraId="6837E558" w14:textId="77777777" w:rsidR="00653CEB" w:rsidRPr="006763E0" w:rsidRDefault="00653CEB" w:rsidP="00564853">
            <w:pPr>
              <w:jc w:val="center"/>
              <w:rPr>
                <w:rFonts w:ascii="Corbel" w:hAnsi="Corbel"/>
                <w:b/>
              </w:rPr>
            </w:pPr>
            <w:r w:rsidRPr="006763E0">
              <w:rPr>
                <w:rFonts w:ascii="Corbel" w:hAnsi="Corbel"/>
                <w:b/>
              </w:rPr>
              <w:t>NOMBRE MEDIDA</w:t>
            </w:r>
          </w:p>
        </w:tc>
        <w:tc>
          <w:tcPr>
            <w:tcW w:w="6139" w:type="dxa"/>
            <w:vAlign w:val="center"/>
          </w:tcPr>
          <w:p w14:paraId="43665854" w14:textId="77777777" w:rsidR="00653CEB" w:rsidRPr="006763E0" w:rsidRDefault="00653CEB" w:rsidP="00564853">
            <w:pPr>
              <w:jc w:val="center"/>
              <w:rPr>
                <w:rFonts w:ascii="Corbel" w:hAnsi="Corbel"/>
                <w:b/>
              </w:rPr>
            </w:pPr>
            <w:r w:rsidRPr="006763E0">
              <w:rPr>
                <w:rFonts w:ascii="Corbel" w:hAnsi="Corbel"/>
                <w:b/>
              </w:rPr>
              <w:t>BREVE DESCRIPCIÓN</w:t>
            </w:r>
          </w:p>
        </w:tc>
      </w:tr>
      <w:tr w:rsidR="00653CEB" w:rsidRPr="006763E0" w14:paraId="255F1215" w14:textId="77777777" w:rsidTr="00564853">
        <w:tc>
          <w:tcPr>
            <w:tcW w:w="2689" w:type="dxa"/>
            <w:vAlign w:val="center"/>
          </w:tcPr>
          <w:p w14:paraId="5E538552" w14:textId="77777777" w:rsidR="00653CEB" w:rsidRPr="006763E0" w:rsidRDefault="00653CEB" w:rsidP="00564853">
            <w:pPr>
              <w:jc w:val="both"/>
              <w:rPr>
                <w:rFonts w:ascii="Corbel" w:hAnsi="Corbel"/>
              </w:rPr>
            </w:pPr>
            <w:r w:rsidRPr="006763E0">
              <w:rPr>
                <w:rFonts w:ascii="Corbel" w:hAnsi="Corbel"/>
                <w:b/>
              </w:rPr>
              <w:t>Café compatible con el clima</w:t>
            </w:r>
          </w:p>
        </w:tc>
        <w:tc>
          <w:tcPr>
            <w:tcW w:w="6139" w:type="dxa"/>
            <w:vAlign w:val="center"/>
          </w:tcPr>
          <w:p w14:paraId="452E8988" w14:textId="77777777" w:rsidR="00653CEB" w:rsidRPr="006763E0" w:rsidRDefault="00653CEB" w:rsidP="00564853">
            <w:pPr>
              <w:jc w:val="both"/>
              <w:rPr>
                <w:rFonts w:ascii="Corbel" w:hAnsi="Corbel"/>
              </w:rPr>
            </w:pPr>
            <w:r w:rsidRPr="006763E0">
              <w:rPr>
                <w:rFonts w:ascii="Corbel" w:hAnsi="Corbel"/>
              </w:rPr>
              <w:t>Fortalecer las iniciativas del Comité de Cafeteros, para volver a cultivar café bajo sombrío, asociado a especies arbóreas (Sistemas Agroforestales en cafetales SAFC) , la propuesta está integrada a: Buenas Prácticas Agrícolas.</w:t>
            </w:r>
          </w:p>
        </w:tc>
      </w:tr>
      <w:tr w:rsidR="00653CEB" w:rsidRPr="006763E0" w14:paraId="02190518" w14:textId="77777777" w:rsidTr="00564853">
        <w:tc>
          <w:tcPr>
            <w:tcW w:w="2689" w:type="dxa"/>
            <w:vAlign w:val="center"/>
          </w:tcPr>
          <w:p w14:paraId="4B4563C7" w14:textId="77777777" w:rsidR="00653CEB" w:rsidRPr="006763E0" w:rsidRDefault="00653CEB" w:rsidP="00564853">
            <w:pPr>
              <w:jc w:val="both"/>
              <w:rPr>
                <w:rFonts w:ascii="Corbel" w:hAnsi="Corbel"/>
                <w:b/>
              </w:rPr>
            </w:pPr>
            <w:r w:rsidRPr="006763E0">
              <w:rPr>
                <w:rFonts w:ascii="Corbel" w:hAnsi="Corbel"/>
                <w:b/>
              </w:rPr>
              <w:t>Ganadería Sostenible</w:t>
            </w:r>
          </w:p>
        </w:tc>
        <w:tc>
          <w:tcPr>
            <w:tcW w:w="6139" w:type="dxa"/>
            <w:vAlign w:val="center"/>
          </w:tcPr>
          <w:p w14:paraId="4011B351" w14:textId="77777777" w:rsidR="00653CEB" w:rsidRPr="006763E0" w:rsidRDefault="00653CEB" w:rsidP="00564853">
            <w:pPr>
              <w:jc w:val="both"/>
              <w:rPr>
                <w:rFonts w:ascii="Corbel" w:hAnsi="Corbel"/>
              </w:rPr>
            </w:pPr>
            <w:r w:rsidRPr="006763E0">
              <w:rPr>
                <w:rFonts w:ascii="Corbel" w:hAnsi="Corbel"/>
              </w:rPr>
              <w:t>Reconvertir las áreas destinadas a la ganadería en el departamento mediante la implementación principalmente de Sistemas Silvopastoriles Intensivos (mediante la siembra de especies forrajeras y en banco de proteínas con densidades altas) y sistemas silvopastoriles no intensivos (implementación de cercas vivas y arboles dispersos con 100 o 200 árboles / ha)</w:t>
            </w:r>
          </w:p>
        </w:tc>
      </w:tr>
      <w:tr w:rsidR="00653CEB" w:rsidRPr="006763E0" w14:paraId="4452FA29" w14:textId="77777777" w:rsidTr="00564853">
        <w:tc>
          <w:tcPr>
            <w:tcW w:w="2689" w:type="dxa"/>
            <w:vAlign w:val="center"/>
          </w:tcPr>
          <w:p w14:paraId="14E514F5" w14:textId="77777777" w:rsidR="00653CEB" w:rsidRPr="006763E0" w:rsidRDefault="00653CEB" w:rsidP="00564853">
            <w:pPr>
              <w:jc w:val="both"/>
              <w:rPr>
                <w:rFonts w:ascii="Corbel" w:hAnsi="Corbel"/>
                <w:b/>
              </w:rPr>
            </w:pPr>
            <w:r w:rsidRPr="006763E0">
              <w:rPr>
                <w:rFonts w:ascii="Corbel" w:hAnsi="Corbel"/>
                <w:b/>
              </w:rPr>
              <w:t>Turismo sostenible</w:t>
            </w:r>
          </w:p>
        </w:tc>
        <w:tc>
          <w:tcPr>
            <w:tcW w:w="6139" w:type="dxa"/>
            <w:vAlign w:val="center"/>
          </w:tcPr>
          <w:p w14:paraId="3361A711" w14:textId="77777777" w:rsidR="00653CEB" w:rsidRPr="006763E0" w:rsidRDefault="00653CEB" w:rsidP="00564853">
            <w:pPr>
              <w:jc w:val="both"/>
              <w:rPr>
                <w:rFonts w:ascii="Corbel" w:hAnsi="Corbel"/>
              </w:rPr>
            </w:pPr>
            <w:r w:rsidRPr="006763E0">
              <w:rPr>
                <w:rFonts w:ascii="Corbel" w:hAnsi="Corbel"/>
              </w:rPr>
              <w:t>Mejorar la eficiencia energética, el uso racional del ag</w:t>
            </w:r>
            <w:r>
              <w:rPr>
                <w:rFonts w:ascii="Corbel" w:hAnsi="Corbel"/>
              </w:rPr>
              <w:t>ua y la disposición de residuos</w:t>
            </w:r>
            <w:r w:rsidRPr="006763E0">
              <w:rPr>
                <w:rFonts w:ascii="Corbel" w:hAnsi="Corbel"/>
              </w:rPr>
              <w:t xml:space="preserve"> en el sector de turismo del departamento del Quindío, mediante capacitaciones en la NTS –TS 001-1.</w:t>
            </w:r>
          </w:p>
        </w:tc>
      </w:tr>
      <w:tr w:rsidR="00653CEB" w:rsidRPr="006763E0" w14:paraId="597822D5" w14:textId="77777777" w:rsidTr="00564853">
        <w:tc>
          <w:tcPr>
            <w:tcW w:w="2689" w:type="dxa"/>
            <w:vAlign w:val="center"/>
          </w:tcPr>
          <w:p w14:paraId="3E53DF92" w14:textId="77777777" w:rsidR="00653CEB" w:rsidRPr="006763E0" w:rsidRDefault="00653CEB" w:rsidP="00564853">
            <w:pPr>
              <w:jc w:val="both"/>
              <w:rPr>
                <w:rFonts w:ascii="Corbel" w:hAnsi="Corbel"/>
                <w:b/>
              </w:rPr>
            </w:pPr>
            <w:r w:rsidRPr="006763E0">
              <w:rPr>
                <w:rFonts w:ascii="Corbel" w:hAnsi="Corbel"/>
                <w:b/>
              </w:rPr>
              <w:t>Producción orgánica compatible con el clima del futuro</w:t>
            </w:r>
          </w:p>
        </w:tc>
        <w:tc>
          <w:tcPr>
            <w:tcW w:w="6139" w:type="dxa"/>
            <w:vAlign w:val="center"/>
          </w:tcPr>
          <w:p w14:paraId="32B4B45D" w14:textId="77777777" w:rsidR="00653CEB" w:rsidRPr="006763E0" w:rsidRDefault="00653CEB" w:rsidP="00564853">
            <w:pPr>
              <w:jc w:val="both"/>
              <w:rPr>
                <w:rFonts w:ascii="Corbel" w:hAnsi="Corbel"/>
              </w:rPr>
            </w:pPr>
            <w:r w:rsidRPr="006763E0">
              <w:rPr>
                <w:rFonts w:ascii="Corbel" w:hAnsi="Corbel"/>
              </w:rPr>
              <w:t>Establecimiento de un sistema de asistencia técnica en predios productores diferentes a café, con el fin de disminuir el exceso de uso de fertilizantes y la adopción de mejores prácticas en diferentes cultivos con el fin de ahorrar y mejorar el margen econó</w:t>
            </w:r>
            <w:r>
              <w:rPr>
                <w:rFonts w:ascii="Corbel" w:hAnsi="Corbel"/>
              </w:rPr>
              <w:t xml:space="preserve">mico del cultivo, </w:t>
            </w:r>
            <w:r w:rsidRPr="006763E0">
              <w:rPr>
                <w:rFonts w:ascii="Corbel" w:hAnsi="Corbel"/>
              </w:rPr>
              <w:t>fomentando y realzando la salud de los cultivos, la diversidad biológica, los ciclos biológicos, y la actividad biológica del suelo.</w:t>
            </w:r>
          </w:p>
        </w:tc>
      </w:tr>
      <w:tr w:rsidR="00653CEB" w:rsidRPr="006763E0" w14:paraId="391E029A" w14:textId="77777777" w:rsidTr="00564853">
        <w:tc>
          <w:tcPr>
            <w:tcW w:w="2689" w:type="dxa"/>
            <w:vAlign w:val="center"/>
          </w:tcPr>
          <w:p w14:paraId="70DD376B" w14:textId="77777777" w:rsidR="00653CEB" w:rsidRPr="006763E0" w:rsidRDefault="00653CEB" w:rsidP="00564853">
            <w:pPr>
              <w:jc w:val="both"/>
              <w:rPr>
                <w:rFonts w:ascii="Corbel" w:hAnsi="Corbel"/>
                <w:b/>
              </w:rPr>
            </w:pPr>
            <w:r w:rsidRPr="006763E0">
              <w:rPr>
                <w:rFonts w:ascii="Corbel" w:hAnsi="Corbel"/>
                <w:b/>
              </w:rPr>
              <w:t>Producción para el consumo local</w:t>
            </w:r>
          </w:p>
        </w:tc>
        <w:tc>
          <w:tcPr>
            <w:tcW w:w="6139" w:type="dxa"/>
            <w:vAlign w:val="center"/>
          </w:tcPr>
          <w:p w14:paraId="71A3EF3E" w14:textId="77777777" w:rsidR="00653CEB" w:rsidRPr="006763E0" w:rsidRDefault="00653CEB" w:rsidP="00564853">
            <w:pPr>
              <w:jc w:val="both"/>
              <w:rPr>
                <w:rFonts w:ascii="Corbel" w:hAnsi="Corbel"/>
              </w:rPr>
            </w:pPr>
            <w:r w:rsidRPr="006763E0">
              <w:rPr>
                <w:rFonts w:ascii="Corbel" w:hAnsi="Corbel"/>
              </w:rPr>
              <w:t>El consumo local hace referencia a esfuerzos comunitarios que buscan establecer economías basadas en productos de la región para disminuir la dependencia de otras regiones y ser más autosuficientes para el abastecimiento. Los más populares son los relacionados con la producción, procesamiento, distribución y consumo de alimentos generados dentro del mismo ámbito geográfico.</w:t>
            </w:r>
          </w:p>
        </w:tc>
      </w:tr>
      <w:tr w:rsidR="00653CEB" w:rsidRPr="006763E0" w14:paraId="77A820B8" w14:textId="77777777" w:rsidTr="00564853">
        <w:tc>
          <w:tcPr>
            <w:tcW w:w="2689" w:type="dxa"/>
            <w:vAlign w:val="center"/>
          </w:tcPr>
          <w:p w14:paraId="4F56A922" w14:textId="77777777" w:rsidR="00653CEB" w:rsidRPr="006763E0" w:rsidRDefault="00653CEB" w:rsidP="00564853">
            <w:pPr>
              <w:jc w:val="both"/>
              <w:rPr>
                <w:rFonts w:ascii="Corbel" w:hAnsi="Corbel"/>
                <w:b/>
              </w:rPr>
            </w:pPr>
            <w:r w:rsidRPr="006763E0">
              <w:rPr>
                <w:rFonts w:ascii="Corbel" w:hAnsi="Corbel"/>
                <w:b/>
              </w:rPr>
              <w:t>Sistemas agroforestales – SAF como alternativa de producción sostenible en el departamento del Quindío</w:t>
            </w:r>
          </w:p>
        </w:tc>
        <w:tc>
          <w:tcPr>
            <w:tcW w:w="6139" w:type="dxa"/>
            <w:vAlign w:val="center"/>
          </w:tcPr>
          <w:p w14:paraId="4AA3595D" w14:textId="77777777" w:rsidR="00653CEB" w:rsidRPr="006763E0" w:rsidRDefault="00653CEB" w:rsidP="00564853">
            <w:pPr>
              <w:jc w:val="both"/>
              <w:rPr>
                <w:rFonts w:ascii="Corbel" w:hAnsi="Corbel"/>
              </w:rPr>
            </w:pPr>
            <w:r w:rsidRPr="006763E0">
              <w:rPr>
                <w:rFonts w:ascii="Corbel" w:hAnsi="Corbel"/>
              </w:rPr>
              <w:t>La medida consiste en implementar Sistemas Agroforestales SAF en áreas con cultivos agrícolas diferentes al café (como el plátano, banano, yuca, maíz), empleando diferentes arreglos como: las cercas vivas o al interior del cultivo, mejorando los suelos y favoreciendo los cultivos asociados.</w:t>
            </w:r>
          </w:p>
        </w:tc>
      </w:tr>
      <w:tr w:rsidR="00653CEB" w:rsidRPr="006763E0" w14:paraId="1EA15A25" w14:textId="77777777" w:rsidTr="00564853">
        <w:tc>
          <w:tcPr>
            <w:tcW w:w="2689" w:type="dxa"/>
            <w:vAlign w:val="center"/>
          </w:tcPr>
          <w:p w14:paraId="07FC2E2E" w14:textId="77777777" w:rsidR="00653CEB" w:rsidRPr="006763E0" w:rsidRDefault="00653CEB" w:rsidP="00564853">
            <w:pPr>
              <w:jc w:val="both"/>
              <w:rPr>
                <w:rFonts w:ascii="Corbel" w:hAnsi="Corbel"/>
              </w:rPr>
            </w:pPr>
            <w:r>
              <w:rPr>
                <w:rFonts w:ascii="Corbel" w:hAnsi="Corbel"/>
                <w:b/>
              </w:rPr>
              <w:t>Sistemas de Alertas T</w:t>
            </w:r>
            <w:r w:rsidRPr="006763E0">
              <w:rPr>
                <w:rFonts w:ascii="Corbel" w:hAnsi="Corbel"/>
                <w:b/>
              </w:rPr>
              <w:t>empranas</w:t>
            </w:r>
          </w:p>
        </w:tc>
        <w:tc>
          <w:tcPr>
            <w:tcW w:w="6139" w:type="dxa"/>
            <w:vAlign w:val="center"/>
          </w:tcPr>
          <w:p w14:paraId="70844D96" w14:textId="77777777" w:rsidR="00653CEB" w:rsidRPr="006763E0" w:rsidRDefault="00653CEB" w:rsidP="00564853">
            <w:pPr>
              <w:jc w:val="both"/>
              <w:rPr>
                <w:rFonts w:ascii="Corbel" w:hAnsi="Corbel"/>
              </w:rPr>
            </w:pPr>
            <w:r w:rsidRPr="006763E0">
              <w:rPr>
                <w:rFonts w:ascii="Corbel" w:hAnsi="Corbel"/>
              </w:rPr>
              <w:t>El sistema de alerta temprana integral con base en un modelo de adaptación basado en comunidades y en tecnología vincula todos los elementos necesarios para la advertencia temprana y la respuesta eficaz, e incluye el papel del elemento humano del sistema y la gestión de riesgos.</w:t>
            </w:r>
          </w:p>
        </w:tc>
      </w:tr>
    </w:tbl>
    <w:p w14:paraId="2F0C1196" w14:textId="77777777" w:rsidR="00653CEB" w:rsidRPr="00FC27FB" w:rsidRDefault="00653CEB" w:rsidP="00653CEB">
      <w:pPr>
        <w:pStyle w:val="NormalWeb"/>
        <w:spacing w:before="0" w:beforeAutospacing="0" w:after="0" w:afterAutospacing="0"/>
        <w:jc w:val="both"/>
        <w:textAlignment w:val="baseline"/>
        <w:rPr>
          <w:rFonts w:ascii="Corbel" w:eastAsia="Calibri" w:hAnsi="Corbel"/>
          <w:sz w:val="22"/>
          <w:szCs w:val="22"/>
          <w:lang w:eastAsia="en-US"/>
        </w:rPr>
      </w:pPr>
    </w:p>
    <w:p w14:paraId="7D0B80A7" w14:textId="77777777" w:rsidR="00653CEB" w:rsidRDefault="00653CEB" w:rsidP="00653CEB">
      <w:pPr>
        <w:jc w:val="both"/>
        <w:rPr>
          <w:rFonts w:ascii="Corbel" w:eastAsia="Calibri" w:hAnsi="Corbel" w:cs="Times New Roman"/>
        </w:rPr>
      </w:pPr>
      <w:r w:rsidRPr="00DE308A">
        <w:rPr>
          <w:rFonts w:ascii="Corbel" w:eastAsia="Calibri" w:hAnsi="Corbel" w:cs="Times New Roman"/>
        </w:rPr>
        <w:t>Con relación</w:t>
      </w:r>
      <w:r>
        <w:rPr>
          <w:rFonts w:ascii="Corbel" w:eastAsia="Calibri" w:hAnsi="Corbel" w:cs="Times New Roman"/>
        </w:rPr>
        <w:t xml:space="preserve"> </w:t>
      </w:r>
      <w:r w:rsidRPr="00DE308A">
        <w:rPr>
          <w:rFonts w:ascii="Corbel" w:eastAsia="Calibri" w:hAnsi="Corbel" w:cs="Times New Roman"/>
        </w:rPr>
        <w:t xml:space="preserve">a las medidas que no quedaron priorizadas pero que pueden ser importante considerarlas en un mediano </w:t>
      </w:r>
      <w:r>
        <w:rPr>
          <w:rFonts w:ascii="Corbel" w:eastAsia="Calibri" w:hAnsi="Corbel" w:cs="Times New Roman"/>
        </w:rPr>
        <w:t xml:space="preserve">o largo </w:t>
      </w:r>
      <w:r w:rsidRPr="00DE308A">
        <w:rPr>
          <w:rFonts w:ascii="Corbel" w:eastAsia="Calibri" w:hAnsi="Corbel" w:cs="Times New Roman"/>
        </w:rPr>
        <w:t xml:space="preserve">plazo </w:t>
      </w:r>
      <w:r>
        <w:rPr>
          <w:rFonts w:ascii="Corbel" w:eastAsia="Calibri" w:hAnsi="Corbel" w:cs="Times New Roman"/>
        </w:rPr>
        <w:t>se destacan las siguientes:</w:t>
      </w:r>
    </w:p>
    <w:p w14:paraId="3D538CB7" w14:textId="77777777" w:rsidR="00653CEB" w:rsidRDefault="00653CEB" w:rsidP="007D33DB">
      <w:pPr>
        <w:pStyle w:val="Prrafodelista"/>
        <w:numPr>
          <w:ilvl w:val="0"/>
          <w:numId w:val="18"/>
        </w:numPr>
        <w:spacing w:after="0" w:line="240" w:lineRule="auto"/>
        <w:rPr>
          <w:rFonts w:eastAsia="Calibri" w:cs="Times New Roman"/>
        </w:rPr>
      </w:pPr>
      <w:r w:rsidRPr="00880314">
        <w:rPr>
          <w:rFonts w:eastAsia="Calibri" w:cs="Times New Roman"/>
        </w:rPr>
        <w:t>Reconversión tecnológica de trapiches</w:t>
      </w:r>
      <w:r>
        <w:rPr>
          <w:rFonts w:eastAsia="Calibri" w:cs="Times New Roman"/>
        </w:rPr>
        <w:t xml:space="preserve"> para la producción de la panela y aplicación de buenas prácticas en cultivo de caña panelera. Esta propuesta está en línea con el NAMA PANELA que desarrolla FEDEPANELA en la ecorregión del Eje Cafetero.</w:t>
      </w:r>
    </w:p>
    <w:p w14:paraId="494A20AC" w14:textId="77777777" w:rsidR="00653CEB" w:rsidRDefault="00653CEB" w:rsidP="007D33DB">
      <w:pPr>
        <w:pStyle w:val="Prrafodelista"/>
        <w:numPr>
          <w:ilvl w:val="0"/>
          <w:numId w:val="18"/>
        </w:numPr>
        <w:spacing w:after="0" w:line="240" w:lineRule="auto"/>
        <w:rPr>
          <w:rFonts w:eastAsia="Calibri" w:cs="Times New Roman"/>
        </w:rPr>
      </w:pPr>
      <w:r w:rsidRPr="00880314">
        <w:rPr>
          <w:rFonts w:eastAsia="Calibri" w:cs="Times New Roman"/>
        </w:rPr>
        <w:t>Promover la implementación de bosques productivos con especies nativas.</w:t>
      </w:r>
      <w:r>
        <w:rPr>
          <w:rFonts w:eastAsia="Calibri" w:cs="Times New Roman"/>
        </w:rPr>
        <w:t xml:space="preserve"> </w:t>
      </w:r>
    </w:p>
    <w:p w14:paraId="3BD4384F" w14:textId="77777777" w:rsidR="00653CEB" w:rsidRPr="00F66E8B" w:rsidRDefault="00653CEB" w:rsidP="007D33DB">
      <w:pPr>
        <w:pStyle w:val="Prrafodelista"/>
        <w:numPr>
          <w:ilvl w:val="0"/>
          <w:numId w:val="18"/>
        </w:numPr>
        <w:spacing w:after="0" w:line="240" w:lineRule="auto"/>
        <w:rPr>
          <w:rFonts w:eastAsia="Calibri" w:cs="Times New Roman"/>
        </w:rPr>
      </w:pPr>
      <w:r w:rsidRPr="00880314">
        <w:rPr>
          <w:rFonts w:eastAsia="Calibri" w:cs="Times New Roman"/>
        </w:rPr>
        <w:t>Investigación del potencial de implementación de fuentes no convencionales de energía para el departamento del Quindío</w:t>
      </w:r>
      <w:r>
        <w:rPr>
          <w:rFonts w:eastAsia="Calibri" w:cs="Times New Roman"/>
        </w:rPr>
        <w:t>.</w:t>
      </w:r>
    </w:p>
    <w:p w14:paraId="5780EFA9" w14:textId="13CA5917" w:rsidR="00653CEB" w:rsidRPr="00306E38" w:rsidRDefault="0007453D" w:rsidP="00653CEB">
      <w:pPr>
        <w:pStyle w:val="Ttulo3"/>
        <w:numPr>
          <w:ilvl w:val="2"/>
          <w:numId w:val="0"/>
        </w:numPr>
        <w:ind w:left="720" w:hanging="720"/>
        <w:rPr>
          <w:rFonts w:eastAsia="Calibri"/>
          <w:sz w:val="24"/>
          <w:szCs w:val="24"/>
        </w:rPr>
      </w:pPr>
      <w:bookmarkStart w:id="95" w:name="_Toc469236182"/>
      <w:r>
        <w:rPr>
          <w:rFonts w:eastAsia="Calibri"/>
          <w:sz w:val="24"/>
          <w:szCs w:val="24"/>
        </w:rPr>
        <w:t xml:space="preserve">2.1.3 </w:t>
      </w:r>
      <w:r w:rsidR="00653CEB" w:rsidRPr="00306E38">
        <w:rPr>
          <w:rFonts w:eastAsia="Calibri"/>
          <w:sz w:val="24"/>
          <w:szCs w:val="24"/>
        </w:rPr>
        <w:t xml:space="preserve">EJE ESTRATÉGICO </w:t>
      </w:r>
      <w:r w:rsidR="00653CEB">
        <w:rPr>
          <w:rFonts w:eastAsia="Calibri"/>
          <w:sz w:val="24"/>
          <w:szCs w:val="24"/>
        </w:rPr>
        <w:t>CIUDAD Y TERRITORIO</w:t>
      </w:r>
      <w:bookmarkEnd w:id="95"/>
    </w:p>
    <w:p w14:paraId="087712BF" w14:textId="77777777" w:rsidR="00653CEB" w:rsidRDefault="00653CEB" w:rsidP="00653CEB">
      <w:pPr>
        <w:pStyle w:val="NormalWeb"/>
        <w:spacing w:before="0" w:beforeAutospacing="0" w:after="0" w:afterAutospacing="0"/>
        <w:jc w:val="both"/>
        <w:textAlignment w:val="baseline"/>
        <w:rPr>
          <w:rFonts w:ascii="Corbel" w:eastAsia="Calibri" w:hAnsi="Corbel"/>
          <w:i/>
          <w:sz w:val="22"/>
          <w:szCs w:val="22"/>
          <w:lang w:eastAsia="en-US"/>
        </w:rPr>
      </w:pPr>
    </w:p>
    <w:p w14:paraId="5B16CF86" w14:textId="77777777" w:rsidR="00653CEB" w:rsidRDefault="00653CEB" w:rsidP="00653CEB">
      <w:pPr>
        <w:pStyle w:val="NormalWeb"/>
        <w:spacing w:before="0" w:beforeAutospacing="0" w:after="0" w:afterAutospacing="0"/>
        <w:jc w:val="both"/>
        <w:textAlignment w:val="baseline"/>
        <w:rPr>
          <w:rFonts w:ascii="Corbel" w:eastAsia="Calibri" w:hAnsi="Corbel"/>
          <w:sz w:val="22"/>
          <w:szCs w:val="22"/>
          <w:lang w:eastAsia="en-US"/>
        </w:rPr>
      </w:pPr>
      <w:r>
        <w:rPr>
          <w:rFonts w:ascii="Corbel" w:eastAsia="Calibri" w:hAnsi="Corbel"/>
          <w:sz w:val="22"/>
          <w:szCs w:val="22"/>
          <w:lang w:eastAsia="en-US"/>
        </w:rPr>
        <w:t>Las c</w:t>
      </w:r>
      <w:r w:rsidRPr="00357B9F">
        <w:rPr>
          <w:rFonts w:ascii="Corbel" w:eastAsia="Calibri" w:hAnsi="Corbel"/>
          <w:sz w:val="22"/>
          <w:szCs w:val="22"/>
          <w:lang w:eastAsia="en-US"/>
        </w:rPr>
        <w:t>iudades y centros poblados del departamento afrontan importantes amenazas relacionadas con el desabastecimient</w:t>
      </w:r>
      <w:r>
        <w:rPr>
          <w:rFonts w:ascii="Corbel" w:eastAsia="Calibri" w:hAnsi="Corbel"/>
          <w:sz w:val="22"/>
          <w:szCs w:val="22"/>
          <w:lang w:eastAsia="en-US"/>
        </w:rPr>
        <w:t xml:space="preserve">o de recurso hídrico </w:t>
      </w:r>
      <w:sdt>
        <w:sdtPr>
          <w:rPr>
            <w:rFonts w:ascii="Corbel" w:eastAsia="Calibri" w:hAnsi="Corbel"/>
            <w:sz w:val="22"/>
            <w:szCs w:val="22"/>
            <w:lang w:eastAsia="en-US"/>
          </w:rPr>
          <w:id w:val="-1930650493"/>
          <w:citation/>
        </w:sdtPr>
        <w:sdtEndPr/>
        <w:sdtContent>
          <w:r>
            <w:rPr>
              <w:rFonts w:ascii="Corbel" w:eastAsia="Calibri" w:hAnsi="Corbel"/>
              <w:sz w:val="22"/>
              <w:szCs w:val="22"/>
              <w:lang w:eastAsia="en-US"/>
            </w:rPr>
            <w:fldChar w:fldCharType="begin"/>
          </w:r>
          <w:r>
            <w:rPr>
              <w:rFonts w:ascii="Corbel" w:eastAsia="Calibri" w:hAnsi="Corbel"/>
              <w:sz w:val="22"/>
              <w:szCs w:val="22"/>
              <w:lang w:eastAsia="en-US"/>
            </w:rPr>
            <w:instrText xml:space="preserve"> CITATION IDE161 \l 9226 </w:instrText>
          </w:r>
          <w:r>
            <w:rPr>
              <w:rFonts w:ascii="Corbel" w:eastAsia="Calibri" w:hAnsi="Corbel"/>
              <w:sz w:val="22"/>
              <w:szCs w:val="22"/>
              <w:lang w:eastAsia="en-US"/>
            </w:rPr>
            <w:fldChar w:fldCharType="separate"/>
          </w:r>
          <w:r w:rsidRPr="00357B9F">
            <w:rPr>
              <w:rFonts w:ascii="Corbel" w:eastAsia="Calibri" w:hAnsi="Corbel"/>
              <w:noProof/>
              <w:sz w:val="22"/>
              <w:szCs w:val="22"/>
              <w:lang w:eastAsia="en-US"/>
            </w:rPr>
            <w:t>(IDEAM, 2016)</w:t>
          </w:r>
          <w:r>
            <w:rPr>
              <w:rFonts w:ascii="Corbel" w:eastAsia="Calibri" w:hAnsi="Corbel"/>
              <w:sz w:val="22"/>
              <w:szCs w:val="22"/>
              <w:lang w:eastAsia="en-US"/>
            </w:rPr>
            <w:fldChar w:fldCharType="end"/>
          </w:r>
        </w:sdtContent>
      </w:sdt>
      <w:r w:rsidRPr="00357B9F">
        <w:rPr>
          <w:rFonts w:ascii="Corbel" w:eastAsia="Calibri" w:hAnsi="Corbel"/>
          <w:sz w:val="22"/>
          <w:szCs w:val="22"/>
          <w:lang w:eastAsia="en-US"/>
        </w:rPr>
        <w:t xml:space="preserve">, altos costos de los alimentos, crecientes tasas de urbanización </w:t>
      </w:r>
      <w:r w:rsidRPr="00275DB4">
        <w:rPr>
          <w:rFonts w:ascii="Corbel" w:eastAsia="Calibri" w:hAnsi="Corbel"/>
          <w:sz w:val="22"/>
          <w:szCs w:val="22"/>
          <w:lang w:eastAsia="en-US"/>
        </w:rPr>
        <w:t xml:space="preserve">teniendo en cuenta el incremento de la población </w:t>
      </w:r>
      <w:r w:rsidRPr="00357B9F">
        <w:rPr>
          <w:rFonts w:ascii="Corbel" w:eastAsia="Calibri" w:hAnsi="Corbel"/>
          <w:sz w:val="22"/>
          <w:szCs w:val="22"/>
          <w:lang w:eastAsia="en-US"/>
        </w:rPr>
        <w:t>y ocupación irregular de zo</w:t>
      </w:r>
      <w:r>
        <w:rPr>
          <w:rFonts w:ascii="Corbel" w:eastAsia="Calibri" w:hAnsi="Corbel"/>
          <w:sz w:val="22"/>
          <w:szCs w:val="22"/>
          <w:lang w:eastAsia="en-US"/>
        </w:rPr>
        <w:t xml:space="preserve">nas de riesgo y protección. La susceptibilidad de estos entornos quedó evidenciado en el análisis de vulnerabilidad en el cual se concluye que </w:t>
      </w:r>
      <w:r w:rsidRPr="00275DB4">
        <w:rPr>
          <w:rFonts w:ascii="Corbel" w:eastAsia="Calibri" w:hAnsi="Corbel"/>
          <w:sz w:val="22"/>
          <w:szCs w:val="22"/>
          <w:lang w:eastAsia="en-US"/>
        </w:rPr>
        <w:t>H</w:t>
      </w:r>
      <w:r>
        <w:rPr>
          <w:rFonts w:ascii="Corbel" w:eastAsia="Calibri" w:hAnsi="Corbel"/>
          <w:sz w:val="22"/>
          <w:szCs w:val="22"/>
          <w:lang w:eastAsia="en-US"/>
        </w:rPr>
        <w:t>ábitat Humano e Infraestructura</w:t>
      </w:r>
      <w:r w:rsidRPr="00275DB4">
        <w:rPr>
          <w:rFonts w:ascii="Corbel" w:eastAsia="Calibri" w:hAnsi="Corbel"/>
          <w:sz w:val="22"/>
          <w:szCs w:val="22"/>
          <w:lang w:eastAsia="en-US"/>
        </w:rPr>
        <w:t xml:space="preserve"> </w:t>
      </w:r>
      <w:r>
        <w:rPr>
          <w:rFonts w:ascii="Corbel" w:eastAsia="Calibri" w:hAnsi="Corbel"/>
          <w:sz w:val="22"/>
          <w:szCs w:val="22"/>
          <w:lang w:eastAsia="en-US"/>
        </w:rPr>
        <w:t xml:space="preserve">presentaron </w:t>
      </w:r>
      <w:r w:rsidRPr="00275DB4">
        <w:rPr>
          <w:rFonts w:ascii="Corbel" w:eastAsia="Calibri" w:hAnsi="Corbel"/>
          <w:sz w:val="22"/>
          <w:szCs w:val="22"/>
          <w:lang w:eastAsia="en-US"/>
        </w:rPr>
        <w:t xml:space="preserve">mayor </w:t>
      </w:r>
      <w:r>
        <w:rPr>
          <w:rFonts w:ascii="Corbel" w:eastAsia="Calibri" w:hAnsi="Corbel"/>
          <w:sz w:val="22"/>
          <w:szCs w:val="22"/>
          <w:lang w:eastAsia="en-US"/>
        </w:rPr>
        <w:t xml:space="preserve">sensibilidad en el departamento. Condiciones que </w:t>
      </w:r>
      <w:r w:rsidRPr="009F53B7">
        <w:rPr>
          <w:rFonts w:ascii="Corbel" w:eastAsia="Calibri" w:hAnsi="Corbel"/>
          <w:sz w:val="22"/>
          <w:szCs w:val="22"/>
          <w:lang w:eastAsia="en-US"/>
        </w:rPr>
        <w:t xml:space="preserve">presenta nuevos retos en la planificación </w:t>
      </w:r>
      <w:r>
        <w:rPr>
          <w:rFonts w:ascii="Corbel" w:eastAsia="Calibri" w:hAnsi="Corbel"/>
          <w:sz w:val="22"/>
          <w:szCs w:val="22"/>
          <w:lang w:eastAsia="en-US"/>
        </w:rPr>
        <w:t>territorial</w:t>
      </w:r>
      <w:r w:rsidRPr="009F53B7">
        <w:rPr>
          <w:rFonts w:ascii="Corbel" w:eastAsia="Calibri" w:hAnsi="Corbel"/>
          <w:sz w:val="22"/>
          <w:szCs w:val="22"/>
          <w:lang w:eastAsia="en-US"/>
        </w:rPr>
        <w:t>, que deberán ser revaluadas periódicamente para reducir los efectos del cambio climático en aumento de temperatura</w:t>
      </w:r>
    </w:p>
    <w:p w14:paraId="152432FB" w14:textId="77777777" w:rsidR="00653CEB" w:rsidRDefault="00653CEB" w:rsidP="00653CEB">
      <w:pPr>
        <w:pStyle w:val="NormalWeb"/>
        <w:spacing w:before="0" w:beforeAutospacing="0" w:after="0" w:afterAutospacing="0"/>
        <w:jc w:val="both"/>
        <w:textAlignment w:val="baseline"/>
        <w:rPr>
          <w:rFonts w:ascii="Corbel" w:eastAsia="Calibri" w:hAnsi="Corbel"/>
          <w:sz w:val="22"/>
          <w:szCs w:val="22"/>
          <w:lang w:eastAsia="en-US"/>
        </w:rPr>
      </w:pPr>
    </w:p>
    <w:p w14:paraId="28C47EDB" w14:textId="77777777" w:rsidR="00653CEB" w:rsidRDefault="00653CEB" w:rsidP="00653CEB">
      <w:pPr>
        <w:pStyle w:val="NormalWeb"/>
        <w:spacing w:before="0" w:beforeAutospacing="0" w:after="0" w:afterAutospacing="0"/>
        <w:jc w:val="both"/>
        <w:textAlignment w:val="baseline"/>
        <w:rPr>
          <w:rFonts w:ascii="Corbel" w:eastAsia="Calibri" w:hAnsi="Corbel"/>
          <w:sz w:val="22"/>
          <w:szCs w:val="22"/>
          <w:lang w:eastAsia="en-US"/>
        </w:rPr>
      </w:pPr>
      <w:r>
        <w:rPr>
          <w:rFonts w:ascii="Corbel" w:eastAsia="Calibri" w:hAnsi="Corbel"/>
          <w:sz w:val="22"/>
          <w:szCs w:val="22"/>
          <w:lang w:eastAsia="en-US"/>
        </w:rPr>
        <w:t xml:space="preserve">A su vez, las ciudades y centros urbanos son los espacios donde se generan la mayor cantidad de impactos sobre el ambiente, dado por la demanda de recursos como por la generación de residuos, emisiones, vertimientos, ruido, entre otros. </w:t>
      </w:r>
    </w:p>
    <w:p w14:paraId="15436FD4" w14:textId="77777777" w:rsidR="00653CEB" w:rsidRDefault="00653CEB" w:rsidP="00653CEB">
      <w:pPr>
        <w:pStyle w:val="NormalWeb"/>
        <w:spacing w:before="0" w:beforeAutospacing="0" w:after="0" w:afterAutospacing="0"/>
        <w:jc w:val="both"/>
        <w:textAlignment w:val="baseline"/>
        <w:rPr>
          <w:rFonts w:ascii="Corbel" w:eastAsia="Calibri" w:hAnsi="Corbel"/>
          <w:sz w:val="22"/>
          <w:szCs w:val="22"/>
          <w:lang w:eastAsia="en-US"/>
        </w:rPr>
      </w:pPr>
    </w:p>
    <w:p w14:paraId="5725CA71" w14:textId="77777777" w:rsidR="00653CEB" w:rsidRDefault="00653CEB" w:rsidP="00653CEB">
      <w:pPr>
        <w:pStyle w:val="NormalWeb"/>
        <w:spacing w:before="0" w:beforeAutospacing="0" w:after="0" w:afterAutospacing="0"/>
        <w:jc w:val="both"/>
        <w:textAlignment w:val="baseline"/>
        <w:rPr>
          <w:rFonts w:ascii="Corbel" w:eastAsia="Calibri" w:hAnsi="Corbel"/>
          <w:sz w:val="22"/>
          <w:szCs w:val="22"/>
          <w:lang w:eastAsia="en-US"/>
        </w:rPr>
      </w:pPr>
      <w:r>
        <w:rPr>
          <w:rFonts w:ascii="Corbel" w:eastAsia="Calibri" w:hAnsi="Corbel"/>
          <w:sz w:val="22"/>
          <w:szCs w:val="22"/>
          <w:lang w:eastAsia="en-US"/>
        </w:rPr>
        <w:t xml:space="preserve">Al igual que en los anteriores ejes, se cuenta con un objetivo de largo plazo, formulado por los actores del CICCQ, que busca una mejor ocupación del territorio a partir de los determinantes ambientales y condiciones limitantes según la oferta de los recursos, que por lo general son suministrados por otros territorio aledaños generando interrelaciones entre regiones. El objetivo también busca un mejor uso de los recursos y mayor conciencia en el momento de generar o gestionar los residuos. </w:t>
      </w:r>
    </w:p>
    <w:p w14:paraId="5FD43441" w14:textId="77777777" w:rsidR="00653CEB" w:rsidRDefault="00653CEB" w:rsidP="00653CEB">
      <w:pPr>
        <w:pStyle w:val="NormalWeb"/>
        <w:spacing w:before="0" w:beforeAutospacing="0" w:after="0" w:afterAutospacing="0"/>
        <w:jc w:val="both"/>
        <w:textAlignment w:val="baseline"/>
        <w:rPr>
          <w:rFonts w:ascii="Corbel" w:eastAsia="Calibri" w:hAnsi="Corbel"/>
          <w:sz w:val="22"/>
          <w:szCs w:val="22"/>
          <w:lang w:eastAsia="en-US"/>
        </w:rPr>
      </w:pPr>
      <w:r>
        <w:rPr>
          <w:rFonts w:eastAsia="Calibri"/>
          <w:noProof/>
        </w:rPr>
        <mc:AlternateContent>
          <mc:Choice Requires="wpg">
            <w:drawing>
              <wp:anchor distT="0" distB="0" distL="114300" distR="114300" simplePos="0" relativeHeight="251656192" behindDoc="0" locked="0" layoutInCell="1" allowOverlap="1" wp14:anchorId="4F7B068E" wp14:editId="7F70810C">
                <wp:simplePos x="0" y="0"/>
                <wp:positionH relativeFrom="column">
                  <wp:posOffset>0</wp:posOffset>
                </wp:positionH>
                <wp:positionV relativeFrom="paragraph">
                  <wp:posOffset>171450</wp:posOffset>
                </wp:positionV>
                <wp:extent cx="5612130" cy="1529715"/>
                <wp:effectExtent l="0" t="0" r="7620" b="0"/>
                <wp:wrapSquare wrapText="bothSides"/>
                <wp:docPr id="183" name="Grupo 183"/>
                <wp:cNvGraphicFramePr/>
                <a:graphic xmlns:a="http://schemas.openxmlformats.org/drawingml/2006/main">
                  <a:graphicData uri="http://schemas.microsoft.com/office/word/2010/wordprocessingGroup">
                    <wpg:wgp>
                      <wpg:cNvGrpSpPr/>
                      <wpg:grpSpPr>
                        <a:xfrm>
                          <a:off x="0" y="0"/>
                          <a:ext cx="5612130" cy="1529715"/>
                          <a:chOff x="0" y="0"/>
                          <a:chExt cx="5612130" cy="1529715"/>
                        </a:xfrm>
                      </wpg:grpSpPr>
                      <pic:pic xmlns:pic="http://schemas.openxmlformats.org/drawingml/2006/picture">
                        <pic:nvPicPr>
                          <pic:cNvPr id="184" name="Imagen 184"/>
                          <pic:cNvPicPr>
                            <a:picLocks noChangeAspect="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612130" cy="1529715"/>
                          </a:xfrm>
                          <a:prstGeom prst="rect">
                            <a:avLst/>
                          </a:prstGeom>
                          <a:noFill/>
                          <a:ln>
                            <a:noFill/>
                          </a:ln>
                        </pic:spPr>
                      </pic:pic>
                      <pic:pic xmlns:pic="http://schemas.openxmlformats.org/drawingml/2006/picture">
                        <pic:nvPicPr>
                          <pic:cNvPr id="185" name="Imagen 185"/>
                          <pic:cNvPicPr>
                            <a:picLocks noChangeAspect="1"/>
                          </pic:cNvPicPr>
                        </pic:nvPicPr>
                        <pic:blipFill rotWithShape="1">
                          <a:blip r:embed="rId95" cstate="print">
                            <a:extLst>
                              <a:ext uri="{28A0092B-C50C-407E-A947-70E740481C1C}">
                                <a14:useLocalDpi xmlns:a14="http://schemas.microsoft.com/office/drawing/2010/main" val="0"/>
                              </a:ext>
                            </a:extLst>
                          </a:blip>
                          <a:srcRect t="22727"/>
                          <a:stretch/>
                        </pic:blipFill>
                        <pic:spPr bwMode="auto">
                          <a:xfrm>
                            <a:off x="3848100" y="247650"/>
                            <a:ext cx="1714500" cy="123825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28D9E888" id="Grupo 183" o:spid="_x0000_s1026" style="position:absolute;margin-left:0;margin-top:13.5pt;width:441.9pt;height:120.45pt;z-index:251656192;mso-width-relative:margin;mso-height-relative:margin" coordsize="56121,15297" o:gfxdata="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">
                <v:shape id="Imagen 184" o:spid="_x0000_s1027" type="#_x0000_t75" style="position:absolute;width:56121;height:152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xgF7fCAAAA3AAAAA8AAABkcnMvZG93bnJldi54bWxET01rwkAQvQv+h2WE3nTTIkWiq6SFQsG2&#10;2FQ8T7JjEszOhsyq6b/vFgRv83ifs9oMrlUX6qXxbOBxloAiLr1tuDKw/3mbLkBJQLbYeiYDvySw&#10;WY9HK0ytv/I3XfJQqRjCkqKBOoQu1VrKmhzKzHfEkTv63mGIsK+07fEaw12rn5LkWTtsODbU2NFr&#10;TeUpPzsD2UsuhXzs8bOwh10xfG0zmRfGPEyGbAkq0BDu4pv73cb5izn8PxMv0Os/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sYBe3wgAAANwAAAAPAAAAAAAAAAAAAAAAAJ8C&#10;AABkcnMvZG93bnJldi54bWxQSwUGAAAAAAQABAD3AAAAjgMAAAAA&#10;">
                  <v:imagedata r:id="rId96" o:title=""/>
                  <v:path arrowok="t"/>
                </v:shape>
                <v:shape id="Imagen 185" o:spid="_x0000_s1028" type="#_x0000_t75" style="position:absolute;left:38481;top:2476;width:17145;height:123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8tvNbBAAAA3AAAAA8AAABkcnMvZG93bnJldi54bWxET9tqwkAQfRf8h2WEvulEoRJSVymi0FJo&#10;8UKfx+yYhO7Ohuw2pn/fLRR8m8O5zmozOKt67kLjRcN8loFiKb1ppNJwPu2nOagQSQxZL6zhhwNs&#10;1uPRigrjb3Lg/hgrlUIkFKShjrEtEENZs6Mw8y1L4q6+cxQT7Co0Hd1SuLO4yLIlOmokNdTU8rbm&#10;8uv47TRcmtDjR3zL8fN93uJusP3y1Wr9MBmen0BFHuJd/O9+MWl+/gh/z6QLcP0L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H8tvNbBAAAA3AAAAA8AAAAAAAAAAAAAAAAAnwIA&#10;AGRycy9kb3ducmV2LnhtbFBLBQYAAAAABAAEAPcAAACNAwAAAAA=&#10;">
                  <v:imagedata r:id="rId97" o:title="" croptop="14894f"/>
                  <v:path arrowok="t"/>
                </v:shape>
                <w10:wrap type="square"/>
              </v:group>
            </w:pict>
          </mc:Fallback>
        </mc:AlternateContent>
      </w:r>
    </w:p>
    <w:p w14:paraId="6AE58E55" w14:textId="77777777" w:rsidR="00653CEB" w:rsidRDefault="00653CEB" w:rsidP="00653CEB">
      <w:pPr>
        <w:pStyle w:val="NormalWeb"/>
        <w:spacing w:before="0" w:beforeAutospacing="0" w:after="0" w:afterAutospacing="0"/>
        <w:jc w:val="both"/>
        <w:textAlignment w:val="baseline"/>
        <w:rPr>
          <w:rFonts w:ascii="Corbel" w:eastAsia="Calibri" w:hAnsi="Corbel"/>
          <w:sz w:val="22"/>
          <w:szCs w:val="22"/>
          <w:lang w:eastAsia="en-US"/>
        </w:rPr>
      </w:pPr>
    </w:p>
    <w:p w14:paraId="0392423A" w14:textId="77777777" w:rsidR="00653CEB" w:rsidRDefault="00653CEB" w:rsidP="00653CEB">
      <w:pPr>
        <w:pStyle w:val="NormalWeb"/>
        <w:spacing w:before="0" w:beforeAutospacing="0" w:after="0" w:afterAutospacing="0"/>
        <w:jc w:val="both"/>
        <w:textAlignment w:val="baseline"/>
        <w:rPr>
          <w:rFonts w:ascii="Corbel" w:eastAsia="Calibri" w:hAnsi="Corbel"/>
          <w:sz w:val="22"/>
          <w:szCs w:val="22"/>
          <w:lang w:eastAsia="en-US"/>
        </w:rPr>
      </w:pPr>
    </w:p>
    <w:p w14:paraId="1D035B8D" w14:textId="77777777" w:rsidR="00653CEB" w:rsidRPr="009F53B7" w:rsidRDefault="00653CEB" w:rsidP="00653CEB">
      <w:pPr>
        <w:pStyle w:val="NormalWeb"/>
        <w:spacing w:before="0" w:beforeAutospacing="0" w:after="0" w:afterAutospacing="0"/>
        <w:jc w:val="both"/>
        <w:textAlignment w:val="baseline"/>
        <w:rPr>
          <w:rFonts w:ascii="Corbel" w:eastAsia="Calibri" w:hAnsi="Corbel"/>
          <w:sz w:val="22"/>
          <w:szCs w:val="22"/>
          <w:lang w:eastAsia="en-US"/>
        </w:rPr>
      </w:pPr>
      <w:r>
        <w:rPr>
          <w:rFonts w:ascii="Corbel" w:eastAsia="Calibri" w:hAnsi="Corbel"/>
          <w:sz w:val="22"/>
          <w:szCs w:val="22"/>
          <w:lang w:eastAsia="en-US"/>
        </w:rPr>
        <w:t>Las medidas priorizadas para este eje estratégico buscan influir en los modos de vida y hábitos de las personas que residen en las zonas urbanas y periféricas, a través de cambios en las modalidades de transporte y la forma como conducen los vehículos, en el uso de los recursos naturales en sus viviendas, en la incorporación de la cultura del reciclaje y el re-uso de residuos; además de que promueven mejoras en la infraestructura urbana para favorecer las condiciones de vida de los pobladores, repercutiendo en un entorno más adaptado a los efectos del cambio climático y la variabilidad climática al mismo tiempo que se generan procesos de crecimiento y desarrollo urbano bajo en emisiones. Las medidas contempladas son:</w:t>
      </w:r>
    </w:p>
    <w:p w14:paraId="24DBF7B5" w14:textId="77777777" w:rsidR="00653CEB" w:rsidRDefault="00653CEB" w:rsidP="00653CEB">
      <w:pPr>
        <w:spacing w:after="0" w:line="240" w:lineRule="auto"/>
        <w:rPr>
          <w:rFonts w:ascii="Corbel" w:eastAsia="Calibri" w:hAnsi="Corbel" w:cs="Times New Roman"/>
        </w:rPr>
      </w:pPr>
    </w:p>
    <w:p w14:paraId="25BA992C" w14:textId="77777777" w:rsidR="00653CEB" w:rsidRDefault="00653CEB" w:rsidP="00653CEB">
      <w:pPr>
        <w:pStyle w:val="Descripcin"/>
        <w:keepNext/>
      </w:pPr>
      <w:r>
        <w:t xml:space="preserve">Tabla </w:t>
      </w:r>
      <w:r w:rsidR="00510001">
        <w:fldChar w:fldCharType="begin"/>
      </w:r>
      <w:r w:rsidR="00510001">
        <w:instrText xml:space="preserve"> SEQ Tabla \* ARABIC </w:instrText>
      </w:r>
      <w:r w:rsidR="00510001">
        <w:fldChar w:fldCharType="separate"/>
      </w:r>
      <w:r w:rsidR="00F03A77">
        <w:rPr>
          <w:noProof/>
        </w:rPr>
        <w:t>23</w:t>
      </w:r>
      <w:r w:rsidR="00510001">
        <w:rPr>
          <w:noProof/>
        </w:rPr>
        <w:fldChar w:fldCharType="end"/>
      </w:r>
      <w:r>
        <w:t>. Eje estratégico ciudad y territorio, medias priorizadas.</w:t>
      </w:r>
    </w:p>
    <w:tbl>
      <w:tblPr>
        <w:tblStyle w:val="Tablaconcuadrcula"/>
        <w:tblpPr w:leftFromText="141" w:rightFromText="141" w:vertAnchor="text" w:horzAnchor="margin" w:tblpY="59"/>
        <w:tblW w:w="0" w:type="auto"/>
        <w:tblLook w:val="04A0" w:firstRow="1" w:lastRow="0" w:firstColumn="1" w:lastColumn="0" w:noHBand="0" w:noVBand="1"/>
      </w:tblPr>
      <w:tblGrid>
        <w:gridCol w:w="2689"/>
        <w:gridCol w:w="6139"/>
      </w:tblGrid>
      <w:tr w:rsidR="00653CEB" w:rsidRPr="008A61DB" w14:paraId="597D2C3C" w14:textId="77777777" w:rsidTr="00564853">
        <w:tc>
          <w:tcPr>
            <w:tcW w:w="8828" w:type="dxa"/>
            <w:gridSpan w:val="2"/>
            <w:shd w:val="clear" w:color="auto" w:fill="5B9BD5" w:themeFill="accent1"/>
            <w:vAlign w:val="center"/>
          </w:tcPr>
          <w:p w14:paraId="0292EC3A" w14:textId="77777777" w:rsidR="00653CEB" w:rsidRPr="008A61DB" w:rsidRDefault="00653CEB" w:rsidP="00564853">
            <w:pPr>
              <w:jc w:val="center"/>
              <w:rPr>
                <w:rFonts w:ascii="Corbel" w:hAnsi="Corbel"/>
                <w:b/>
                <w:color w:val="FFFFFF" w:themeColor="background1"/>
              </w:rPr>
            </w:pPr>
            <w:r w:rsidRPr="008A61DB">
              <w:rPr>
                <w:rFonts w:ascii="Corbel" w:hAnsi="Corbel"/>
                <w:b/>
                <w:color w:val="FFFFFF" w:themeColor="background1"/>
              </w:rPr>
              <w:t xml:space="preserve">MEDIDAS EJE: CIUDAD Y TERRITORIO </w:t>
            </w:r>
          </w:p>
        </w:tc>
      </w:tr>
      <w:tr w:rsidR="00653CEB" w:rsidRPr="008A61DB" w14:paraId="40639643" w14:textId="77777777" w:rsidTr="00564853">
        <w:tc>
          <w:tcPr>
            <w:tcW w:w="2689" w:type="dxa"/>
            <w:vAlign w:val="center"/>
          </w:tcPr>
          <w:p w14:paraId="3216D85C" w14:textId="77777777" w:rsidR="00653CEB" w:rsidRPr="008A61DB" w:rsidRDefault="00653CEB" w:rsidP="00564853">
            <w:pPr>
              <w:jc w:val="center"/>
              <w:rPr>
                <w:rFonts w:ascii="Corbel" w:hAnsi="Corbel"/>
                <w:b/>
              </w:rPr>
            </w:pPr>
            <w:r w:rsidRPr="008A61DB">
              <w:rPr>
                <w:rFonts w:ascii="Corbel" w:hAnsi="Corbel"/>
                <w:b/>
              </w:rPr>
              <w:t>NOMBRE MEDIDA</w:t>
            </w:r>
          </w:p>
        </w:tc>
        <w:tc>
          <w:tcPr>
            <w:tcW w:w="6139" w:type="dxa"/>
            <w:vAlign w:val="center"/>
          </w:tcPr>
          <w:p w14:paraId="317714BE" w14:textId="77777777" w:rsidR="00653CEB" w:rsidRPr="008A61DB" w:rsidRDefault="00653CEB" w:rsidP="00564853">
            <w:pPr>
              <w:jc w:val="center"/>
              <w:rPr>
                <w:rFonts w:ascii="Corbel" w:hAnsi="Corbel"/>
                <w:b/>
              </w:rPr>
            </w:pPr>
            <w:r w:rsidRPr="008A61DB">
              <w:rPr>
                <w:rFonts w:ascii="Corbel" w:hAnsi="Corbel"/>
                <w:b/>
              </w:rPr>
              <w:t>BREVE DESCRIPCIÓN</w:t>
            </w:r>
          </w:p>
        </w:tc>
      </w:tr>
      <w:tr w:rsidR="00653CEB" w:rsidRPr="008A61DB" w14:paraId="7FC0544A" w14:textId="77777777" w:rsidTr="00564853">
        <w:tc>
          <w:tcPr>
            <w:tcW w:w="2689" w:type="dxa"/>
            <w:vAlign w:val="center"/>
          </w:tcPr>
          <w:p w14:paraId="47886EFE" w14:textId="77777777" w:rsidR="00653CEB" w:rsidRPr="008A61DB" w:rsidRDefault="00653CEB" w:rsidP="00564853">
            <w:pPr>
              <w:rPr>
                <w:rFonts w:ascii="Corbel" w:hAnsi="Corbel"/>
              </w:rPr>
            </w:pPr>
            <w:r w:rsidRPr="008A61DB">
              <w:rPr>
                <w:rFonts w:ascii="Corbel" w:hAnsi="Corbel"/>
              </w:rPr>
              <w:t>Quindío</w:t>
            </w:r>
            <w:r>
              <w:rPr>
                <w:rFonts w:ascii="Corbel" w:hAnsi="Corbel"/>
              </w:rPr>
              <w:t xml:space="preserve"> Te Quiero L</w:t>
            </w:r>
            <w:r w:rsidRPr="008A61DB">
              <w:rPr>
                <w:rFonts w:ascii="Corbel" w:hAnsi="Corbel"/>
              </w:rPr>
              <w:t>impio</w:t>
            </w:r>
          </w:p>
        </w:tc>
        <w:tc>
          <w:tcPr>
            <w:tcW w:w="6139" w:type="dxa"/>
            <w:vAlign w:val="center"/>
          </w:tcPr>
          <w:p w14:paraId="5816DA44" w14:textId="77777777" w:rsidR="00653CEB" w:rsidRPr="008A61DB" w:rsidRDefault="00653CEB" w:rsidP="00564853">
            <w:pPr>
              <w:jc w:val="both"/>
              <w:rPr>
                <w:rFonts w:ascii="Corbel" w:hAnsi="Corbel"/>
              </w:rPr>
            </w:pPr>
            <w:r w:rsidRPr="008A61DB">
              <w:rPr>
                <w:rFonts w:ascii="Corbel" w:hAnsi="Corbel"/>
              </w:rPr>
              <w:t>Mejorar la eficiencia en el manejo de los residuos sólidos a través de estrategias para reducir, reusar y reciclar lo que permitirá además disminuir al máximo la disposición de residuos sólidos en el relleno sanitario de Andalucía en el municipio de Montenegro.</w:t>
            </w:r>
          </w:p>
        </w:tc>
      </w:tr>
      <w:tr w:rsidR="00653CEB" w:rsidRPr="008A61DB" w14:paraId="044E3277" w14:textId="77777777" w:rsidTr="00564853">
        <w:tc>
          <w:tcPr>
            <w:tcW w:w="2689" w:type="dxa"/>
            <w:vAlign w:val="center"/>
          </w:tcPr>
          <w:p w14:paraId="106EA92D" w14:textId="77777777" w:rsidR="00653CEB" w:rsidRPr="008A61DB" w:rsidRDefault="00653CEB" w:rsidP="00564853">
            <w:pPr>
              <w:rPr>
                <w:rFonts w:ascii="Corbel" w:hAnsi="Corbel"/>
              </w:rPr>
            </w:pPr>
            <w:r w:rsidRPr="008A61DB">
              <w:rPr>
                <w:rFonts w:ascii="Corbel" w:hAnsi="Corbel"/>
              </w:rPr>
              <w:t>Movilidad sostenible en Armenia</w:t>
            </w:r>
          </w:p>
        </w:tc>
        <w:tc>
          <w:tcPr>
            <w:tcW w:w="6139" w:type="dxa"/>
            <w:vAlign w:val="center"/>
          </w:tcPr>
          <w:p w14:paraId="005CD46E" w14:textId="77777777" w:rsidR="00653CEB" w:rsidRPr="008A61DB" w:rsidRDefault="00653CEB" w:rsidP="00564853">
            <w:pPr>
              <w:jc w:val="both"/>
              <w:rPr>
                <w:rFonts w:ascii="Corbel" w:hAnsi="Corbel"/>
              </w:rPr>
            </w:pPr>
            <w:r w:rsidRPr="008A61DB">
              <w:rPr>
                <w:rFonts w:ascii="Corbel" w:hAnsi="Corbel"/>
              </w:rPr>
              <w:t>Proporcionar un servicio de transporte público estratégico, cómodo, eficiente y sostenible que permita disminuir el tránsito de vehículos privados, de tal forma que se logre una reducción de emisiones.</w:t>
            </w:r>
          </w:p>
        </w:tc>
      </w:tr>
      <w:tr w:rsidR="00653CEB" w:rsidRPr="008A61DB" w14:paraId="007B0762" w14:textId="77777777" w:rsidTr="00564853">
        <w:tc>
          <w:tcPr>
            <w:tcW w:w="2689" w:type="dxa"/>
            <w:vAlign w:val="center"/>
          </w:tcPr>
          <w:p w14:paraId="46F2C30B" w14:textId="77777777" w:rsidR="00653CEB" w:rsidRPr="008A61DB" w:rsidRDefault="00653CEB" w:rsidP="00564853">
            <w:pPr>
              <w:rPr>
                <w:rFonts w:ascii="Corbel" w:hAnsi="Corbel"/>
              </w:rPr>
            </w:pPr>
            <w:r w:rsidRPr="008A61DB">
              <w:rPr>
                <w:rFonts w:ascii="Corbel" w:hAnsi="Corbel"/>
              </w:rPr>
              <w:t>Eco-conducción en transporte de pasajeros y de carga</w:t>
            </w:r>
          </w:p>
        </w:tc>
        <w:tc>
          <w:tcPr>
            <w:tcW w:w="6139" w:type="dxa"/>
            <w:vAlign w:val="center"/>
          </w:tcPr>
          <w:p w14:paraId="6A314D9A" w14:textId="77777777" w:rsidR="00653CEB" w:rsidRPr="008A61DB" w:rsidRDefault="00653CEB" w:rsidP="00564853">
            <w:pPr>
              <w:jc w:val="both"/>
              <w:rPr>
                <w:rFonts w:ascii="Corbel" w:hAnsi="Corbel"/>
              </w:rPr>
            </w:pPr>
            <w:r w:rsidRPr="008A61DB">
              <w:rPr>
                <w:rFonts w:ascii="Corbel" w:hAnsi="Corbel"/>
              </w:rPr>
              <w:t xml:space="preserve">Desarrollo de programas de capacitación y educación dirigidos a los conductores de los vehículos de transporte de pasajeros urbanos e intermunicipales y de carga, con el fin de avanzar hacia la formalización profesionalización y desarrollo de buenas prácticas del sector que pueden llegar a economizar el consumo de combustible hasta en un 10%, así como garantizar la sostenibilidad de este tipo de acciones en el largo plazo.  </w:t>
            </w:r>
          </w:p>
        </w:tc>
      </w:tr>
      <w:tr w:rsidR="00653CEB" w:rsidRPr="008A61DB" w14:paraId="1B38193C" w14:textId="77777777" w:rsidTr="00564853">
        <w:tc>
          <w:tcPr>
            <w:tcW w:w="2689" w:type="dxa"/>
            <w:vAlign w:val="center"/>
          </w:tcPr>
          <w:p w14:paraId="0AD6E670" w14:textId="77777777" w:rsidR="00653CEB" w:rsidRPr="008A61DB" w:rsidRDefault="00653CEB" w:rsidP="00564853">
            <w:pPr>
              <w:rPr>
                <w:rFonts w:ascii="Corbel" w:hAnsi="Corbel"/>
              </w:rPr>
            </w:pPr>
            <w:r w:rsidRPr="008A61DB">
              <w:rPr>
                <w:rFonts w:ascii="Corbel" w:hAnsi="Corbel"/>
              </w:rPr>
              <w:t xml:space="preserve">Estufas eficientes de leña en las comunidades rurales  </w:t>
            </w:r>
          </w:p>
        </w:tc>
        <w:tc>
          <w:tcPr>
            <w:tcW w:w="6139" w:type="dxa"/>
            <w:vAlign w:val="center"/>
          </w:tcPr>
          <w:p w14:paraId="71531421" w14:textId="77777777" w:rsidR="00653CEB" w:rsidRPr="008A61DB" w:rsidRDefault="00653CEB" w:rsidP="00564853">
            <w:pPr>
              <w:jc w:val="both"/>
              <w:rPr>
                <w:rFonts w:ascii="Corbel" w:hAnsi="Corbel"/>
              </w:rPr>
            </w:pPr>
            <w:r w:rsidRPr="008A61DB">
              <w:rPr>
                <w:rFonts w:ascii="Corbel" w:hAnsi="Corbel"/>
              </w:rPr>
              <w:t>Reemplazo e n la zona rural de la estufas de leña tradicionales de combustión abierta por estufas eficientes o ecológicas que optimizan la biomasa empleada y el calor, reduciendo consumos de leña entre el 15% al 20% disminuyendo las emisiones de CO2, adicionalmente se implementaran bancos dendroenergéticos que permitirán abastecer a las familias y mitigar el impacto en los bosques naturales.</w:t>
            </w:r>
          </w:p>
        </w:tc>
      </w:tr>
      <w:tr w:rsidR="00653CEB" w:rsidRPr="008A61DB" w14:paraId="29B21B07" w14:textId="77777777" w:rsidTr="00564853">
        <w:tc>
          <w:tcPr>
            <w:tcW w:w="2689" w:type="dxa"/>
            <w:vAlign w:val="center"/>
          </w:tcPr>
          <w:p w14:paraId="522CC992" w14:textId="77777777" w:rsidR="00653CEB" w:rsidRPr="008A61DB" w:rsidRDefault="00653CEB" w:rsidP="00564853">
            <w:pPr>
              <w:rPr>
                <w:rFonts w:ascii="Corbel" w:hAnsi="Corbel"/>
              </w:rPr>
            </w:pPr>
            <w:r w:rsidRPr="008A61DB">
              <w:rPr>
                <w:rFonts w:ascii="Corbel" w:hAnsi="Corbel"/>
              </w:rPr>
              <w:t>Iluminación eficiente y renovable</w:t>
            </w:r>
          </w:p>
        </w:tc>
        <w:tc>
          <w:tcPr>
            <w:tcW w:w="6139" w:type="dxa"/>
            <w:vAlign w:val="center"/>
          </w:tcPr>
          <w:p w14:paraId="1B3DB76A" w14:textId="77777777" w:rsidR="00653CEB" w:rsidRPr="008A61DB" w:rsidRDefault="00653CEB" w:rsidP="00564853">
            <w:pPr>
              <w:jc w:val="both"/>
              <w:rPr>
                <w:rFonts w:ascii="Corbel" w:hAnsi="Corbel"/>
              </w:rPr>
            </w:pPr>
            <w:r w:rsidRPr="008A61DB">
              <w:rPr>
                <w:rFonts w:ascii="Corbel" w:hAnsi="Corbel"/>
              </w:rPr>
              <w:t>Reemplazar el alumbrado público actual</w:t>
            </w:r>
            <w:r>
              <w:rPr>
                <w:rFonts w:ascii="Corbel" w:hAnsi="Corbel"/>
              </w:rPr>
              <w:t xml:space="preserve"> </w:t>
            </w:r>
            <w:r w:rsidRPr="008A61DB">
              <w:rPr>
                <w:rFonts w:ascii="Corbel" w:hAnsi="Corbel"/>
              </w:rPr>
              <w:t>(bombillas de vapor de sodio) por sistemas de mayor eficiencia (bombillas led) tecnologías de bajo consumo eléctrico para los principales centros poblados de los municipios del departamento. Con esta medida se busca ahorros del 21% en el consumo mensual de electricidad para alumbrado público en el departamento.</w:t>
            </w:r>
          </w:p>
        </w:tc>
      </w:tr>
      <w:tr w:rsidR="00653CEB" w:rsidRPr="008A61DB" w14:paraId="4D926BB1" w14:textId="77777777" w:rsidTr="00564853">
        <w:tc>
          <w:tcPr>
            <w:tcW w:w="2689" w:type="dxa"/>
            <w:vAlign w:val="center"/>
          </w:tcPr>
          <w:p w14:paraId="30C393E4" w14:textId="77777777" w:rsidR="00653CEB" w:rsidRPr="008A61DB" w:rsidRDefault="00653CEB" w:rsidP="00564853">
            <w:pPr>
              <w:rPr>
                <w:rFonts w:ascii="Corbel" w:hAnsi="Corbel"/>
              </w:rPr>
            </w:pPr>
            <w:r w:rsidRPr="008A61DB">
              <w:rPr>
                <w:rFonts w:ascii="Corbel" w:hAnsi="Corbel"/>
              </w:rPr>
              <w:t>Vivienda sostenible y resiliente</w:t>
            </w:r>
          </w:p>
        </w:tc>
        <w:tc>
          <w:tcPr>
            <w:tcW w:w="6139" w:type="dxa"/>
            <w:vAlign w:val="center"/>
          </w:tcPr>
          <w:p w14:paraId="5A0D5C15" w14:textId="77777777" w:rsidR="00653CEB" w:rsidRPr="008A61DB" w:rsidRDefault="00653CEB" w:rsidP="00564853">
            <w:pPr>
              <w:jc w:val="both"/>
              <w:rPr>
                <w:rFonts w:ascii="Corbel" w:hAnsi="Corbel"/>
              </w:rPr>
            </w:pPr>
            <w:r w:rsidRPr="008A61DB">
              <w:rPr>
                <w:rFonts w:ascii="Corbel" w:hAnsi="Corbel"/>
              </w:rPr>
              <w:t>Construcción de Viviendas de Interés Social (VIS) y de Interés Prioritario (VIP) nuevas con condiciones de diseño mejorado en términos de configuración volumétrica, aperturas, orientación, inclinación, iluminación, ventilación y otras consideraciones arquitectónicas que permitan el ahorro de agua y energía de un 10% en los centros poblados de los 12 municipios de Quindío.</w:t>
            </w:r>
          </w:p>
        </w:tc>
      </w:tr>
      <w:tr w:rsidR="00653CEB" w:rsidRPr="008A61DB" w14:paraId="7BCC058D" w14:textId="77777777" w:rsidTr="00564853">
        <w:tc>
          <w:tcPr>
            <w:tcW w:w="2689" w:type="dxa"/>
            <w:vAlign w:val="center"/>
          </w:tcPr>
          <w:p w14:paraId="053A4BE2" w14:textId="77777777" w:rsidR="00653CEB" w:rsidRPr="008A61DB" w:rsidRDefault="00653CEB" w:rsidP="00564853">
            <w:pPr>
              <w:rPr>
                <w:rFonts w:ascii="Corbel" w:hAnsi="Corbel"/>
              </w:rPr>
            </w:pPr>
            <w:r w:rsidRPr="008A61DB">
              <w:rPr>
                <w:rFonts w:ascii="Corbel" w:hAnsi="Corbel"/>
              </w:rPr>
              <w:t>Vías adaptadas</w:t>
            </w:r>
          </w:p>
        </w:tc>
        <w:tc>
          <w:tcPr>
            <w:tcW w:w="6139" w:type="dxa"/>
            <w:vAlign w:val="center"/>
          </w:tcPr>
          <w:p w14:paraId="287DC3C4" w14:textId="77777777" w:rsidR="00653CEB" w:rsidRPr="008A61DB" w:rsidRDefault="00653CEB" w:rsidP="00564853">
            <w:pPr>
              <w:jc w:val="both"/>
              <w:rPr>
                <w:rFonts w:ascii="Corbel" w:hAnsi="Corbel"/>
              </w:rPr>
            </w:pPr>
            <w:r w:rsidRPr="008A61DB">
              <w:rPr>
                <w:rFonts w:ascii="Corbel" w:hAnsi="Corbel"/>
              </w:rPr>
              <w:t>Generar un mapa regional de vulnerabilidad y riesgo asociado a la red vial secundaria como punto de partida para identificar y priorizar los tramos viales más vulnerables y que están expuestos a mayor riesgo</w:t>
            </w:r>
            <w:r>
              <w:rPr>
                <w:rFonts w:ascii="Corbel" w:hAnsi="Corbel"/>
              </w:rPr>
              <w:t xml:space="preserve">, </w:t>
            </w:r>
            <w:r w:rsidRPr="008A61DB">
              <w:rPr>
                <w:rFonts w:ascii="Corbel" w:hAnsi="Corbel"/>
              </w:rPr>
              <w:t>se seleccionaran los tramos más vulnerables para realizar los primeros análisis a escala del tramo v</w:t>
            </w:r>
            <w:r>
              <w:rPr>
                <w:rFonts w:ascii="Corbel" w:hAnsi="Corbel"/>
              </w:rPr>
              <w:t xml:space="preserve">ial de su vulnerabilidad y </w:t>
            </w:r>
            <w:r w:rsidRPr="008A61DB">
              <w:rPr>
                <w:rFonts w:ascii="Corbel" w:hAnsi="Corbel"/>
              </w:rPr>
              <w:t>dos tramos piloto para la implementación de obras.</w:t>
            </w:r>
          </w:p>
        </w:tc>
      </w:tr>
    </w:tbl>
    <w:p w14:paraId="5CFDD9C6" w14:textId="77777777" w:rsidR="00653CEB" w:rsidRDefault="00653CEB" w:rsidP="00653CEB">
      <w:pPr>
        <w:pStyle w:val="Prrafodelista"/>
        <w:ind w:left="360"/>
        <w:rPr>
          <w:rFonts w:eastAsia="Calibri" w:cs="Times New Roman"/>
        </w:rPr>
      </w:pPr>
    </w:p>
    <w:p w14:paraId="11985BF9" w14:textId="77777777" w:rsidR="00653CEB" w:rsidRDefault="00653CEB" w:rsidP="00653CEB">
      <w:pPr>
        <w:jc w:val="both"/>
        <w:rPr>
          <w:rFonts w:ascii="Corbel" w:eastAsia="Calibri" w:hAnsi="Corbel" w:cs="Times New Roman"/>
        </w:rPr>
      </w:pPr>
      <w:r w:rsidRPr="00A0336E">
        <w:rPr>
          <w:rFonts w:ascii="Corbel" w:eastAsia="Calibri" w:hAnsi="Corbel" w:cs="Times New Roman"/>
        </w:rPr>
        <w:t xml:space="preserve">Vale la pena resaltar que la implementación de estas medidas, además de contribuir a la reducción de GEI y generar mayor resiliencia en los entornos urbanos, presentan co-beneficios asociados a la reducción de emisiones de material particulado asociado con la quema de combustibles y leña, el desarrollo de nuevas tecnologías, entrada de nuevas empresas, menores impactos en salud, generación de empleo por nuevas tecnologías, inclusión social de poblaciones vulnerables como los recuperadores que son actores clave en la cadena del reciclaje y el aprovechamiento de materiales y otros beneficios adicionales en la calidad de vida de los quindianos. </w:t>
      </w:r>
      <w:r>
        <w:rPr>
          <w:rFonts w:ascii="Corbel" w:eastAsia="Calibri" w:hAnsi="Corbel" w:cs="Times New Roman"/>
        </w:rPr>
        <w:t>Estas medidas presentan la característica de que</w:t>
      </w:r>
      <w:r w:rsidRPr="00A0336E">
        <w:rPr>
          <w:rFonts w:ascii="Corbel" w:eastAsia="Calibri" w:hAnsi="Corbel" w:cs="Times New Roman"/>
        </w:rPr>
        <w:t xml:space="preserve"> </w:t>
      </w:r>
      <w:r>
        <w:rPr>
          <w:rFonts w:ascii="Corbel" w:eastAsia="Calibri" w:hAnsi="Corbel" w:cs="Times New Roman"/>
        </w:rPr>
        <w:t>involucra</w:t>
      </w:r>
      <w:r w:rsidRPr="00A0336E">
        <w:rPr>
          <w:rFonts w:ascii="Corbel" w:eastAsia="Calibri" w:hAnsi="Corbel" w:cs="Times New Roman"/>
        </w:rPr>
        <w:t xml:space="preserve"> a todas las personas, </w:t>
      </w:r>
      <w:r>
        <w:rPr>
          <w:rFonts w:ascii="Corbel" w:eastAsia="Calibri" w:hAnsi="Corbel" w:cs="Times New Roman"/>
        </w:rPr>
        <w:t>invitándolas a que realicen cambios de hábitos y de esta manera contribuyan positivamente para un Quindío resiliente y bajo en carbono.</w:t>
      </w:r>
    </w:p>
    <w:p w14:paraId="1D0D072C" w14:textId="77777777" w:rsidR="00653CEB" w:rsidRDefault="00653CEB" w:rsidP="00653CEB">
      <w:pPr>
        <w:jc w:val="both"/>
        <w:rPr>
          <w:rFonts w:ascii="Corbel" w:eastAsia="Calibri" w:hAnsi="Corbel" w:cs="Times New Roman"/>
        </w:rPr>
      </w:pPr>
      <w:r>
        <w:rPr>
          <w:rFonts w:ascii="Corbel" w:eastAsia="Calibri" w:hAnsi="Corbel" w:cs="Times New Roman"/>
        </w:rPr>
        <w:t>Con relación a las acciones que no quedaron priorizadas pero que se invita a que sean consideradas en un mediano o largo plazo son:</w:t>
      </w:r>
    </w:p>
    <w:p w14:paraId="17D8E0CE" w14:textId="77777777" w:rsidR="00653CEB" w:rsidRDefault="00653CEB" w:rsidP="007D33DB">
      <w:pPr>
        <w:pStyle w:val="Prrafodelista"/>
        <w:numPr>
          <w:ilvl w:val="0"/>
          <w:numId w:val="19"/>
        </w:numPr>
        <w:rPr>
          <w:rFonts w:eastAsia="Calibri" w:cs="Times New Roman"/>
        </w:rPr>
      </w:pPr>
      <w:r>
        <w:rPr>
          <w:rFonts w:eastAsia="Calibri" w:cs="Times New Roman"/>
        </w:rPr>
        <w:t>Fiscalización</w:t>
      </w:r>
      <w:r w:rsidRPr="002A0AA3">
        <w:rPr>
          <w:rFonts w:eastAsia="Calibri" w:cs="Times New Roman"/>
        </w:rPr>
        <w:t xml:space="preserve"> de la explotación minera</w:t>
      </w:r>
      <w:r>
        <w:rPr>
          <w:rFonts w:eastAsia="Calibri" w:cs="Times New Roman"/>
        </w:rPr>
        <w:t xml:space="preserve"> de materiales para la construcción, de manera coordinada entre las instituciones que regulan esta actividad en conjunto con el sector constructivo. </w:t>
      </w:r>
    </w:p>
    <w:p w14:paraId="7634ECB0" w14:textId="77777777" w:rsidR="00653CEB" w:rsidRDefault="00653CEB" w:rsidP="007D33DB">
      <w:pPr>
        <w:pStyle w:val="Prrafodelista"/>
        <w:numPr>
          <w:ilvl w:val="0"/>
          <w:numId w:val="19"/>
        </w:numPr>
        <w:rPr>
          <w:rFonts w:eastAsia="Calibri" w:cs="Times New Roman"/>
        </w:rPr>
      </w:pPr>
      <w:r w:rsidRPr="002A0AA3">
        <w:rPr>
          <w:rFonts w:eastAsia="Calibri" w:cs="Times New Roman"/>
        </w:rPr>
        <w:t>Impulsar un modelo de municipio climáticamente inteligente aplicado en Armenia como ciudad capital para posteriormente replicarlo en los demás municipios del departamento</w:t>
      </w:r>
      <w:r>
        <w:rPr>
          <w:rFonts w:eastAsia="Calibri" w:cs="Times New Roman"/>
        </w:rPr>
        <w:t>.</w:t>
      </w:r>
    </w:p>
    <w:p w14:paraId="6769226F" w14:textId="77777777" w:rsidR="00653CEB" w:rsidRDefault="00653CEB" w:rsidP="007D33DB">
      <w:pPr>
        <w:pStyle w:val="Prrafodelista"/>
        <w:numPr>
          <w:ilvl w:val="0"/>
          <w:numId w:val="19"/>
        </w:numPr>
        <w:rPr>
          <w:rFonts w:eastAsia="Calibri" w:cs="Times New Roman"/>
        </w:rPr>
      </w:pPr>
      <w:r w:rsidRPr="002A0AA3">
        <w:rPr>
          <w:rFonts w:eastAsia="Calibri" w:cs="Times New Roman"/>
        </w:rPr>
        <w:t>Generar el mapa de zonas de inundación y su caracterización para todo el departamento y definir las estrategias para su protección</w:t>
      </w:r>
      <w:r>
        <w:rPr>
          <w:rFonts w:eastAsia="Calibri" w:cs="Times New Roman"/>
        </w:rPr>
        <w:t>.</w:t>
      </w:r>
    </w:p>
    <w:p w14:paraId="475AD7F6" w14:textId="77777777" w:rsidR="00653CEB" w:rsidRDefault="00653CEB" w:rsidP="007D33DB">
      <w:pPr>
        <w:pStyle w:val="Prrafodelista"/>
        <w:numPr>
          <w:ilvl w:val="0"/>
          <w:numId w:val="19"/>
        </w:numPr>
        <w:rPr>
          <w:rFonts w:eastAsia="Calibri" w:cs="Times New Roman"/>
        </w:rPr>
      </w:pPr>
      <w:r w:rsidRPr="00F75C6D">
        <w:rPr>
          <w:rFonts w:eastAsia="Calibri" w:cs="Times New Roman"/>
        </w:rPr>
        <w:t xml:space="preserve">Implementar </w:t>
      </w:r>
      <w:r>
        <w:rPr>
          <w:rFonts w:eastAsia="Calibri" w:cs="Times New Roman"/>
        </w:rPr>
        <w:t>Parques</w:t>
      </w:r>
      <w:r w:rsidRPr="00F75C6D">
        <w:rPr>
          <w:rFonts w:eastAsia="Calibri" w:cs="Times New Roman"/>
        </w:rPr>
        <w:t xml:space="preserve"> forestales urbanos en el municipio de Armenia</w:t>
      </w:r>
      <w:r>
        <w:rPr>
          <w:rFonts w:eastAsia="Calibri" w:cs="Times New Roman"/>
        </w:rPr>
        <w:t>.</w:t>
      </w:r>
    </w:p>
    <w:p w14:paraId="031BD7D4" w14:textId="77777777" w:rsidR="00653CEB" w:rsidRPr="00F75C6D" w:rsidRDefault="00653CEB" w:rsidP="007D33DB">
      <w:pPr>
        <w:pStyle w:val="Prrafodelista"/>
        <w:numPr>
          <w:ilvl w:val="0"/>
          <w:numId w:val="19"/>
        </w:numPr>
        <w:rPr>
          <w:rFonts w:eastAsia="Calibri" w:cs="Times New Roman"/>
        </w:rPr>
      </w:pPr>
      <w:r w:rsidRPr="00F75C6D">
        <w:rPr>
          <w:rFonts w:eastAsia="Calibri" w:cs="Times New Roman"/>
        </w:rPr>
        <w:t xml:space="preserve">Observatorio de ciudad y territorio en el marco de ¿Armenia cómo vamos? pero con una mayor cobertura territorial. </w:t>
      </w:r>
    </w:p>
    <w:p w14:paraId="5E33A33A" w14:textId="77777777" w:rsidR="00653CEB" w:rsidRDefault="00653CEB" w:rsidP="007D33DB">
      <w:pPr>
        <w:pStyle w:val="Prrafodelista"/>
        <w:numPr>
          <w:ilvl w:val="0"/>
          <w:numId w:val="19"/>
        </w:numPr>
        <w:rPr>
          <w:rFonts w:eastAsia="Calibri" w:cs="Times New Roman"/>
        </w:rPr>
      </w:pPr>
      <w:r w:rsidRPr="00F75C6D">
        <w:rPr>
          <w:rFonts w:eastAsia="Calibri" w:cs="Times New Roman"/>
        </w:rPr>
        <w:t xml:space="preserve">Evaluar la viabilidad de establecer un incentivo tributario para </w:t>
      </w:r>
      <w:r>
        <w:rPr>
          <w:rFonts w:eastAsia="Calibri" w:cs="Times New Roman"/>
        </w:rPr>
        <w:t>reconocer</w:t>
      </w:r>
      <w:r w:rsidRPr="00F75C6D">
        <w:rPr>
          <w:rFonts w:eastAsia="Calibri" w:cs="Times New Roman"/>
        </w:rPr>
        <w:t xml:space="preserve"> la responsabilidad social y ambiental empresarial de la construcción</w:t>
      </w:r>
      <w:r>
        <w:rPr>
          <w:rFonts w:eastAsia="Calibri" w:cs="Times New Roman"/>
        </w:rPr>
        <w:t xml:space="preserve"> además de que promueva la innovación de sector.</w:t>
      </w:r>
    </w:p>
    <w:p w14:paraId="7E09BF49" w14:textId="77777777" w:rsidR="00653CEB" w:rsidRDefault="00653CEB" w:rsidP="007D33DB">
      <w:pPr>
        <w:pStyle w:val="Prrafodelista"/>
        <w:numPr>
          <w:ilvl w:val="0"/>
          <w:numId w:val="19"/>
        </w:numPr>
        <w:rPr>
          <w:rFonts w:eastAsia="Calibri" w:cs="Times New Roman"/>
        </w:rPr>
      </w:pPr>
      <w:r w:rsidRPr="00F75C6D">
        <w:rPr>
          <w:rFonts w:eastAsia="Calibri" w:cs="Times New Roman"/>
        </w:rPr>
        <w:t>Implementar sistemas urbanos de drenaje sostenible (SUDS) aplicado a la ciudad de Armenia</w:t>
      </w:r>
      <w:r>
        <w:rPr>
          <w:rFonts w:eastAsia="Calibri" w:cs="Times New Roman"/>
        </w:rPr>
        <w:t>.</w:t>
      </w:r>
    </w:p>
    <w:p w14:paraId="56FC54D8" w14:textId="77777777" w:rsidR="00653CEB" w:rsidRPr="00E272C6" w:rsidRDefault="00653CEB" w:rsidP="007D33DB">
      <w:pPr>
        <w:pStyle w:val="Prrafodelista"/>
        <w:numPr>
          <w:ilvl w:val="0"/>
          <w:numId w:val="19"/>
        </w:numPr>
        <w:rPr>
          <w:rFonts w:eastAsia="Calibri" w:cs="Times New Roman"/>
        </w:rPr>
      </w:pPr>
      <w:r w:rsidRPr="00F75C6D">
        <w:rPr>
          <w:rFonts w:eastAsia="Calibri" w:cs="Times New Roman"/>
        </w:rPr>
        <w:t xml:space="preserve">Acogerse al NAMA de Hábitat Sostenible realizando acciones de Planeación integral y sostenible del territorio, recuperación de zonas degradas, el reasentamiento de población en Riesgo, provisión de espacios públicos de calidad con criterios de cambio climático y sostenibilidad y </w:t>
      </w:r>
      <w:r>
        <w:rPr>
          <w:rFonts w:eastAsia="Calibri" w:cs="Times New Roman"/>
        </w:rPr>
        <w:t>la promoción de c</w:t>
      </w:r>
      <w:r w:rsidRPr="00F75C6D">
        <w:rPr>
          <w:rFonts w:eastAsia="Calibri" w:cs="Times New Roman"/>
        </w:rPr>
        <w:t>omunidades urbanas auto sostenibles</w:t>
      </w:r>
      <w:r>
        <w:rPr>
          <w:rFonts w:eastAsia="Calibri" w:cs="Times New Roman"/>
        </w:rPr>
        <w:t>. Cabe resaltar que Armenia ha sido seleccionada por el programa ONU HABITAT que apoyará la gestión de la ciudad para la mitigación y adaptación al cambio climático</w:t>
      </w:r>
    </w:p>
    <w:p w14:paraId="294FD017" w14:textId="54C88445" w:rsidR="00653CEB" w:rsidRPr="00306E38" w:rsidRDefault="0007453D" w:rsidP="00653CEB">
      <w:pPr>
        <w:pStyle w:val="Ttulo3"/>
        <w:numPr>
          <w:ilvl w:val="2"/>
          <w:numId w:val="0"/>
        </w:numPr>
        <w:ind w:left="720" w:hanging="720"/>
        <w:rPr>
          <w:rFonts w:eastAsia="Calibri"/>
          <w:sz w:val="24"/>
          <w:szCs w:val="24"/>
        </w:rPr>
      </w:pPr>
      <w:bookmarkStart w:id="96" w:name="_Toc469236183"/>
      <w:r>
        <w:rPr>
          <w:rFonts w:eastAsia="Calibri"/>
          <w:sz w:val="24"/>
          <w:szCs w:val="24"/>
        </w:rPr>
        <w:t xml:space="preserve">2.1.4 </w:t>
      </w:r>
      <w:r w:rsidR="00653CEB" w:rsidRPr="00306E38">
        <w:rPr>
          <w:rFonts w:eastAsia="Calibri"/>
          <w:sz w:val="24"/>
          <w:szCs w:val="24"/>
        </w:rPr>
        <w:t xml:space="preserve">EJE ESTRATÉGICO </w:t>
      </w:r>
      <w:r w:rsidR="00653CEB">
        <w:rPr>
          <w:rFonts w:eastAsia="Calibri"/>
          <w:sz w:val="24"/>
          <w:szCs w:val="24"/>
        </w:rPr>
        <w:t>SALUD AMBIENTAL</w:t>
      </w:r>
      <w:bookmarkEnd w:id="96"/>
    </w:p>
    <w:p w14:paraId="75EED23A" w14:textId="77777777" w:rsidR="00653CEB" w:rsidRDefault="00653CEB" w:rsidP="00653CEB">
      <w:pPr>
        <w:pStyle w:val="NormalWeb"/>
        <w:spacing w:before="0" w:beforeAutospacing="0" w:after="0" w:afterAutospacing="0"/>
        <w:jc w:val="both"/>
        <w:textAlignment w:val="baseline"/>
        <w:rPr>
          <w:rFonts w:ascii="Corbel" w:eastAsia="Calibri" w:hAnsi="Corbel"/>
          <w:i/>
          <w:sz w:val="22"/>
          <w:szCs w:val="22"/>
          <w:u w:val="single"/>
          <w:lang w:eastAsia="en-US"/>
        </w:rPr>
      </w:pPr>
    </w:p>
    <w:p w14:paraId="6603ED09" w14:textId="66F7D011" w:rsidR="00653CEB" w:rsidRDefault="00653CEB" w:rsidP="00653CEB">
      <w:pPr>
        <w:pStyle w:val="NormalWeb"/>
        <w:spacing w:before="0" w:beforeAutospacing="0" w:after="0" w:afterAutospacing="0"/>
        <w:jc w:val="both"/>
        <w:textAlignment w:val="baseline"/>
        <w:rPr>
          <w:rFonts w:ascii="Corbel" w:hAnsi="Corbel"/>
          <w:iCs/>
          <w:sz w:val="22"/>
          <w:szCs w:val="22"/>
        </w:rPr>
      </w:pPr>
      <w:r w:rsidRPr="00401EA3">
        <w:rPr>
          <w:rFonts w:ascii="Corbel" w:hAnsi="Corbel"/>
          <w:sz w:val="22"/>
          <w:szCs w:val="22"/>
        </w:rPr>
        <w:t>La salud ambiental está asociada con la incidencia de enfermedades emergentes y reemergentes en el departamento debido a que por el incremento en la temperatura</w:t>
      </w:r>
      <w:r w:rsidR="00D02726">
        <w:rPr>
          <w:rFonts w:ascii="Corbel" w:hAnsi="Corbel"/>
          <w:sz w:val="22"/>
          <w:szCs w:val="22"/>
        </w:rPr>
        <w:t xml:space="preserve"> o cambios en la precipitación</w:t>
      </w:r>
      <w:r w:rsidRPr="00401EA3">
        <w:rPr>
          <w:rFonts w:ascii="Corbel" w:hAnsi="Corbel"/>
          <w:sz w:val="22"/>
          <w:szCs w:val="22"/>
        </w:rPr>
        <w:t xml:space="preserve"> se presenta migración o ampliación del rango de supervivencia y reproducción de insectos vectores de enfermedades como el </w:t>
      </w:r>
      <w:r w:rsidRPr="00D02726">
        <w:rPr>
          <w:rFonts w:ascii="Corbel" w:hAnsi="Corbel"/>
          <w:i/>
          <w:sz w:val="22"/>
          <w:szCs w:val="22"/>
        </w:rPr>
        <w:t>sika, dengue, chikungunya</w:t>
      </w:r>
      <w:r w:rsidRPr="00401EA3">
        <w:rPr>
          <w:rFonts w:ascii="Corbel" w:hAnsi="Corbel"/>
          <w:sz w:val="22"/>
          <w:szCs w:val="22"/>
        </w:rPr>
        <w:t xml:space="preserve"> entre otros que son transmitidos por el </w:t>
      </w:r>
      <w:r w:rsidRPr="00401EA3">
        <w:rPr>
          <w:rFonts w:ascii="Corbel" w:hAnsi="Corbel"/>
          <w:i/>
          <w:iCs/>
          <w:sz w:val="22"/>
          <w:szCs w:val="22"/>
        </w:rPr>
        <w:t>Aedes aegypti</w:t>
      </w:r>
      <w:r w:rsidRPr="00401EA3">
        <w:rPr>
          <w:rFonts w:ascii="Corbel" w:hAnsi="Corbel"/>
          <w:sz w:val="22"/>
          <w:szCs w:val="22"/>
        </w:rPr>
        <w:t> </w:t>
      </w:r>
      <w:r>
        <w:rPr>
          <w:rFonts w:ascii="Corbel" w:hAnsi="Corbel"/>
          <w:i/>
          <w:iCs/>
          <w:sz w:val="22"/>
          <w:szCs w:val="22"/>
        </w:rPr>
        <w:t xml:space="preserve">o Aedes albopictus. </w:t>
      </w:r>
    </w:p>
    <w:p w14:paraId="3FA956C0" w14:textId="77777777" w:rsidR="00653CEB" w:rsidRDefault="00653CEB" w:rsidP="00653CEB">
      <w:pPr>
        <w:pStyle w:val="NormalWeb"/>
        <w:spacing w:before="0" w:beforeAutospacing="0" w:after="0" w:afterAutospacing="0"/>
        <w:jc w:val="both"/>
        <w:textAlignment w:val="baseline"/>
        <w:rPr>
          <w:rFonts w:ascii="Corbel" w:hAnsi="Corbel"/>
          <w:iCs/>
          <w:sz w:val="22"/>
          <w:szCs w:val="22"/>
        </w:rPr>
      </w:pPr>
    </w:p>
    <w:p w14:paraId="5E71CD7A" w14:textId="4CAFC667" w:rsidR="00653CEB" w:rsidRPr="00401EA3" w:rsidRDefault="00653CEB" w:rsidP="00653CEB">
      <w:pPr>
        <w:pStyle w:val="NormalWeb"/>
        <w:spacing w:before="0" w:beforeAutospacing="0" w:after="0" w:afterAutospacing="0"/>
        <w:jc w:val="both"/>
        <w:textAlignment w:val="baseline"/>
        <w:rPr>
          <w:rFonts w:ascii="Corbel" w:hAnsi="Corbel"/>
          <w:iCs/>
          <w:sz w:val="22"/>
          <w:szCs w:val="22"/>
        </w:rPr>
      </w:pPr>
      <w:r>
        <w:rPr>
          <w:rFonts w:ascii="Corbel" w:hAnsi="Corbel"/>
          <w:iCs/>
          <w:sz w:val="22"/>
          <w:szCs w:val="22"/>
        </w:rPr>
        <w:t>Para evitar esta amenaza, se propone que el Quindío cuente con una institucionalidad fuerte y preparada para entender, conocer y prevenir enfermedades asociadas a las variaciones de temperatura y precipitación y de esta manera se disminuya el riesgo de exposición de las poblaciones</w:t>
      </w:r>
      <w:r w:rsidR="00564853">
        <w:rPr>
          <w:rFonts w:ascii="Corbel" w:hAnsi="Corbel"/>
          <w:iCs/>
          <w:sz w:val="22"/>
          <w:szCs w:val="22"/>
        </w:rPr>
        <w:t>.</w:t>
      </w:r>
    </w:p>
    <w:p w14:paraId="4EE4B755" w14:textId="77777777" w:rsidR="00653CEB" w:rsidRDefault="00653CEB" w:rsidP="00653CEB">
      <w:pPr>
        <w:spacing w:line="240" w:lineRule="auto"/>
        <w:jc w:val="both"/>
        <w:rPr>
          <w:rFonts w:ascii="Corbel" w:eastAsia="Calibri" w:hAnsi="Corbel" w:cs="Times New Roman"/>
        </w:rPr>
      </w:pPr>
      <w:r>
        <w:rPr>
          <w:rFonts w:ascii="Corbel" w:eastAsia="Calibri" w:hAnsi="Corbel" w:cs="Times New Roman"/>
          <w:noProof/>
          <w:lang w:eastAsia="es-CO"/>
        </w:rPr>
        <mc:AlternateContent>
          <mc:Choice Requires="wpg">
            <w:drawing>
              <wp:anchor distT="0" distB="0" distL="114300" distR="114300" simplePos="0" relativeHeight="251659264" behindDoc="0" locked="0" layoutInCell="1" allowOverlap="1" wp14:anchorId="3E93E192" wp14:editId="1A13B1A8">
                <wp:simplePos x="0" y="0"/>
                <wp:positionH relativeFrom="margin">
                  <wp:posOffset>-3810</wp:posOffset>
                </wp:positionH>
                <wp:positionV relativeFrom="paragraph">
                  <wp:posOffset>186796</wp:posOffset>
                </wp:positionV>
                <wp:extent cx="5648325" cy="1353185"/>
                <wp:effectExtent l="0" t="0" r="9525" b="0"/>
                <wp:wrapNone/>
                <wp:docPr id="186" name="Grupo 186"/>
                <wp:cNvGraphicFramePr/>
                <a:graphic xmlns:a="http://schemas.openxmlformats.org/drawingml/2006/main">
                  <a:graphicData uri="http://schemas.microsoft.com/office/word/2010/wordprocessingGroup">
                    <wpg:wgp>
                      <wpg:cNvGrpSpPr/>
                      <wpg:grpSpPr>
                        <a:xfrm>
                          <a:off x="0" y="0"/>
                          <a:ext cx="5648325" cy="1353185"/>
                          <a:chOff x="0" y="0"/>
                          <a:chExt cx="5648325" cy="1353185"/>
                        </a:xfrm>
                      </wpg:grpSpPr>
                      <pic:pic xmlns:pic="http://schemas.openxmlformats.org/drawingml/2006/picture">
                        <pic:nvPicPr>
                          <pic:cNvPr id="187" name="Imagen 187"/>
                          <pic:cNvPicPr>
                            <a:picLocks noChangeAspect="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612130" cy="1353185"/>
                          </a:xfrm>
                          <a:prstGeom prst="rect">
                            <a:avLst/>
                          </a:prstGeom>
                          <a:noFill/>
                          <a:ln>
                            <a:noFill/>
                          </a:ln>
                        </pic:spPr>
                      </pic:pic>
                      <pic:pic xmlns:pic="http://schemas.openxmlformats.org/drawingml/2006/picture">
                        <pic:nvPicPr>
                          <pic:cNvPr id="188" name="Imagen 188"/>
                          <pic:cNvPicPr>
                            <a:picLocks noChangeAspect="1"/>
                          </pic:cNvPicPr>
                        </pic:nvPicPr>
                        <pic:blipFill>
                          <a:blip r:embed="rId99" cstate="print">
                            <a:extLst>
                              <a:ext uri="{28A0092B-C50C-407E-A947-70E740481C1C}">
                                <a14:useLocalDpi xmlns:a14="http://schemas.microsoft.com/office/drawing/2010/main" val="0"/>
                              </a:ext>
                            </a:extLst>
                          </a:blip>
                          <a:stretch>
                            <a:fillRect/>
                          </a:stretch>
                        </pic:blipFill>
                        <pic:spPr>
                          <a:xfrm>
                            <a:off x="3829050" y="10054"/>
                            <a:ext cx="1819275" cy="131392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E4E4DB2" id="Grupo 186" o:spid="_x0000_s1026" style="position:absolute;margin-left:-.3pt;margin-top:14.7pt;width:444.75pt;height:106.55pt;z-index:251659264;mso-position-horizontal-relative:margin;mso-width-relative:margin;mso-height-relative:margin" coordsize="56483,13531" o:gfxdata="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">
                <v:shape id="Imagen 187" o:spid="_x0000_s1027" type="#_x0000_t75" style="position:absolute;width:56121;height:135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bNCPzEAAAA3AAAAA8AAABkcnMvZG93bnJldi54bWxET01rwkAQvQv+h2WE3nSjSLUxGykFpSAU&#10;q6XobcyOSTQ7G7Orpv313UKht3m8z0nmranEjRpXWlYwHEQgiDOrS84VfGwX/SkI55E1VpZJwRc5&#10;mKfdToKxtnd+p9vG5yKEsItRQeF9HUvpsoIMuoGtiQN3tI1BH2CTS93gPYSbSo6i6FEaLDk0FFjT&#10;S0HZeXM1CnaX8ffCvi33p/UW6XN90KuJf1Lqodc+z0B4av2/+M/9qsP86QR+nwkXyPQ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bNCPzEAAAA3AAAAA8AAAAAAAAAAAAAAAAA&#10;nwIAAGRycy9kb3ducmV2LnhtbFBLBQYAAAAABAAEAPcAAACQAwAAAAA=&#10;">
                  <v:imagedata r:id="rId100" o:title=""/>
                  <v:path arrowok="t"/>
                </v:shape>
                <v:shape id="Imagen 188" o:spid="_x0000_s1028" type="#_x0000_t75" style="position:absolute;left:38290;top:100;width:18193;height:1313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KibQjCAAAA3AAAAA8AAABkcnMvZG93bnJldi54bWxEj0GLwjAQhe+C/yHMgjdNXUSkGmVZKHjY&#10;S133PjRjU2wm3Sba+u+dg+BthvfmvW92h9G36k59bAIbWC4yUMRVsA3XBs6/xXwDKiZki21gMvCg&#10;CIf9dLLD3IaBS7qfUq0khGOOBlxKXa51rBx5jIvQEYt2Cb3HJGtfa9vjIOG+1Z9ZttYeG5YGhx19&#10;O6qup5s3kP7X8Wd5xuI4tEVDxaq8uL/SmNnH+LUFlWhMb/Pr+mgFfyO08oxMoPdP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yom0IwgAAANwAAAAPAAAAAAAAAAAAAAAAAJ8C&#10;AABkcnMvZG93bnJldi54bWxQSwUGAAAAAAQABAD3AAAAjgMAAAAA&#10;">
                  <v:imagedata r:id="rId101" o:title=""/>
                  <v:path arrowok="t"/>
                </v:shape>
                <w10:wrap anchorx="margin"/>
              </v:group>
            </w:pict>
          </mc:Fallback>
        </mc:AlternateContent>
      </w:r>
    </w:p>
    <w:p w14:paraId="375A14F1" w14:textId="77777777" w:rsidR="00653CEB" w:rsidRDefault="00653CEB" w:rsidP="00653CEB">
      <w:pPr>
        <w:rPr>
          <w:rFonts w:ascii="Corbel" w:eastAsia="Calibri" w:hAnsi="Corbel" w:cs="Times New Roman"/>
        </w:rPr>
      </w:pPr>
    </w:p>
    <w:p w14:paraId="15E22BF5" w14:textId="77777777" w:rsidR="00653CEB" w:rsidRPr="000D041A" w:rsidRDefault="00653CEB" w:rsidP="00653CEB">
      <w:pPr>
        <w:rPr>
          <w:rFonts w:ascii="Corbel" w:eastAsia="Calibri" w:hAnsi="Corbel" w:cs="Times New Roman"/>
        </w:rPr>
      </w:pPr>
    </w:p>
    <w:p w14:paraId="20BD17A5" w14:textId="77777777" w:rsidR="00653CEB" w:rsidRPr="000D041A" w:rsidRDefault="00653CEB" w:rsidP="00653CEB">
      <w:pPr>
        <w:rPr>
          <w:rFonts w:ascii="Corbel" w:eastAsia="Calibri" w:hAnsi="Corbel" w:cs="Times New Roman"/>
        </w:rPr>
      </w:pPr>
    </w:p>
    <w:p w14:paraId="1140CCEB" w14:textId="77777777" w:rsidR="00653CEB" w:rsidRPr="000D041A" w:rsidRDefault="00653CEB" w:rsidP="00653CEB">
      <w:pPr>
        <w:pStyle w:val="Prrafodelista"/>
        <w:rPr>
          <w:rFonts w:eastAsia="Calibri" w:cs="Times New Roman"/>
        </w:rPr>
      </w:pPr>
    </w:p>
    <w:p w14:paraId="7E01FAC8" w14:textId="77777777" w:rsidR="00653CEB" w:rsidRDefault="00653CEB" w:rsidP="00653CEB">
      <w:pPr>
        <w:rPr>
          <w:rFonts w:ascii="Trebuchet MS" w:eastAsia="Times New Roman" w:hAnsi="Trebuchet MS" w:cs="Times New Roman"/>
          <w:b/>
          <w:smallCaps/>
          <w:color w:val="365F91"/>
          <w:sz w:val="28"/>
          <w:szCs w:val="28"/>
        </w:rPr>
      </w:pPr>
    </w:p>
    <w:p w14:paraId="4BF613FC" w14:textId="77777777" w:rsidR="00D02726" w:rsidRDefault="0028384A" w:rsidP="0028384A">
      <w:pPr>
        <w:jc w:val="both"/>
        <w:rPr>
          <w:rFonts w:ascii="Corbel" w:eastAsia="Times New Roman" w:hAnsi="Corbel" w:cs="Times New Roman"/>
          <w:iCs/>
          <w:lang w:eastAsia="es-CO"/>
        </w:rPr>
      </w:pPr>
      <w:r w:rsidRPr="0028384A">
        <w:rPr>
          <w:rFonts w:ascii="Corbel" w:eastAsia="Times New Roman" w:hAnsi="Corbel" w:cs="Times New Roman"/>
          <w:iCs/>
          <w:lang w:eastAsia="es-CO"/>
        </w:rPr>
        <w:t>Uno de los principales retos q</w:t>
      </w:r>
      <w:r>
        <w:rPr>
          <w:rFonts w:ascii="Corbel" w:eastAsia="Times New Roman" w:hAnsi="Corbel" w:cs="Times New Roman"/>
          <w:iCs/>
          <w:lang w:eastAsia="es-CO"/>
        </w:rPr>
        <w:t>ue afronta este eje estratégico</w:t>
      </w:r>
      <w:r w:rsidRPr="0028384A">
        <w:rPr>
          <w:rFonts w:ascii="Corbel" w:eastAsia="Times New Roman" w:hAnsi="Corbel" w:cs="Times New Roman"/>
          <w:iCs/>
          <w:lang w:eastAsia="es-CO"/>
        </w:rPr>
        <w:t xml:space="preserve"> está relacionado con crear las capacidades efectivas en territorio </w:t>
      </w:r>
      <w:r>
        <w:rPr>
          <w:rFonts w:ascii="Corbel" w:eastAsia="Times New Roman" w:hAnsi="Corbel" w:cs="Times New Roman"/>
          <w:iCs/>
          <w:lang w:eastAsia="es-CO"/>
        </w:rPr>
        <w:t>como mecanismo</w:t>
      </w:r>
      <w:r w:rsidRPr="0028384A">
        <w:rPr>
          <w:rFonts w:ascii="Corbel" w:eastAsia="Times New Roman" w:hAnsi="Corbel" w:cs="Times New Roman"/>
          <w:iCs/>
          <w:lang w:eastAsia="es-CO"/>
        </w:rPr>
        <w:t xml:space="preserve"> para transformar la realidad </w:t>
      </w:r>
      <w:r>
        <w:rPr>
          <w:rFonts w:ascii="Corbel" w:eastAsia="Times New Roman" w:hAnsi="Corbel" w:cs="Times New Roman"/>
          <w:iCs/>
          <w:lang w:eastAsia="es-CO"/>
        </w:rPr>
        <w:t>sobre la amenaza y el riesgo de enfermedades emergentes y reemergentes</w:t>
      </w:r>
      <w:r w:rsidRPr="0028384A">
        <w:rPr>
          <w:rFonts w:ascii="Corbel" w:eastAsia="Times New Roman" w:hAnsi="Corbel" w:cs="Times New Roman"/>
          <w:iCs/>
          <w:lang w:eastAsia="es-CO"/>
        </w:rPr>
        <w:t>, incrementar las capacidades de adaptación y fortalecer las acciones de</w:t>
      </w:r>
      <w:r>
        <w:rPr>
          <w:rFonts w:ascii="Corbel" w:eastAsia="Times New Roman" w:hAnsi="Corbel" w:cs="Times New Roman"/>
          <w:iCs/>
          <w:lang w:eastAsia="es-CO"/>
        </w:rPr>
        <w:t xml:space="preserve"> prevención y atención ante la aparición de dichas enfermedades. </w:t>
      </w:r>
    </w:p>
    <w:p w14:paraId="085F507C" w14:textId="08985D2F" w:rsidR="00D02726" w:rsidRDefault="00D02726" w:rsidP="0028384A">
      <w:pPr>
        <w:jc w:val="both"/>
        <w:rPr>
          <w:rFonts w:ascii="Corbel" w:eastAsia="Times New Roman" w:hAnsi="Corbel" w:cs="Times New Roman"/>
          <w:iCs/>
          <w:lang w:eastAsia="es-CO"/>
        </w:rPr>
      </w:pPr>
      <w:r w:rsidRPr="00D02726">
        <w:rPr>
          <w:rFonts w:ascii="Corbel" w:eastAsia="Times New Roman" w:hAnsi="Corbel" w:cs="Times New Roman"/>
          <w:iCs/>
          <w:lang w:eastAsia="es-CO"/>
        </w:rPr>
        <w:t>Debido al desconocimiento de las enfermedades, el comportamiento y las características particulares en las zonas donde ocurre el problema, aun no es posible evitar la aparición de enfermedades emergentes y reemergentes, lo cual va ligado a la necesidad de comprender las funciones ecológicas de las enfermedades transmisibles y no transmisibles que surgen y se desenvuelven a causa del efecto de la variabilidad climática</w:t>
      </w:r>
      <w:r>
        <w:rPr>
          <w:rFonts w:ascii="Corbel" w:eastAsia="Times New Roman" w:hAnsi="Corbel" w:cs="Times New Roman"/>
          <w:iCs/>
          <w:lang w:eastAsia="es-CO"/>
        </w:rPr>
        <w:t xml:space="preserve">. </w:t>
      </w:r>
      <w:r w:rsidRPr="00D02726">
        <w:rPr>
          <w:rFonts w:ascii="Corbel" w:eastAsia="Times New Roman" w:hAnsi="Corbel" w:cs="Times New Roman"/>
          <w:iCs/>
          <w:lang w:eastAsia="es-CO"/>
        </w:rPr>
        <w:t xml:space="preserve">Realizar seguimiento oportuno a las enfermedades, desde un enfoque ambiental, medico, social e investigativo </w:t>
      </w:r>
      <w:r>
        <w:rPr>
          <w:rFonts w:ascii="Corbel" w:eastAsia="Times New Roman" w:hAnsi="Corbel" w:cs="Times New Roman"/>
          <w:iCs/>
          <w:lang w:eastAsia="es-CO"/>
        </w:rPr>
        <w:t>permite</w:t>
      </w:r>
      <w:r w:rsidRPr="00D02726">
        <w:rPr>
          <w:rFonts w:ascii="Corbel" w:eastAsia="Times New Roman" w:hAnsi="Corbel" w:cs="Times New Roman"/>
          <w:iCs/>
          <w:lang w:eastAsia="es-CO"/>
        </w:rPr>
        <w:t xml:space="preserve"> disminuir el impacto sobre la población y la carga de enfermedad.</w:t>
      </w:r>
    </w:p>
    <w:p w14:paraId="18175DEA" w14:textId="7C22E68C" w:rsidR="00653CEB" w:rsidRDefault="0028384A" w:rsidP="0028384A">
      <w:pPr>
        <w:jc w:val="both"/>
        <w:rPr>
          <w:rFonts w:ascii="Corbel" w:eastAsia="Times New Roman" w:hAnsi="Corbel" w:cs="Times New Roman"/>
          <w:iCs/>
          <w:lang w:eastAsia="es-CO"/>
        </w:rPr>
      </w:pPr>
      <w:r w:rsidRPr="0028384A">
        <w:rPr>
          <w:rFonts w:ascii="Corbel" w:eastAsia="Times New Roman" w:hAnsi="Corbel" w:cs="Times New Roman"/>
          <w:iCs/>
          <w:lang w:eastAsia="es-CO"/>
        </w:rPr>
        <w:t>Para ello, se construyó con todos los actores</w:t>
      </w:r>
      <w:r>
        <w:rPr>
          <w:rFonts w:ascii="Corbel" w:eastAsia="Times New Roman" w:hAnsi="Corbel" w:cs="Times New Roman"/>
          <w:iCs/>
          <w:lang w:eastAsia="es-CO"/>
        </w:rPr>
        <w:t>, especialmente los que conforman la mesa temática de salud,</w:t>
      </w:r>
      <w:r w:rsidRPr="0028384A">
        <w:rPr>
          <w:rFonts w:ascii="Corbel" w:eastAsia="Times New Roman" w:hAnsi="Corbel" w:cs="Times New Roman"/>
          <w:iCs/>
          <w:lang w:eastAsia="es-CO"/>
        </w:rPr>
        <w:t xml:space="preserve"> una propuesta de a</w:t>
      </w:r>
      <w:r>
        <w:rPr>
          <w:rFonts w:ascii="Corbel" w:eastAsia="Times New Roman" w:hAnsi="Corbel" w:cs="Times New Roman"/>
          <w:iCs/>
          <w:lang w:eastAsia="es-CO"/>
        </w:rPr>
        <w:t>cción conjunta que permita</w:t>
      </w:r>
      <w:r w:rsidRPr="0028384A">
        <w:rPr>
          <w:rFonts w:ascii="Corbel" w:eastAsia="Times New Roman" w:hAnsi="Corbel" w:cs="Times New Roman"/>
          <w:iCs/>
          <w:lang w:eastAsia="es-CO"/>
        </w:rPr>
        <w:t xml:space="preserve"> articular recursos técnicos y financieros alrededor de la </w:t>
      </w:r>
      <w:r>
        <w:rPr>
          <w:rFonts w:ascii="Corbel" w:eastAsia="Times New Roman" w:hAnsi="Corbel" w:cs="Times New Roman"/>
          <w:iCs/>
          <w:lang w:eastAsia="es-CO"/>
        </w:rPr>
        <w:t>salud ambiental</w:t>
      </w:r>
      <w:r w:rsidRPr="0028384A">
        <w:rPr>
          <w:rFonts w:ascii="Corbel" w:eastAsia="Times New Roman" w:hAnsi="Corbel" w:cs="Times New Roman"/>
          <w:iCs/>
          <w:lang w:eastAsia="es-CO"/>
        </w:rPr>
        <w:t>, desarrollando de manera planificada y organizada las acciones y permitiendo un avance hacia las metas</w:t>
      </w:r>
      <w:r>
        <w:rPr>
          <w:rFonts w:ascii="Corbel" w:eastAsia="Times New Roman" w:hAnsi="Corbel" w:cs="Times New Roman"/>
          <w:iCs/>
          <w:lang w:eastAsia="es-CO"/>
        </w:rPr>
        <w:t xml:space="preserve"> de reducir la exposición y vulnerabilidad de las personas que habitan el departamento o que lo visitan por diferentes motivos</w:t>
      </w:r>
      <w:r w:rsidR="00D02726">
        <w:rPr>
          <w:rFonts w:ascii="Corbel" w:eastAsia="Times New Roman" w:hAnsi="Corbel" w:cs="Times New Roman"/>
          <w:iCs/>
          <w:lang w:eastAsia="es-CO"/>
        </w:rPr>
        <w:t>, ante enfermedades relacionadas con fenómenos hidrometeorológicos</w:t>
      </w:r>
      <w:r w:rsidRPr="0028384A">
        <w:rPr>
          <w:rFonts w:ascii="Corbel" w:eastAsia="Times New Roman" w:hAnsi="Corbel" w:cs="Times New Roman"/>
          <w:iCs/>
          <w:lang w:eastAsia="es-CO"/>
        </w:rPr>
        <w:t>.</w:t>
      </w:r>
    </w:p>
    <w:p w14:paraId="706067B9" w14:textId="3D780B9C" w:rsidR="0028384A" w:rsidRDefault="0028384A" w:rsidP="0028384A">
      <w:pPr>
        <w:jc w:val="both"/>
        <w:rPr>
          <w:rFonts w:ascii="Corbel" w:eastAsia="Times New Roman" w:hAnsi="Corbel" w:cs="Times New Roman"/>
          <w:iCs/>
          <w:lang w:eastAsia="es-CO"/>
        </w:rPr>
      </w:pPr>
      <w:r w:rsidRPr="00564853">
        <w:rPr>
          <w:rFonts w:ascii="Corbel" w:eastAsia="Times New Roman" w:hAnsi="Corbel" w:cs="Times New Roman"/>
          <w:iCs/>
          <w:lang w:eastAsia="es-CO"/>
        </w:rPr>
        <w:t>La med</w:t>
      </w:r>
      <w:r>
        <w:rPr>
          <w:rFonts w:ascii="Corbel" w:eastAsia="Times New Roman" w:hAnsi="Corbel" w:cs="Times New Roman"/>
          <w:iCs/>
          <w:lang w:eastAsia="es-CO"/>
        </w:rPr>
        <w:t>ida que se prioriza para este eje estratégico está relacionada</w:t>
      </w:r>
      <w:r w:rsidRPr="00364C7B">
        <w:rPr>
          <w:rFonts w:ascii="Corbel" w:eastAsia="Times New Roman" w:hAnsi="Corbel" w:cs="Times New Roman"/>
          <w:iCs/>
          <w:lang w:eastAsia="es-CO"/>
        </w:rPr>
        <w:t xml:space="preserve"> con el fortalecimiento </w:t>
      </w:r>
      <w:r>
        <w:rPr>
          <w:rFonts w:ascii="Corbel" w:eastAsia="Times New Roman" w:hAnsi="Corbel" w:cs="Times New Roman"/>
          <w:iCs/>
          <w:lang w:eastAsia="es-CO"/>
        </w:rPr>
        <w:t>del instrumento</w:t>
      </w:r>
      <w:r w:rsidRPr="00364C7B">
        <w:rPr>
          <w:rFonts w:ascii="Corbel" w:eastAsia="Times New Roman" w:hAnsi="Corbel" w:cs="Times New Roman"/>
          <w:iCs/>
          <w:lang w:eastAsia="es-CO"/>
        </w:rPr>
        <w:t xml:space="preserve"> para la gestión</w:t>
      </w:r>
      <w:r>
        <w:rPr>
          <w:rFonts w:ascii="Corbel" w:eastAsia="Times New Roman" w:hAnsi="Corbel" w:cs="Times New Roman"/>
          <w:iCs/>
          <w:lang w:eastAsia="es-CO"/>
        </w:rPr>
        <w:t xml:space="preserve"> de la salud </w:t>
      </w:r>
      <w:r w:rsidRPr="0028384A">
        <w:rPr>
          <w:rFonts w:ascii="Corbel" w:eastAsia="Times New Roman" w:hAnsi="Corbel" w:cs="Times New Roman"/>
          <w:iCs/>
          <w:lang w:eastAsia="es-CO"/>
        </w:rPr>
        <w:t>orientadas a la prevención de los riesgos generados por el cambio climático</w:t>
      </w:r>
      <w:r>
        <w:rPr>
          <w:rFonts w:ascii="Corbel" w:eastAsia="Times New Roman" w:hAnsi="Corbel" w:cs="Times New Roman"/>
          <w:iCs/>
          <w:lang w:eastAsia="es-CO"/>
        </w:rPr>
        <w:t>.</w:t>
      </w:r>
    </w:p>
    <w:p w14:paraId="656633AF" w14:textId="2E83A045" w:rsidR="00364C7B" w:rsidRDefault="00364C7B" w:rsidP="00364C7B">
      <w:pPr>
        <w:pStyle w:val="Descripcin"/>
        <w:keepNext/>
      </w:pPr>
      <w:r>
        <w:t xml:space="preserve">Tabla </w:t>
      </w:r>
      <w:r w:rsidR="00510001">
        <w:fldChar w:fldCharType="begin"/>
      </w:r>
      <w:r w:rsidR="00510001">
        <w:instrText xml:space="preserve"> SEQ Tabla \* ARABIC </w:instrText>
      </w:r>
      <w:r w:rsidR="00510001">
        <w:fldChar w:fldCharType="separate"/>
      </w:r>
      <w:r w:rsidR="00F03A77">
        <w:rPr>
          <w:noProof/>
        </w:rPr>
        <w:t>24</w:t>
      </w:r>
      <w:r w:rsidR="00510001">
        <w:rPr>
          <w:noProof/>
        </w:rPr>
        <w:fldChar w:fldCharType="end"/>
      </w:r>
      <w:r>
        <w:t>. Medida que se priorizó para el eje estratégico salud ambiental</w:t>
      </w:r>
    </w:p>
    <w:tbl>
      <w:tblPr>
        <w:tblStyle w:val="Tablaconcuadrcula"/>
        <w:tblpPr w:leftFromText="141" w:rightFromText="141" w:vertAnchor="text" w:horzAnchor="margin" w:tblpY="59"/>
        <w:tblW w:w="0" w:type="auto"/>
        <w:tblLook w:val="04A0" w:firstRow="1" w:lastRow="0" w:firstColumn="1" w:lastColumn="0" w:noHBand="0" w:noVBand="1"/>
      </w:tblPr>
      <w:tblGrid>
        <w:gridCol w:w="2689"/>
        <w:gridCol w:w="6141"/>
      </w:tblGrid>
      <w:tr w:rsidR="00564853" w:rsidRPr="00364C7B" w14:paraId="66EFE1F8" w14:textId="77777777" w:rsidTr="00564853">
        <w:tc>
          <w:tcPr>
            <w:tcW w:w="8830" w:type="dxa"/>
            <w:gridSpan w:val="2"/>
            <w:shd w:val="clear" w:color="auto" w:fill="5B9BD5" w:themeFill="accent1"/>
            <w:vAlign w:val="center"/>
          </w:tcPr>
          <w:p w14:paraId="1662CA19" w14:textId="77777777" w:rsidR="00564853" w:rsidRPr="00364C7B" w:rsidRDefault="00564853" w:rsidP="00564853">
            <w:pPr>
              <w:jc w:val="center"/>
              <w:rPr>
                <w:rFonts w:ascii="Corbel" w:hAnsi="Corbel"/>
                <w:b/>
                <w:color w:val="FFFFFF" w:themeColor="background1"/>
                <w:szCs w:val="20"/>
              </w:rPr>
            </w:pPr>
            <w:r w:rsidRPr="00364C7B">
              <w:rPr>
                <w:rFonts w:ascii="Corbel" w:hAnsi="Corbel"/>
                <w:b/>
                <w:color w:val="FFFFFF" w:themeColor="background1"/>
                <w:szCs w:val="20"/>
              </w:rPr>
              <w:t xml:space="preserve">MEDIDAS EJE: SALUD </w:t>
            </w:r>
          </w:p>
        </w:tc>
      </w:tr>
      <w:tr w:rsidR="00564853" w:rsidRPr="00364C7B" w14:paraId="6B252EB0" w14:textId="77777777" w:rsidTr="00564853">
        <w:tc>
          <w:tcPr>
            <w:tcW w:w="2689" w:type="dxa"/>
            <w:vAlign w:val="center"/>
          </w:tcPr>
          <w:p w14:paraId="1BBCCC79" w14:textId="77777777" w:rsidR="00564853" w:rsidRPr="00364C7B" w:rsidRDefault="00564853" w:rsidP="00564853">
            <w:pPr>
              <w:jc w:val="center"/>
              <w:rPr>
                <w:rFonts w:ascii="Corbel" w:hAnsi="Corbel"/>
                <w:b/>
                <w:szCs w:val="20"/>
              </w:rPr>
            </w:pPr>
            <w:r w:rsidRPr="00364C7B">
              <w:rPr>
                <w:rFonts w:ascii="Corbel" w:hAnsi="Corbel"/>
                <w:b/>
                <w:szCs w:val="20"/>
              </w:rPr>
              <w:t>NOMBRE MEDIDA</w:t>
            </w:r>
          </w:p>
        </w:tc>
        <w:tc>
          <w:tcPr>
            <w:tcW w:w="6141" w:type="dxa"/>
            <w:vAlign w:val="center"/>
          </w:tcPr>
          <w:p w14:paraId="34FD0E95" w14:textId="77777777" w:rsidR="00564853" w:rsidRPr="00364C7B" w:rsidRDefault="00564853" w:rsidP="00564853">
            <w:pPr>
              <w:jc w:val="center"/>
              <w:rPr>
                <w:rFonts w:ascii="Corbel" w:hAnsi="Corbel"/>
                <w:b/>
                <w:szCs w:val="20"/>
              </w:rPr>
            </w:pPr>
            <w:r w:rsidRPr="00364C7B">
              <w:rPr>
                <w:rFonts w:ascii="Corbel" w:hAnsi="Corbel"/>
                <w:b/>
                <w:szCs w:val="20"/>
              </w:rPr>
              <w:t>BREVE DESCRIPCIÓN</w:t>
            </w:r>
          </w:p>
        </w:tc>
      </w:tr>
      <w:tr w:rsidR="00564853" w:rsidRPr="00364C7B" w14:paraId="07C6159A" w14:textId="77777777" w:rsidTr="00564853">
        <w:tc>
          <w:tcPr>
            <w:tcW w:w="2689" w:type="dxa"/>
            <w:vAlign w:val="center"/>
          </w:tcPr>
          <w:p w14:paraId="0C7CF77F" w14:textId="77777777" w:rsidR="00564853" w:rsidRPr="00364C7B" w:rsidRDefault="00564853" w:rsidP="00564853">
            <w:pPr>
              <w:rPr>
                <w:rFonts w:ascii="Corbel" w:hAnsi="Corbel"/>
                <w:szCs w:val="20"/>
              </w:rPr>
            </w:pPr>
            <w:r w:rsidRPr="00364C7B">
              <w:rPr>
                <w:rFonts w:ascii="Corbel" w:hAnsi="Corbel"/>
                <w:b/>
                <w:szCs w:val="20"/>
              </w:rPr>
              <w:t>Salud ambiental para el Quindío</w:t>
            </w:r>
          </w:p>
        </w:tc>
        <w:tc>
          <w:tcPr>
            <w:tcW w:w="6141" w:type="dxa"/>
            <w:vAlign w:val="center"/>
          </w:tcPr>
          <w:p w14:paraId="312F89CC" w14:textId="77777777" w:rsidR="00564853" w:rsidRPr="00364C7B" w:rsidRDefault="00564853" w:rsidP="00364C7B">
            <w:pPr>
              <w:jc w:val="both"/>
              <w:rPr>
                <w:rFonts w:ascii="Corbel" w:hAnsi="Corbel"/>
                <w:szCs w:val="20"/>
              </w:rPr>
            </w:pPr>
            <w:r w:rsidRPr="00364C7B">
              <w:rPr>
                <w:rFonts w:ascii="Corbel" w:hAnsi="Corbel"/>
                <w:szCs w:val="20"/>
              </w:rPr>
              <w:t>Apoyar la implementación del Plan de Adaptación del componente Salud Ambiental en el departamento del Quindío,  en concordancia con el Plan  Decenal de Salud Pública, en sus estrategias orientadas a la prevención de los riesgos para la salud generados por el cambio climático tanto en las acciones de salud ambiental como con las acciones de atención en salud pública del departamento, la investigación, desarrollo tecnológico y educación, y teniendo en cuenta los análisis de vulnerabilidad del territorio incluidos por el IDEAM en la  Tercera Comunicación Nacional TCN.</w:t>
            </w:r>
          </w:p>
        </w:tc>
      </w:tr>
    </w:tbl>
    <w:p w14:paraId="633B0A48" w14:textId="77777777" w:rsidR="00D02726" w:rsidRDefault="00D02726" w:rsidP="001E7DA0">
      <w:pPr>
        <w:rPr>
          <w:rFonts w:ascii="Corbel" w:eastAsia="Times New Roman" w:hAnsi="Corbel" w:cs="Times New Roman"/>
          <w:iCs/>
          <w:lang w:eastAsia="es-CO"/>
        </w:rPr>
      </w:pPr>
    </w:p>
    <w:p w14:paraId="15BF6D93" w14:textId="60465DAA" w:rsidR="001E7DA0" w:rsidRDefault="00D02726" w:rsidP="00D02726">
      <w:pPr>
        <w:jc w:val="both"/>
        <w:rPr>
          <w:rFonts w:ascii="Corbel" w:eastAsia="Calibri" w:hAnsi="Corbel" w:cs="Times New Roman"/>
        </w:rPr>
      </w:pPr>
      <w:r w:rsidRPr="00D02726">
        <w:rPr>
          <w:rFonts w:ascii="Corbel" w:eastAsia="Calibri" w:hAnsi="Corbel" w:cs="Times New Roman"/>
        </w:rPr>
        <w:t>Existen otras medidas que fueron propuestas en las mesas de trabajo que</w:t>
      </w:r>
      <w:r>
        <w:rPr>
          <w:rFonts w:ascii="Corbel" w:eastAsia="Calibri" w:hAnsi="Corbel" w:cs="Times New Roman"/>
        </w:rPr>
        <w:t xml:space="preserve">, aunque se incluyen de manera inherente en el Plan de Adaptación de Salud, </w:t>
      </w:r>
      <w:r w:rsidRPr="00D02726">
        <w:rPr>
          <w:rFonts w:ascii="Corbel" w:eastAsia="Calibri" w:hAnsi="Corbel" w:cs="Times New Roman"/>
        </w:rPr>
        <w:t xml:space="preserve"> sería importante considerar</w:t>
      </w:r>
      <w:r>
        <w:rPr>
          <w:rFonts w:ascii="Corbel" w:eastAsia="Calibri" w:hAnsi="Corbel" w:cs="Times New Roman"/>
        </w:rPr>
        <w:t xml:space="preserve"> ahondar</w:t>
      </w:r>
      <w:r w:rsidRPr="00D02726">
        <w:rPr>
          <w:rFonts w:ascii="Corbel" w:eastAsia="Calibri" w:hAnsi="Corbel" w:cs="Times New Roman"/>
        </w:rPr>
        <w:t xml:space="preserve"> </w:t>
      </w:r>
      <w:r>
        <w:rPr>
          <w:rFonts w:ascii="Corbel" w:eastAsia="Calibri" w:hAnsi="Corbel" w:cs="Times New Roman"/>
        </w:rPr>
        <w:t xml:space="preserve">en ellas </w:t>
      </w:r>
      <w:r w:rsidRPr="00D02726">
        <w:rPr>
          <w:rFonts w:ascii="Corbel" w:eastAsia="Calibri" w:hAnsi="Corbel" w:cs="Times New Roman"/>
        </w:rPr>
        <w:t>para lograr alcan</w:t>
      </w:r>
      <w:r>
        <w:rPr>
          <w:rFonts w:ascii="Corbel" w:eastAsia="Calibri" w:hAnsi="Corbel" w:cs="Times New Roman"/>
        </w:rPr>
        <w:t>zar los objetivos planteados en</w:t>
      </w:r>
      <w:r w:rsidRPr="00D02726">
        <w:rPr>
          <w:rFonts w:ascii="Corbel" w:eastAsia="Calibri" w:hAnsi="Corbel" w:cs="Times New Roman"/>
        </w:rPr>
        <w:t xml:space="preserve"> la visión de este eje:</w:t>
      </w:r>
    </w:p>
    <w:p w14:paraId="79F1B750" w14:textId="0C872885" w:rsidR="00D02726" w:rsidRDefault="00D02726" w:rsidP="007D33DB">
      <w:pPr>
        <w:pStyle w:val="Prrafodelista"/>
        <w:numPr>
          <w:ilvl w:val="0"/>
          <w:numId w:val="20"/>
        </w:numPr>
        <w:rPr>
          <w:rFonts w:eastAsia="Calibri" w:cs="Times New Roman"/>
        </w:rPr>
      </w:pPr>
      <w:r w:rsidRPr="00D02726">
        <w:rPr>
          <w:rFonts w:eastAsia="Calibri" w:cs="Times New Roman"/>
        </w:rPr>
        <w:t>Creación del Centro de Investigaciones de la Salud conjuntamente con el programa de investigación de enfermedades emergentes y reemergentes comunes en el Quindío para determinar su relación con los fenómenos climáticos</w:t>
      </w:r>
      <w:r>
        <w:rPr>
          <w:rFonts w:eastAsia="Calibri" w:cs="Times New Roman"/>
        </w:rPr>
        <w:t xml:space="preserve">. </w:t>
      </w:r>
      <w:r w:rsidRPr="00D02726">
        <w:rPr>
          <w:rFonts w:eastAsia="Calibri" w:cs="Times New Roman"/>
        </w:rPr>
        <w:t>El centro de investigaciones en salud, dirigido por la academia, centralizara la información departamental la cual será referencia para la toma de decisiones que permitan orientar acciones preventivas y mitigadoras para las comunidades.</w:t>
      </w:r>
    </w:p>
    <w:p w14:paraId="71E871BC" w14:textId="1A1B13C7" w:rsidR="00D02726" w:rsidRDefault="00D02726" w:rsidP="007D33DB">
      <w:pPr>
        <w:pStyle w:val="Prrafodelista"/>
        <w:numPr>
          <w:ilvl w:val="0"/>
          <w:numId w:val="20"/>
        </w:numPr>
        <w:rPr>
          <w:rFonts w:eastAsia="Calibri" w:cs="Times New Roman"/>
        </w:rPr>
      </w:pPr>
      <w:r w:rsidRPr="00D02726">
        <w:rPr>
          <w:rFonts w:eastAsia="Calibri" w:cs="Times New Roman"/>
        </w:rPr>
        <w:t>Establecer el procedimiento para el control y seguimiento de enfermedades asociadas a fenómenos climáticos que ocurren comúnmente en el departamento de Quindío</w:t>
      </w:r>
      <w:r>
        <w:rPr>
          <w:rFonts w:eastAsia="Calibri" w:cs="Times New Roman"/>
        </w:rPr>
        <w:t>.</w:t>
      </w:r>
    </w:p>
    <w:p w14:paraId="4A5229FE" w14:textId="59AA6A92" w:rsidR="00D02726" w:rsidRDefault="00D02726" w:rsidP="007D33DB">
      <w:pPr>
        <w:pStyle w:val="Prrafodelista"/>
        <w:numPr>
          <w:ilvl w:val="0"/>
          <w:numId w:val="20"/>
        </w:numPr>
        <w:rPr>
          <w:rFonts w:eastAsia="Calibri" w:cs="Times New Roman"/>
        </w:rPr>
      </w:pPr>
      <w:r w:rsidRPr="00D02726">
        <w:rPr>
          <w:rFonts w:eastAsia="Calibri" w:cs="Times New Roman"/>
        </w:rPr>
        <w:t xml:space="preserve">Programa enfocado </w:t>
      </w:r>
      <w:r>
        <w:rPr>
          <w:rFonts w:eastAsia="Calibri" w:cs="Times New Roman"/>
        </w:rPr>
        <w:t>al control y seguimiento de</w:t>
      </w:r>
      <w:r w:rsidRPr="00D02726">
        <w:rPr>
          <w:rFonts w:eastAsia="Calibri" w:cs="Times New Roman"/>
        </w:rPr>
        <w:t xml:space="preserve"> especies invasoras que son favorecidas por fenómenos climáticos</w:t>
      </w:r>
      <w:r>
        <w:rPr>
          <w:rFonts w:eastAsia="Calibri" w:cs="Times New Roman"/>
        </w:rPr>
        <w:t xml:space="preserve"> </w:t>
      </w:r>
      <w:r w:rsidRPr="00D02726">
        <w:rPr>
          <w:rFonts w:eastAsia="Calibri" w:cs="Times New Roman"/>
        </w:rPr>
        <w:t>como por ejemplo el Caracol africano, que se viene extendiendo por todo el departamento</w:t>
      </w:r>
      <w:r>
        <w:rPr>
          <w:rFonts w:eastAsia="Calibri" w:cs="Times New Roman"/>
        </w:rPr>
        <w:t>.</w:t>
      </w:r>
    </w:p>
    <w:p w14:paraId="3D80FA84" w14:textId="1B96450F" w:rsidR="00653CEB" w:rsidRPr="006A7207" w:rsidRDefault="00D02726" w:rsidP="007D33DB">
      <w:pPr>
        <w:pStyle w:val="Prrafodelista"/>
        <w:numPr>
          <w:ilvl w:val="0"/>
          <w:numId w:val="20"/>
        </w:numPr>
        <w:rPr>
          <w:rFonts w:eastAsia="Calibri" w:cs="Times New Roman"/>
        </w:rPr>
      </w:pPr>
      <w:r w:rsidRPr="00D02726">
        <w:rPr>
          <w:rFonts w:eastAsia="Calibri" w:cs="Times New Roman"/>
        </w:rPr>
        <w:t>Programa de capacitación y especialización del personal relacionado con el sector salud del departamento para que esté preparado frente a fenómenos ambientales</w:t>
      </w:r>
      <w:r w:rsidR="007A35FB">
        <w:rPr>
          <w:rFonts w:eastAsia="Calibri" w:cs="Times New Roman"/>
        </w:rPr>
        <w:t xml:space="preserve">. </w:t>
      </w:r>
      <w:r w:rsidR="007A35FB" w:rsidRPr="007A35FB">
        <w:rPr>
          <w:rFonts w:eastAsia="Calibri" w:cs="Times New Roman"/>
        </w:rPr>
        <w:t>Se requiere que la academia genere programas educativos que permitan especializar y capacitar a los funcionarios del sector de la salud en la prevención y atención de posibles enfermedades, epidemias o problemáticas de salud como consecuencia de fenómenos ambientales.</w:t>
      </w:r>
    </w:p>
    <w:p w14:paraId="69F0BD07" w14:textId="71C8FC6F" w:rsidR="00D521FF" w:rsidRPr="00D521FF" w:rsidRDefault="00D521FF" w:rsidP="00D521FF">
      <w:pPr>
        <w:pStyle w:val="Ttulo2"/>
        <w:rPr>
          <w:rFonts w:ascii="Corbel" w:hAnsi="Corbel"/>
          <w:color w:val="2E74B5" w:themeColor="accent1" w:themeShade="BF"/>
        </w:rPr>
      </w:pPr>
      <w:bookmarkStart w:id="97" w:name="_Toc468983317"/>
      <w:bookmarkStart w:id="98" w:name="_Toc469236184"/>
      <w:r>
        <w:rPr>
          <w:rFonts w:ascii="Corbel" w:hAnsi="Corbel"/>
          <w:color w:val="2E74B5" w:themeColor="accent1" w:themeShade="BF"/>
        </w:rPr>
        <w:t xml:space="preserve">2.2. </w:t>
      </w:r>
      <w:r w:rsidRPr="00D521FF">
        <w:rPr>
          <w:rFonts w:ascii="Corbel" w:hAnsi="Corbel"/>
          <w:color w:val="2E74B5" w:themeColor="accent1" w:themeShade="BF"/>
        </w:rPr>
        <w:t>ESTRATEGIAS TRANSVERSALES PARA FORTALECER LAS CAPACIDADES REGIONALES</w:t>
      </w:r>
      <w:bookmarkEnd w:id="97"/>
      <w:bookmarkEnd w:id="98"/>
      <w:r w:rsidRPr="00D521FF">
        <w:rPr>
          <w:rFonts w:ascii="Corbel" w:hAnsi="Corbel"/>
          <w:color w:val="2E74B5" w:themeColor="accent1" w:themeShade="BF"/>
        </w:rPr>
        <w:t xml:space="preserve">  </w:t>
      </w:r>
    </w:p>
    <w:p w14:paraId="7D92230B" w14:textId="77777777" w:rsidR="00D521FF" w:rsidRPr="00D521FF" w:rsidRDefault="00D521FF" w:rsidP="00D521FF">
      <w:pPr>
        <w:jc w:val="both"/>
        <w:rPr>
          <w:rFonts w:ascii="Trebuchet MS" w:eastAsia="Times New Roman" w:hAnsi="Trebuchet MS" w:cs="Times New Roman"/>
          <w:b/>
          <w:smallCaps/>
          <w:color w:val="365F91"/>
          <w:sz w:val="2"/>
          <w:szCs w:val="28"/>
        </w:rPr>
      </w:pPr>
    </w:p>
    <w:p w14:paraId="6FB647C8" w14:textId="1682C6A4" w:rsidR="00D521FF" w:rsidRDefault="00D521FF" w:rsidP="00583C9B">
      <w:pPr>
        <w:jc w:val="both"/>
        <w:rPr>
          <w:rFonts w:ascii="Corbel" w:hAnsi="Corbel"/>
        </w:rPr>
      </w:pPr>
      <w:r w:rsidRPr="00D521FF">
        <w:rPr>
          <w:rFonts w:ascii="Corbel" w:hAnsi="Corbel"/>
        </w:rPr>
        <w:t>A continuación, se describe el desarrollo de las tres estrategias transversales del Plan.  En primer lugar, se requiere impulsar una estrategia de educación, formación y sensibilización que sea incluyente y le apueste a que el sector público y privado, así como la sociedad civil en general entiendan los r</w:t>
      </w:r>
      <w:r>
        <w:rPr>
          <w:rFonts w:ascii="Corbel" w:hAnsi="Corbel"/>
        </w:rPr>
        <w:t>etos y oportunidades del C</w:t>
      </w:r>
      <w:r w:rsidRPr="00D521FF">
        <w:rPr>
          <w:rFonts w:ascii="Corbel" w:hAnsi="Corbel"/>
        </w:rPr>
        <w:t>ambio C</w:t>
      </w:r>
      <w:r>
        <w:rPr>
          <w:rFonts w:ascii="Corbel" w:hAnsi="Corbel"/>
        </w:rPr>
        <w:t xml:space="preserve">limático.  En segundo lugar, el departamento </w:t>
      </w:r>
      <w:r w:rsidRPr="00D521FF">
        <w:rPr>
          <w:rFonts w:ascii="Corbel" w:hAnsi="Corbel"/>
        </w:rPr>
        <w:t>requiere un impulso a la ciencia, tecnología e innovación logrando gestionar acciones cada día más efectivas para impulsar la transformación de todos los sectores, generando a la vez mayor eficiencia y productividad. En tercer lugar, se requiere una estrategia de fortalecimiento de los instrumentos de ordenamiento y planificación territorial</w:t>
      </w:r>
      <w:r w:rsidR="00583C9B">
        <w:rPr>
          <w:rFonts w:ascii="Corbel" w:hAnsi="Corbel"/>
        </w:rPr>
        <w:t>, incorporando la gestión del riesgo, para lograr que el C</w:t>
      </w:r>
      <w:r w:rsidRPr="00D521FF">
        <w:rPr>
          <w:rFonts w:ascii="Corbel" w:hAnsi="Corbel"/>
        </w:rPr>
        <w:t xml:space="preserve">ambio Climático este inmerso en los planes de ordenamiento territorial con una visión de largo plazo, así como en los diversos instrumentos de planificación que se desarrollaron en </w:t>
      </w:r>
      <w:r w:rsidR="00583C9B">
        <w:rPr>
          <w:rFonts w:ascii="Corbel" w:hAnsi="Corbel"/>
        </w:rPr>
        <w:t>el apartado del diagnóstico de este</w:t>
      </w:r>
      <w:r w:rsidRPr="00D521FF">
        <w:rPr>
          <w:rFonts w:ascii="Corbel" w:hAnsi="Corbel"/>
        </w:rPr>
        <w:t xml:space="preserve"> plan.</w:t>
      </w:r>
    </w:p>
    <w:p w14:paraId="488DCDBA" w14:textId="22817A1A" w:rsidR="00583C9B" w:rsidRPr="006E05AB" w:rsidRDefault="00583C9B" w:rsidP="00583C9B">
      <w:pPr>
        <w:pStyle w:val="Ttulo3"/>
      </w:pPr>
      <w:bookmarkStart w:id="99" w:name="_Toc468983318"/>
      <w:bookmarkStart w:id="100" w:name="_Toc469236185"/>
      <w:r>
        <w:t xml:space="preserve">2.2.1. </w:t>
      </w:r>
      <w:r w:rsidRPr="006E05AB">
        <w:t>Estrategia de educación, formación y sensibilización</w:t>
      </w:r>
      <w:bookmarkEnd w:id="99"/>
      <w:bookmarkEnd w:id="100"/>
    </w:p>
    <w:p w14:paraId="0F522444" w14:textId="77777777" w:rsidR="00501846" w:rsidRDefault="00501846" w:rsidP="00501846">
      <w:pPr>
        <w:spacing w:after="0" w:line="240" w:lineRule="auto"/>
        <w:jc w:val="both"/>
        <w:rPr>
          <w:rFonts w:ascii="Corbel" w:hAnsi="Corbel"/>
        </w:rPr>
      </w:pPr>
    </w:p>
    <w:p w14:paraId="3B926191" w14:textId="32F9BE17" w:rsidR="00EA10F4" w:rsidRPr="00501846" w:rsidRDefault="00EA10F4" w:rsidP="00EA10F4">
      <w:pPr>
        <w:spacing w:after="0" w:line="240" w:lineRule="auto"/>
        <w:jc w:val="both"/>
        <w:rPr>
          <w:rFonts w:ascii="Corbel" w:hAnsi="Corbel"/>
        </w:rPr>
      </w:pPr>
      <w:r>
        <w:rPr>
          <w:rFonts w:ascii="Corbel" w:hAnsi="Corbel"/>
        </w:rPr>
        <w:t>Esta estrategia de educación, formación y sensibilización se propone con</w:t>
      </w:r>
      <w:r w:rsidR="00501846" w:rsidRPr="00501846">
        <w:rPr>
          <w:rFonts w:ascii="Corbel" w:hAnsi="Corbel"/>
        </w:rPr>
        <w:t xml:space="preserve"> base </w:t>
      </w:r>
      <w:r>
        <w:rPr>
          <w:rFonts w:ascii="Corbel" w:hAnsi="Corbel"/>
        </w:rPr>
        <w:t xml:space="preserve">en </w:t>
      </w:r>
      <w:r w:rsidR="00501846" w:rsidRPr="00501846">
        <w:rPr>
          <w:rFonts w:ascii="Corbel" w:hAnsi="Corbel"/>
        </w:rPr>
        <w:t>el análisis DOFA realizado para el departamento en el desarrollo del presente Plan</w:t>
      </w:r>
      <w:r w:rsidR="00501846">
        <w:rPr>
          <w:rFonts w:ascii="Corbel" w:hAnsi="Corbel"/>
        </w:rPr>
        <w:t>,</w:t>
      </w:r>
      <w:r w:rsidR="00501846" w:rsidRPr="00501846">
        <w:rPr>
          <w:rFonts w:ascii="Corbel" w:hAnsi="Corbel"/>
        </w:rPr>
        <w:t xml:space="preserve"> para el componente transversal de Educación Ambiental</w:t>
      </w:r>
      <w:r w:rsidR="00501846">
        <w:rPr>
          <w:rFonts w:ascii="Corbel" w:hAnsi="Corbel"/>
        </w:rPr>
        <w:t>,</w:t>
      </w:r>
      <w:r w:rsidR="00501846" w:rsidRPr="00501846">
        <w:rPr>
          <w:rFonts w:ascii="Corbel" w:hAnsi="Corbel"/>
        </w:rPr>
        <w:t xml:space="preserve"> enfocada en el Cambio Climático</w:t>
      </w:r>
      <w:r w:rsidR="00501846">
        <w:rPr>
          <w:rFonts w:ascii="Corbel" w:hAnsi="Corbel"/>
        </w:rPr>
        <w:t xml:space="preserve"> y</w:t>
      </w:r>
      <w:r w:rsidR="00501846" w:rsidRPr="00501846">
        <w:rPr>
          <w:rFonts w:ascii="Corbel" w:hAnsi="Corbel"/>
        </w:rPr>
        <w:t xml:space="preserve"> teniendo en cuenta el análisis de vulnerabilidad del departamento del Quindío </w:t>
      </w:r>
      <w:r>
        <w:rPr>
          <w:rFonts w:ascii="Corbel" w:hAnsi="Corbel"/>
        </w:rPr>
        <w:t>en concordancia</w:t>
      </w:r>
      <w:r w:rsidR="00501846" w:rsidRPr="00501846">
        <w:rPr>
          <w:rFonts w:ascii="Corbel" w:hAnsi="Corbel"/>
        </w:rPr>
        <w:t xml:space="preserve"> con la priorización en los ejes estr</w:t>
      </w:r>
      <w:r>
        <w:rPr>
          <w:rFonts w:ascii="Corbel" w:hAnsi="Corbel"/>
        </w:rPr>
        <w:t xml:space="preserve">atégicos realizado por el CICCQ. </w:t>
      </w:r>
      <w:r w:rsidRPr="00501846">
        <w:rPr>
          <w:rFonts w:ascii="Corbel" w:hAnsi="Corbel"/>
        </w:rPr>
        <w:t xml:space="preserve">Igualmente </w:t>
      </w:r>
      <w:r>
        <w:rPr>
          <w:rFonts w:ascii="Corbel" w:hAnsi="Corbel"/>
        </w:rPr>
        <w:t>tiene</w:t>
      </w:r>
      <w:r w:rsidRPr="00501846">
        <w:rPr>
          <w:rFonts w:ascii="Corbel" w:hAnsi="Corbel"/>
        </w:rPr>
        <w:t xml:space="preserve"> en cuenta el inventario de GEI del departamento donde las mayores emisiones se </w:t>
      </w:r>
      <w:r>
        <w:rPr>
          <w:rFonts w:ascii="Corbel" w:hAnsi="Corbel"/>
        </w:rPr>
        <w:t>identifican en el sector agropecuario</w:t>
      </w:r>
      <w:r w:rsidRPr="00501846">
        <w:rPr>
          <w:rFonts w:ascii="Corbel" w:hAnsi="Corbel"/>
        </w:rPr>
        <w:t xml:space="preserve"> </w:t>
      </w:r>
      <w:r>
        <w:rPr>
          <w:rFonts w:ascii="Corbel" w:hAnsi="Corbel"/>
        </w:rPr>
        <w:t>y</w:t>
      </w:r>
      <w:r w:rsidRPr="00501846">
        <w:rPr>
          <w:rFonts w:ascii="Corbel" w:hAnsi="Corbel"/>
        </w:rPr>
        <w:t xml:space="preserve"> transporte.</w:t>
      </w:r>
    </w:p>
    <w:p w14:paraId="42C63607" w14:textId="77777777" w:rsidR="00EA10F4" w:rsidRDefault="00EA10F4" w:rsidP="00501846">
      <w:pPr>
        <w:spacing w:after="0" w:line="240" w:lineRule="auto"/>
        <w:jc w:val="both"/>
        <w:rPr>
          <w:rFonts w:ascii="Corbel" w:hAnsi="Corbel"/>
        </w:rPr>
      </w:pPr>
    </w:p>
    <w:p w14:paraId="248C912B" w14:textId="491386A1" w:rsidR="00EA10F4" w:rsidRDefault="00EA10F4" w:rsidP="00501846">
      <w:pPr>
        <w:spacing w:after="0" w:line="240" w:lineRule="auto"/>
        <w:jc w:val="both"/>
        <w:rPr>
          <w:rFonts w:ascii="Corbel" w:hAnsi="Corbel"/>
        </w:rPr>
      </w:pPr>
      <w:r>
        <w:rPr>
          <w:rFonts w:ascii="Corbel" w:hAnsi="Corbel"/>
        </w:rPr>
        <w:t>Considera</w:t>
      </w:r>
      <w:r w:rsidR="00501846" w:rsidRPr="00501846">
        <w:rPr>
          <w:rFonts w:ascii="Corbel" w:hAnsi="Corbel"/>
        </w:rPr>
        <w:t xml:space="preserve"> temas tan trascendentales como la amenaza en el índice de disponibilidad hídrica, en la seguridad alimentaria por el cambio en la superficie de las zonas óptimas agroclimáticas de los cultivos de  yuca, maíz y café para otros usos como la ganadería,  la sensibilidad en el departamento por la presión en los ecosistemas debido</w:t>
      </w:r>
      <w:r>
        <w:rPr>
          <w:rFonts w:ascii="Corbel" w:hAnsi="Corbel"/>
        </w:rPr>
        <w:t xml:space="preserve"> </w:t>
      </w:r>
      <w:r w:rsidR="00501846" w:rsidRPr="00501846">
        <w:rPr>
          <w:rFonts w:ascii="Corbel" w:hAnsi="Corbel"/>
        </w:rPr>
        <w:t xml:space="preserve">la demanda de bienes y servicios ambientales como consecuencia del incremento en la población, la industria, la construcción y el turismo, la intensidad de tráfico en la red vial,  en temas de salud como la letalidad por dengue y otras enfermedades transmitidas principalmente por vectores como el </w:t>
      </w:r>
      <w:r w:rsidR="00501846" w:rsidRPr="00EA10F4">
        <w:rPr>
          <w:rFonts w:ascii="Corbel" w:hAnsi="Corbel"/>
          <w:i/>
        </w:rPr>
        <w:t>Aedes aegypti</w:t>
      </w:r>
      <w:r w:rsidR="00501846" w:rsidRPr="00501846">
        <w:rPr>
          <w:rFonts w:ascii="Corbel" w:hAnsi="Corbel"/>
        </w:rPr>
        <w:t xml:space="preserve"> entre otras. </w:t>
      </w:r>
    </w:p>
    <w:p w14:paraId="73076291" w14:textId="77777777" w:rsidR="00EA10F4" w:rsidRDefault="00EA10F4" w:rsidP="00501846">
      <w:pPr>
        <w:spacing w:after="0" w:line="240" w:lineRule="auto"/>
        <w:jc w:val="both"/>
        <w:rPr>
          <w:rFonts w:ascii="Corbel" w:hAnsi="Corbel"/>
        </w:rPr>
      </w:pPr>
    </w:p>
    <w:p w14:paraId="4D998F77" w14:textId="65972D7B" w:rsidR="00501846" w:rsidRPr="00501846" w:rsidRDefault="00501846" w:rsidP="00501846">
      <w:pPr>
        <w:spacing w:after="0" w:line="240" w:lineRule="auto"/>
        <w:jc w:val="both"/>
        <w:rPr>
          <w:rFonts w:ascii="Corbel" w:hAnsi="Corbel"/>
        </w:rPr>
      </w:pPr>
      <w:r w:rsidRPr="00501846">
        <w:rPr>
          <w:rFonts w:ascii="Corbel" w:hAnsi="Corbel"/>
        </w:rPr>
        <w:t xml:space="preserve">De acuerdo </w:t>
      </w:r>
      <w:r w:rsidR="00AB2850">
        <w:rPr>
          <w:rFonts w:ascii="Corbel" w:hAnsi="Corbel"/>
        </w:rPr>
        <w:t>con esta</w:t>
      </w:r>
      <w:r w:rsidRPr="00501846">
        <w:rPr>
          <w:rFonts w:ascii="Corbel" w:hAnsi="Corbel"/>
        </w:rPr>
        <w:t xml:space="preserve"> información base departamental y a los pertinentes procesos de educación y sensibilización ambiental que se vienen institucionalizando en el departamento como el CIDEA y CUIDAGUA, se propone la siguiente estrategia de Educación, Formación y Sensibilización, la cual busca fortalecer y mejorar la capacidad técnica, operativa y funcional del territorio, tanto a nivel institucional como sectorial, requerida para implementar las medidas de mitigación y adaptación definidas en el presente PIGCCTQ, mediante la articulación de los elementos que hacen parte de los procesos de educación, formación y sensibilización, tal como se muestra en la </w:t>
      </w:r>
      <w:r w:rsidR="00AB2850">
        <w:rPr>
          <w:rFonts w:ascii="Corbel" w:hAnsi="Corbel"/>
        </w:rPr>
        <w:fldChar w:fldCharType="begin"/>
      </w:r>
      <w:r w:rsidR="00AB2850">
        <w:rPr>
          <w:rFonts w:ascii="Corbel" w:hAnsi="Corbel"/>
        </w:rPr>
        <w:instrText xml:space="preserve"> REF _Ref469221964 \h </w:instrText>
      </w:r>
      <w:r w:rsidR="00AB2850">
        <w:rPr>
          <w:rFonts w:ascii="Corbel" w:hAnsi="Corbel"/>
        </w:rPr>
      </w:r>
      <w:r w:rsidR="00AB2850">
        <w:rPr>
          <w:rFonts w:ascii="Corbel" w:hAnsi="Corbel"/>
        </w:rPr>
        <w:fldChar w:fldCharType="separate"/>
      </w:r>
      <w:r w:rsidR="00AB2850">
        <w:t xml:space="preserve">Gráfica </w:t>
      </w:r>
      <w:r w:rsidR="00AB2850">
        <w:rPr>
          <w:noProof/>
        </w:rPr>
        <w:t>7</w:t>
      </w:r>
      <w:r w:rsidR="00AB2850">
        <w:rPr>
          <w:rFonts w:ascii="Corbel" w:hAnsi="Corbel"/>
        </w:rPr>
        <w:fldChar w:fldCharType="end"/>
      </w:r>
      <w:r w:rsidRPr="00501846">
        <w:rPr>
          <w:rFonts w:ascii="Corbel" w:hAnsi="Corbel"/>
        </w:rPr>
        <w:t>.</w:t>
      </w:r>
    </w:p>
    <w:p w14:paraId="1721AF7C" w14:textId="77777777" w:rsidR="00501846" w:rsidRDefault="00501846" w:rsidP="00501846">
      <w:pPr>
        <w:spacing w:after="0" w:line="240" w:lineRule="auto"/>
      </w:pPr>
    </w:p>
    <w:p w14:paraId="2FEE99F3" w14:textId="611FDE03" w:rsidR="00AB2850" w:rsidRDefault="00AB2850" w:rsidP="00AB2850">
      <w:pPr>
        <w:pStyle w:val="Descripcin"/>
        <w:keepNext/>
        <w:jc w:val="center"/>
      </w:pPr>
      <w:bookmarkStart w:id="101" w:name="_Ref469221964"/>
      <w:r>
        <w:t xml:space="preserve">Gráfica </w:t>
      </w:r>
      <w:r w:rsidR="00510001">
        <w:fldChar w:fldCharType="begin"/>
      </w:r>
      <w:r w:rsidR="00510001">
        <w:instrText xml:space="preserve"> SEQ Gráfica \* ARABIC </w:instrText>
      </w:r>
      <w:r w:rsidR="00510001">
        <w:fldChar w:fldCharType="separate"/>
      </w:r>
      <w:r w:rsidR="00F03A77">
        <w:rPr>
          <w:noProof/>
        </w:rPr>
        <w:t>7</w:t>
      </w:r>
      <w:r w:rsidR="00510001">
        <w:rPr>
          <w:noProof/>
        </w:rPr>
        <w:fldChar w:fldCharType="end"/>
      </w:r>
      <w:bookmarkEnd w:id="101"/>
      <w:r>
        <w:t>. Elementos Articuladores de la Estrategia Departamental de Educación, Formación y Sensibilización del PIGCCTQ</w:t>
      </w:r>
    </w:p>
    <w:p w14:paraId="348E2170" w14:textId="77777777" w:rsidR="00501846" w:rsidRDefault="00501846" w:rsidP="00501846">
      <w:pPr>
        <w:spacing w:after="0" w:line="240" w:lineRule="auto"/>
        <w:jc w:val="center"/>
      </w:pPr>
      <w:r w:rsidRPr="00590155">
        <w:rPr>
          <w:noProof/>
          <w:lang w:eastAsia="es-CO"/>
        </w:rPr>
        <w:drawing>
          <wp:inline distT="0" distB="0" distL="0" distR="0" wp14:anchorId="0169DB72" wp14:editId="00933D19">
            <wp:extent cx="4572000" cy="2657330"/>
            <wp:effectExtent l="0" t="0" r="0" b="0"/>
            <wp:docPr id="48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2" cstate="print"/>
                    <a:srcRect/>
                    <a:stretch>
                      <a:fillRect/>
                    </a:stretch>
                  </pic:blipFill>
                  <pic:spPr bwMode="auto">
                    <a:xfrm>
                      <a:off x="0" y="0"/>
                      <a:ext cx="4578067" cy="2660856"/>
                    </a:xfrm>
                    <a:prstGeom prst="rect">
                      <a:avLst/>
                    </a:prstGeom>
                    <a:noFill/>
                    <a:ln w="9525">
                      <a:noFill/>
                      <a:miter lim="800000"/>
                      <a:headEnd/>
                      <a:tailEnd/>
                    </a:ln>
                  </pic:spPr>
                </pic:pic>
              </a:graphicData>
            </a:graphic>
          </wp:inline>
        </w:drawing>
      </w:r>
    </w:p>
    <w:p w14:paraId="4BA58A40" w14:textId="77777777" w:rsidR="00501846" w:rsidRDefault="00501846" w:rsidP="00501846">
      <w:pPr>
        <w:spacing w:after="0" w:line="240" w:lineRule="auto"/>
      </w:pPr>
    </w:p>
    <w:p w14:paraId="28B58B73" w14:textId="77777777" w:rsidR="00501846" w:rsidRDefault="00501846" w:rsidP="00501846">
      <w:pPr>
        <w:spacing w:after="0" w:line="240" w:lineRule="auto"/>
      </w:pPr>
    </w:p>
    <w:p w14:paraId="57B37838" w14:textId="77777777" w:rsidR="00501846" w:rsidRDefault="00501846" w:rsidP="00501846">
      <w:pPr>
        <w:spacing w:after="0" w:line="240" w:lineRule="auto"/>
      </w:pPr>
    </w:p>
    <w:p w14:paraId="1B17D416" w14:textId="77777777" w:rsidR="00501846" w:rsidRPr="00AB2850" w:rsidRDefault="00501846" w:rsidP="007D33DB">
      <w:pPr>
        <w:pStyle w:val="Prrafodelista"/>
        <w:numPr>
          <w:ilvl w:val="0"/>
          <w:numId w:val="10"/>
        </w:numPr>
        <w:spacing w:after="0" w:line="240" w:lineRule="auto"/>
        <w:ind w:left="284" w:hanging="218"/>
        <w:rPr>
          <w:b/>
        </w:rPr>
      </w:pPr>
      <w:r w:rsidRPr="00AB2850">
        <w:rPr>
          <w:b/>
        </w:rPr>
        <w:t>Objetivo General</w:t>
      </w:r>
    </w:p>
    <w:p w14:paraId="7C301E5D" w14:textId="77777777" w:rsidR="00501846" w:rsidRPr="00AB2850" w:rsidRDefault="00501846" w:rsidP="00AB2850">
      <w:pPr>
        <w:spacing w:after="0" w:line="240" w:lineRule="auto"/>
        <w:jc w:val="both"/>
        <w:rPr>
          <w:rFonts w:ascii="Corbel" w:hAnsi="Corbel"/>
        </w:rPr>
      </w:pPr>
    </w:p>
    <w:p w14:paraId="5D09D5D6" w14:textId="77777777" w:rsidR="00501846" w:rsidRPr="00AB2850" w:rsidRDefault="00501846" w:rsidP="00AB2850">
      <w:pPr>
        <w:spacing w:after="0" w:line="240" w:lineRule="auto"/>
        <w:jc w:val="both"/>
        <w:rPr>
          <w:rFonts w:ascii="Corbel" w:hAnsi="Corbel"/>
        </w:rPr>
      </w:pPr>
      <w:r w:rsidRPr="00AB2850">
        <w:rPr>
          <w:rFonts w:ascii="Corbel" w:hAnsi="Corbel"/>
        </w:rPr>
        <w:t>Fortalecer y/o desarrollar capacidades técnicas y funcionales, a nivel institucional y sectorial, que permitan promover e impulsar la gestión integral del cambio climático, que contribuya a avanzar en una senda de desarrollo resiliente al clima y baja en carbono, de tal forma que se reduzcan los riesgos asociados a los eventos climáticos extremos (variabilidad y cambio climático).</w:t>
      </w:r>
    </w:p>
    <w:p w14:paraId="5D5D5CEA" w14:textId="77777777" w:rsidR="00501846" w:rsidRPr="00AB2850" w:rsidRDefault="00501846" w:rsidP="00AB2850">
      <w:pPr>
        <w:spacing w:after="0" w:line="240" w:lineRule="auto"/>
        <w:jc w:val="both"/>
        <w:rPr>
          <w:rFonts w:ascii="Corbel" w:hAnsi="Corbel"/>
        </w:rPr>
      </w:pPr>
    </w:p>
    <w:p w14:paraId="61C2659B" w14:textId="77777777" w:rsidR="00501846" w:rsidRPr="00AB2850" w:rsidRDefault="00501846" w:rsidP="007D33DB">
      <w:pPr>
        <w:pStyle w:val="Prrafodelista"/>
        <w:numPr>
          <w:ilvl w:val="0"/>
          <w:numId w:val="10"/>
        </w:numPr>
        <w:spacing w:after="0" w:line="240" w:lineRule="auto"/>
        <w:ind w:left="283" w:hanging="215"/>
        <w:rPr>
          <w:b/>
        </w:rPr>
      </w:pPr>
      <w:r w:rsidRPr="00AB2850">
        <w:rPr>
          <w:b/>
        </w:rPr>
        <w:t>Objetivos Específicos</w:t>
      </w:r>
    </w:p>
    <w:p w14:paraId="79C0DB06" w14:textId="77777777" w:rsidR="00501846" w:rsidRPr="00AB2850" w:rsidRDefault="00501846" w:rsidP="00AB2850">
      <w:pPr>
        <w:spacing w:after="0" w:line="240" w:lineRule="auto"/>
        <w:jc w:val="both"/>
        <w:rPr>
          <w:rFonts w:ascii="Corbel" w:hAnsi="Corbel"/>
        </w:rPr>
      </w:pPr>
    </w:p>
    <w:p w14:paraId="769F6EB6" w14:textId="77777777" w:rsidR="00501846" w:rsidRPr="00AB2850" w:rsidRDefault="00501846" w:rsidP="007D33DB">
      <w:pPr>
        <w:pStyle w:val="Prrafodelista"/>
        <w:numPr>
          <w:ilvl w:val="0"/>
          <w:numId w:val="21"/>
        </w:numPr>
        <w:spacing w:after="0" w:line="240" w:lineRule="auto"/>
      </w:pPr>
      <w:r w:rsidRPr="00AB2850">
        <w:t>Promover la inclusión de los temas relacionados con la gestión del cambio climático en la educación formal básica, media, técnica y superior, al igual que en la educación no formal e informal.</w:t>
      </w:r>
    </w:p>
    <w:p w14:paraId="5D672DEF" w14:textId="77777777" w:rsidR="00501846" w:rsidRPr="00AB2850" w:rsidRDefault="00501846" w:rsidP="007D33DB">
      <w:pPr>
        <w:pStyle w:val="Prrafodelista"/>
        <w:numPr>
          <w:ilvl w:val="0"/>
          <w:numId w:val="21"/>
        </w:numPr>
        <w:spacing w:after="0" w:line="240" w:lineRule="auto"/>
      </w:pPr>
      <w:r w:rsidRPr="00AB2850">
        <w:t>Impulsar acciones que permitan fomentar cambios de actitud y comportamiento de la población frente a las condiciones cambiantes del clima, así como potencializar oportunidades que brinda el cambio climático y que contribuyan a la mejora de la calidad de vida de la población.</w:t>
      </w:r>
    </w:p>
    <w:p w14:paraId="5A5A005D" w14:textId="77777777" w:rsidR="00501846" w:rsidRPr="00AB2850" w:rsidRDefault="00501846" w:rsidP="007D33DB">
      <w:pPr>
        <w:pStyle w:val="Prrafodelista"/>
        <w:numPr>
          <w:ilvl w:val="0"/>
          <w:numId w:val="21"/>
        </w:numPr>
        <w:spacing w:after="0" w:line="240" w:lineRule="auto"/>
      </w:pPr>
      <w:r w:rsidRPr="00AB2850">
        <w:t>Promover la realización de investigaciones sobre mejores prácticas (agrícolas, pecuarias, de movilidad, laboral entre otros)  y mejores tecnologías que incorporen los saberes tradicionales y el conocimiento científico para viabilizar la implementación de medidas de mitigación y adaptación al cambio climático.</w:t>
      </w:r>
    </w:p>
    <w:p w14:paraId="49CCE81F" w14:textId="77777777" w:rsidR="00501846" w:rsidRPr="00AB2850" w:rsidRDefault="00501846" w:rsidP="007D33DB">
      <w:pPr>
        <w:pStyle w:val="Prrafodelista"/>
        <w:numPr>
          <w:ilvl w:val="0"/>
          <w:numId w:val="21"/>
        </w:numPr>
        <w:spacing w:after="0" w:line="240" w:lineRule="auto"/>
      </w:pPr>
      <w:r w:rsidRPr="00AB2850">
        <w:t>Fortalecer los espacios de integración, concertación, coordinación y participación entre los actores sociales y las instituciones para la adecuada gestión del cambio climático en el territorio (Cuidagua, CIDEA, Nodo Ecorregión Eje Cafetero entre otros).</w:t>
      </w:r>
    </w:p>
    <w:p w14:paraId="54F1BC29" w14:textId="77777777" w:rsidR="00501846" w:rsidRPr="00AB2850" w:rsidRDefault="00501846" w:rsidP="007D33DB">
      <w:pPr>
        <w:pStyle w:val="Prrafodelista"/>
        <w:numPr>
          <w:ilvl w:val="0"/>
          <w:numId w:val="21"/>
        </w:numPr>
        <w:spacing w:after="0" w:line="240" w:lineRule="auto"/>
      </w:pPr>
      <w:r w:rsidRPr="00AB2850">
        <w:t>Desarrollar canales de comunicación aprovechando las TIC´s, para permitir el acceso a la información interinstitucional actualizada del territorio (investigaciones, información estadística, proyectos, material educativo, experiencias) como instrumento orientador para la toma de decisiones frente a la gestión del cambio climático.</w:t>
      </w:r>
    </w:p>
    <w:p w14:paraId="58CC54FF" w14:textId="77777777" w:rsidR="00501846" w:rsidRPr="00AB2850" w:rsidRDefault="00501846" w:rsidP="00AB2850">
      <w:pPr>
        <w:spacing w:after="0" w:line="240" w:lineRule="auto"/>
        <w:jc w:val="both"/>
        <w:rPr>
          <w:rFonts w:ascii="Corbel" w:hAnsi="Corbel"/>
        </w:rPr>
      </w:pPr>
    </w:p>
    <w:p w14:paraId="31E5AE41" w14:textId="77777777" w:rsidR="00501846" w:rsidRPr="00AB2850" w:rsidRDefault="00501846" w:rsidP="00AB2850">
      <w:pPr>
        <w:spacing w:after="0" w:line="240" w:lineRule="auto"/>
        <w:ind w:left="426" w:hanging="426"/>
        <w:jc w:val="both"/>
        <w:rPr>
          <w:rFonts w:ascii="Corbel" w:hAnsi="Corbel"/>
          <w:b/>
        </w:rPr>
      </w:pPr>
      <w:r w:rsidRPr="00AB2850">
        <w:rPr>
          <w:rFonts w:ascii="Corbel" w:hAnsi="Corbel"/>
          <w:b/>
        </w:rPr>
        <w:t>iii.</w:t>
      </w:r>
      <w:r w:rsidRPr="00AB2850">
        <w:rPr>
          <w:rFonts w:ascii="Corbel" w:hAnsi="Corbel"/>
          <w:b/>
        </w:rPr>
        <w:tab/>
        <w:t>Público Objetivo</w:t>
      </w:r>
    </w:p>
    <w:p w14:paraId="535AB181" w14:textId="77777777" w:rsidR="00501846" w:rsidRPr="00AB2850" w:rsidRDefault="00501846" w:rsidP="00AB2850">
      <w:pPr>
        <w:spacing w:after="0" w:line="240" w:lineRule="auto"/>
        <w:ind w:left="426" w:hanging="426"/>
        <w:jc w:val="both"/>
        <w:rPr>
          <w:rFonts w:ascii="Corbel" w:hAnsi="Corbel"/>
        </w:rPr>
      </w:pPr>
    </w:p>
    <w:p w14:paraId="59587D0D" w14:textId="22D7D30F" w:rsidR="00501846" w:rsidRPr="00AB2850" w:rsidRDefault="00501846" w:rsidP="00AB2850">
      <w:pPr>
        <w:spacing w:after="0" w:line="240" w:lineRule="auto"/>
        <w:jc w:val="both"/>
        <w:rPr>
          <w:rFonts w:ascii="Corbel" w:hAnsi="Corbel"/>
        </w:rPr>
      </w:pPr>
      <w:r w:rsidRPr="00AB2850">
        <w:rPr>
          <w:rFonts w:ascii="Corbel" w:hAnsi="Corbel"/>
        </w:rPr>
        <w:t xml:space="preserve">Uno de los elementos fundamentales de la estrategia departamental es el púbico objetivo, que corresponde a aquellos a quienes estarán dirigidas las acciones de intervención en materia de educación, formación y sensibilización, para lograr desarrollar la capacidad técnica y funcional requerida en el territorio que permitan incrementar el nivel de resiliencia ante los eventos climáticos extremos y mejorar los procesos hacia un desarrollo bajo en carbono. A nivel departamental se tiene el público objetivo que se presenta en el </w:t>
      </w:r>
      <w:r w:rsidR="00AB2850">
        <w:rPr>
          <w:rFonts w:ascii="Corbel" w:hAnsi="Corbel"/>
          <w:highlight w:val="yellow"/>
        </w:rPr>
        <w:fldChar w:fldCharType="begin"/>
      </w:r>
      <w:r w:rsidR="00AB2850">
        <w:rPr>
          <w:rFonts w:ascii="Corbel" w:hAnsi="Corbel"/>
        </w:rPr>
        <w:instrText xml:space="preserve"> REF _Ref469222237 \h </w:instrText>
      </w:r>
      <w:r w:rsidR="00AB2850">
        <w:rPr>
          <w:rFonts w:ascii="Corbel" w:hAnsi="Corbel"/>
          <w:highlight w:val="yellow"/>
        </w:rPr>
      </w:r>
      <w:r w:rsidR="00AB2850">
        <w:rPr>
          <w:rFonts w:ascii="Corbel" w:hAnsi="Corbel"/>
          <w:highlight w:val="yellow"/>
        </w:rPr>
        <w:fldChar w:fldCharType="separate"/>
      </w:r>
      <w:r w:rsidR="00AB2850">
        <w:t xml:space="preserve">Tabla </w:t>
      </w:r>
      <w:r w:rsidR="00AB2850">
        <w:rPr>
          <w:noProof/>
        </w:rPr>
        <w:t>22</w:t>
      </w:r>
      <w:r w:rsidR="00AB2850">
        <w:rPr>
          <w:rFonts w:ascii="Corbel" w:hAnsi="Corbel"/>
          <w:highlight w:val="yellow"/>
        </w:rPr>
        <w:fldChar w:fldCharType="end"/>
      </w:r>
      <w:r w:rsidRPr="00AB2850">
        <w:rPr>
          <w:rFonts w:ascii="Corbel" w:hAnsi="Corbel"/>
        </w:rPr>
        <w:t>, algunos de ellos han participado en el proceso de formulación del PIGCCTQ, pero es necesario vincular a otros que también tienen la misión, competencia, responsabilidad o necesidad de adoptar las medidas de mitigación y adaptación que se requieren implementar en el departamento.</w:t>
      </w:r>
    </w:p>
    <w:p w14:paraId="32C237BC" w14:textId="77777777" w:rsidR="00501846" w:rsidRDefault="00501846" w:rsidP="00501846">
      <w:pPr>
        <w:pStyle w:val="Descripcin"/>
        <w:spacing w:after="0"/>
      </w:pPr>
    </w:p>
    <w:p w14:paraId="5FE1033B" w14:textId="77777777" w:rsidR="00501846" w:rsidRPr="001829C0" w:rsidRDefault="00501846" w:rsidP="00501846">
      <w:pPr>
        <w:sectPr w:rsidR="00501846" w:rsidRPr="001829C0" w:rsidSect="00501846">
          <w:pgSz w:w="12240" w:h="15840"/>
          <w:pgMar w:top="1417" w:right="1701" w:bottom="1417" w:left="1701" w:header="708" w:footer="708" w:gutter="0"/>
          <w:cols w:space="708"/>
          <w:docGrid w:linePitch="360"/>
        </w:sectPr>
      </w:pPr>
    </w:p>
    <w:p w14:paraId="0795B4F3" w14:textId="2FA1D182" w:rsidR="00AB2850" w:rsidRDefault="00AB2850" w:rsidP="00AB2850">
      <w:pPr>
        <w:pStyle w:val="Descripcin"/>
        <w:keepNext/>
      </w:pPr>
      <w:bookmarkStart w:id="102" w:name="_Ref469222237"/>
      <w:r>
        <w:t xml:space="preserve">Tabla </w:t>
      </w:r>
      <w:r w:rsidR="00510001">
        <w:fldChar w:fldCharType="begin"/>
      </w:r>
      <w:r w:rsidR="00510001">
        <w:instrText xml:space="preserve"> SEQ Tabla \* ARABIC </w:instrText>
      </w:r>
      <w:r w:rsidR="00510001">
        <w:fldChar w:fldCharType="separate"/>
      </w:r>
      <w:r w:rsidR="00F03A77">
        <w:rPr>
          <w:noProof/>
        </w:rPr>
        <w:t>25</w:t>
      </w:r>
      <w:r w:rsidR="00510001">
        <w:rPr>
          <w:noProof/>
        </w:rPr>
        <w:fldChar w:fldCharType="end"/>
      </w:r>
      <w:bookmarkEnd w:id="102"/>
      <w:r>
        <w:t>. Público Objetivo de la Estrategia Departamental de Educación, Formación y Sensibilización del PIGCCTQ</w:t>
      </w:r>
    </w:p>
    <w:tbl>
      <w:tblPr>
        <w:tblStyle w:val="Tablaconcuadrcula"/>
        <w:tblW w:w="9039" w:type="dxa"/>
        <w:tblLook w:val="04A0" w:firstRow="1" w:lastRow="0" w:firstColumn="1" w:lastColumn="0" w:noHBand="0" w:noVBand="1"/>
      </w:tblPr>
      <w:tblGrid>
        <w:gridCol w:w="1576"/>
        <w:gridCol w:w="3798"/>
        <w:gridCol w:w="3665"/>
      </w:tblGrid>
      <w:tr w:rsidR="00501846" w:rsidRPr="00454AB5" w14:paraId="717907DC" w14:textId="77777777" w:rsidTr="00AB2850">
        <w:trPr>
          <w:cantSplit/>
          <w:trHeight w:val="592"/>
          <w:tblHeader/>
        </w:trPr>
        <w:tc>
          <w:tcPr>
            <w:tcW w:w="1576" w:type="dxa"/>
            <w:tcBorders>
              <w:bottom w:val="single" w:sz="2" w:space="0" w:color="auto"/>
              <w:right w:val="single" w:sz="2" w:space="0" w:color="FFFFFF" w:themeColor="background1"/>
            </w:tcBorders>
            <w:shd w:val="clear" w:color="auto" w:fill="0070C0"/>
            <w:vAlign w:val="center"/>
          </w:tcPr>
          <w:p w14:paraId="5325DD4B" w14:textId="77777777" w:rsidR="00501846" w:rsidRPr="00454AB5" w:rsidRDefault="00501846" w:rsidP="00501846">
            <w:pPr>
              <w:jc w:val="center"/>
              <w:rPr>
                <w:b/>
                <w:color w:val="FFFFFF" w:themeColor="background1"/>
                <w:sz w:val="16"/>
                <w:szCs w:val="18"/>
              </w:rPr>
            </w:pPr>
            <w:r w:rsidRPr="00454AB5">
              <w:rPr>
                <w:b/>
                <w:color w:val="FFFFFF" w:themeColor="background1"/>
                <w:sz w:val="16"/>
                <w:szCs w:val="18"/>
              </w:rPr>
              <w:t>Tipo de Público</w:t>
            </w:r>
          </w:p>
        </w:tc>
        <w:tc>
          <w:tcPr>
            <w:tcW w:w="3798" w:type="dxa"/>
            <w:tcBorders>
              <w:left w:val="single" w:sz="2" w:space="0" w:color="FFFFFF" w:themeColor="background1"/>
              <w:bottom w:val="single" w:sz="2" w:space="0" w:color="auto"/>
              <w:right w:val="single" w:sz="2" w:space="0" w:color="FFFFFF" w:themeColor="background1"/>
            </w:tcBorders>
            <w:shd w:val="clear" w:color="auto" w:fill="0070C0"/>
            <w:vAlign w:val="center"/>
          </w:tcPr>
          <w:p w14:paraId="6EA75EF5" w14:textId="77777777" w:rsidR="00501846" w:rsidRPr="00454AB5" w:rsidRDefault="00501846" w:rsidP="00501846">
            <w:pPr>
              <w:jc w:val="center"/>
              <w:rPr>
                <w:b/>
                <w:color w:val="FFFFFF" w:themeColor="background1"/>
                <w:sz w:val="16"/>
                <w:szCs w:val="18"/>
              </w:rPr>
            </w:pPr>
            <w:r w:rsidRPr="00454AB5">
              <w:rPr>
                <w:b/>
                <w:color w:val="FFFFFF" w:themeColor="background1"/>
                <w:sz w:val="16"/>
                <w:szCs w:val="18"/>
              </w:rPr>
              <w:t>Actores Vinculados al Proceso de Formulación del PIGCCT</w:t>
            </w:r>
            <w:r>
              <w:rPr>
                <w:b/>
                <w:color w:val="FFFFFF" w:themeColor="background1"/>
                <w:sz w:val="16"/>
                <w:szCs w:val="18"/>
              </w:rPr>
              <w:t>Q</w:t>
            </w:r>
          </w:p>
        </w:tc>
        <w:tc>
          <w:tcPr>
            <w:tcW w:w="3665" w:type="dxa"/>
            <w:tcBorders>
              <w:left w:val="single" w:sz="2" w:space="0" w:color="FFFFFF" w:themeColor="background1"/>
              <w:bottom w:val="single" w:sz="2" w:space="0" w:color="auto"/>
            </w:tcBorders>
            <w:shd w:val="clear" w:color="auto" w:fill="0070C0"/>
            <w:vAlign w:val="center"/>
          </w:tcPr>
          <w:p w14:paraId="25F2DF9B" w14:textId="77777777" w:rsidR="00501846" w:rsidRPr="00454AB5" w:rsidRDefault="00501846" w:rsidP="00501846">
            <w:pPr>
              <w:jc w:val="center"/>
              <w:rPr>
                <w:b/>
                <w:color w:val="FFFFFF" w:themeColor="background1"/>
                <w:sz w:val="16"/>
                <w:szCs w:val="18"/>
              </w:rPr>
            </w:pPr>
            <w:r w:rsidRPr="00454AB5">
              <w:rPr>
                <w:b/>
                <w:color w:val="FFFFFF" w:themeColor="background1"/>
                <w:sz w:val="16"/>
                <w:szCs w:val="18"/>
              </w:rPr>
              <w:t>Otros Actores por Vincular en la Implementación y Seguimiento del PIGCCT</w:t>
            </w:r>
            <w:r>
              <w:rPr>
                <w:b/>
                <w:color w:val="FFFFFF" w:themeColor="background1"/>
                <w:sz w:val="16"/>
                <w:szCs w:val="18"/>
              </w:rPr>
              <w:t>Q</w:t>
            </w:r>
          </w:p>
        </w:tc>
      </w:tr>
      <w:tr w:rsidR="00501846" w:rsidRPr="00454AB5" w14:paraId="0B536DDC" w14:textId="77777777" w:rsidTr="00AB2850">
        <w:tc>
          <w:tcPr>
            <w:tcW w:w="1576" w:type="dxa"/>
            <w:tcBorders>
              <w:top w:val="single" w:sz="2" w:space="0" w:color="auto"/>
              <w:left w:val="single" w:sz="2" w:space="0" w:color="auto"/>
              <w:bottom w:val="single" w:sz="2" w:space="0" w:color="auto"/>
              <w:right w:val="single" w:sz="2" w:space="0" w:color="auto"/>
            </w:tcBorders>
            <w:vAlign w:val="center"/>
          </w:tcPr>
          <w:p w14:paraId="4B2F78DC" w14:textId="77777777" w:rsidR="00501846" w:rsidRPr="00454AB5" w:rsidRDefault="00501846" w:rsidP="00501846">
            <w:pPr>
              <w:jc w:val="center"/>
              <w:rPr>
                <w:sz w:val="16"/>
                <w:szCs w:val="18"/>
              </w:rPr>
            </w:pPr>
            <w:r w:rsidRPr="00454AB5">
              <w:rPr>
                <w:sz w:val="16"/>
                <w:szCs w:val="18"/>
              </w:rPr>
              <w:t>Tomadores de decisiones</w:t>
            </w:r>
          </w:p>
        </w:tc>
        <w:tc>
          <w:tcPr>
            <w:tcW w:w="3798" w:type="dxa"/>
            <w:tcBorders>
              <w:top w:val="single" w:sz="2" w:space="0" w:color="auto"/>
              <w:left w:val="single" w:sz="2" w:space="0" w:color="auto"/>
              <w:bottom w:val="single" w:sz="2" w:space="0" w:color="auto"/>
              <w:right w:val="single" w:sz="2" w:space="0" w:color="auto"/>
            </w:tcBorders>
            <w:vAlign w:val="center"/>
          </w:tcPr>
          <w:p w14:paraId="773C6629" w14:textId="77777777" w:rsidR="00501846" w:rsidRPr="00454AB5" w:rsidRDefault="00501846" w:rsidP="007D33DB">
            <w:pPr>
              <w:pStyle w:val="Prrafodelista"/>
              <w:numPr>
                <w:ilvl w:val="0"/>
                <w:numId w:val="22"/>
              </w:numPr>
              <w:spacing w:after="0" w:line="240" w:lineRule="auto"/>
              <w:ind w:left="319"/>
              <w:rPr>
                <w:sz w:val="16"/>
                <w:szCs w:val="18"/>
              </w:rPr>
            </w:pPr>
            <w:r w:rsidRPr="00454AB5">
              <w:rPr>
                <w:sz w:val="16"/>
                <w:szCs w:val="18"/>
              </w:rPr>
              <w:t>Gobernador</w:t>
            </w:r>
          </w:p>
          <w:p w14:paraId="632835B8" w14:textId="77777777" w:rsidR="00501846" w:rsidRPr="00454AB5" w:rsidRDefault="00501846" w:rsidP="007D33DB">
            <w:pPr>
              <w:pStyle w:val="Prrafodelista"/>
              <w:numPr>
                <w:ilvl w:val="0"/>
                <w:numId w:val="22"/>
              </w:numPr>
              <w:spacing w:after="0" w:line="240" w:lineRule="auto"/>
              <w:ind w:left="319"/>
              <w:rPr>
                <w:sz w:val="16"/>
                <w:szCs w:val="18"/>
              </w:rPr>
            </w:pPr>
            <w:r>
              <w:rPr>
                <w:sz w:val="16"/>
                <w:szCs w:val="18"/>
              </w:rPr>
              <w:t xml:space="preserve">Secretaria de Agricultura, </w:t>
            </w:r>
            <w:r w:rsidRPr="00454AB5">
              <w:rPr>
                <w:sz w:val="16"/>
                <w:szCs w:val="18"/>
              </w:rPr>
              <w:t>Desarrollo Rural</w:t>
            </w:r>
            <w:r>
              <w:rPr>
                <w:sz w:val="16"/>
                <w:szCs w:val="18"/>
              </w:rPr>
              <w:t xml:space="preserve"> y Medio Ambiente - SADRA</w:t>
            </w:r>
          </w:p>
          <w:p w14:paraId="18A1B361" w14:textId="77777777" w:rsidR="00501846" w:rsidRPr="00454AB5" w:rsidRDefault="00501846" w:rsidP="007D33DB">
            <w:pPr>
              <w:pStyle w:val="Prrafodelista"/>
              <w:numPr>
                <w:ilvl w:val="0"/>
                <w:numId w:val="22"/>
              </w:numPr>
              <w:spacing w:after="0" w:line="240" w:lineRule="auto"/>
              <w:ind w:left="319"/>
              <w:rPr>
                <w:sz w:val="16"/>
                <w:szCs w:val="18"/>
              </w:rPr>
            </w:pPr>
            <w:r w:rsidRPr="00454AB5">
              <w:rPr>
                <w:sz w:val="16"/>
                <w:szCs w:val="18"/>
              </w:rPr>
              <w:t>Secretari</w:t>
            </w:r>
            <w:r>
              <w:rPr>
                <w:sz w:val="16"/>
                <w:szCs w:val="18"/>
              </w:rPr>
              <w:t>a</w:t>
            </w:r>
            <w:r w:rsidRPr="00454AB5">
              <w:rPr>
                <w:sz w:val="16"/>
                <w:szCs w:val="18"/>
              </w:rPr>
              <w:t xml:space="preserve"> de </w:t>
            </w:r>
            <w:r>
              <w:rPr>
                <w:sz w:val="16"/>
                <w:szCs w:val="18"/>
              </w:rPr>
              <w:t xml:space="preserve">Aguas e </w:t>
            </w:r>
            <w:r w:rsidRPr="00454AB5">
              <w:rPr>
                <w:sz w:val="16"/>
                <w:szCs w:val="18"/>
              </w:rPr>
              <w:t>Infraestructura</w:t>
            </w:r>
          </w:p>
          <w:p w14:paraId="0E6B5A6C" w14:textId="77777777" w:rsidR="00501846" w:rsidRPr="00454AB5" w:rsidRDefault="00501846" w:rsidP="007D33DB">
            <w:pPr>
              <w:pStyle w:val="Prrafodelista"/>
              <w:numPr>
                <w:ilvl w:val="0"/>
                <w:numId w:val="22"/>
              </w:numPr>
              <w:spacing w:after="0" w:line="240" w:lineRule="auto"/>
              <w:ind w:left="319"/>
              <w:rPr>
                <w:sz w:val="16"/>
                <w:szCs w:val="18"/>
              </w:rPr>
            </w:pPr>
            <w:r w:rsidRPr="00454AB5">
              <w:rPr>
                <w:sz w:val="16"/>
                <w:szCs w:val="18"/>
              </w:rPr>
              <w:t>Secretaria de Salud</w:t>
            </w:r>
          </w:p>
          <w:p w14:paraId="47788DF7" w14:textId="77777777" w:rsidR="00501846" w:rsidRPr="00454AB5" w:rsidRDefault="00501846" w:rsidP="007D33DB">
            <w:pPr>
              <w:pStyle w:val="Prrafodelista"/>
              <w:numPr>
                <w:ilvl w:val="0"/>
                <w:numId w:val="22"/>
              </w:numPr>
              <w:spacing w:after="0" w:line="240" w:lineRule="auto"/>
              <w:ind w:left="319"/>
              <w:rPr>
                <w:sz w:val="16"/>
                <w:szCs w:val="18"/>
              </w:rPr>
            </w:pPr>
            <w:r w:rsidRPr="00454AB5">
              <w:rPr>
                <w:sz w:val="16"/>
                <w:szCs w:val="18"/>
              </w:rPr>
              <w:t>Secretaria de Educación</w:t>
            </w:r>
          </w:p>
          <w:p w14:paraId="76EB276D" w14:textId="77777777" w:rsidR="00501846" w:rsidRPr="001C1A20" w:rsidRDefault="00501846" w:rsidP="00501846">
            <w:pPr>
              <w:ind w:left="319"/>
              <w:rPr>
                <w:sz w:val="16"/>
                <w:szCs w:val="18"/>
              </w:rPr>
            </w:pPr>
            <w:r w:rsidRPr="001C1A20">
              <w:rPr>
                <w:sz w:val="16"/>
                <w:szCs w:val="18"/>
              </w:rPr>
              <w:t>Director de Unidad Departamental para la Gestión Del Riesgo de Desastres</w:t>
            </w:r>
            <w:r>
              <w:rPr>
                <w:sz w:val="16"/>
                <w:szCs w:val="18"/>
              </w:rPr>
              <w:t xml:space="preserve"> - </w:t>
            </w:r>
            <w:r w:rsidRPr="001C1A20">
              <w:rPr>
                <w:sz w:val="16"/>
                <w:szCs w:val="18"/>
              </w:rPr>
              <w:t>UDEGERD</w:t>
            </w:r>
          </w:p>
          <w:p w14:paraId="3654739D" w14:textId="77777777" w:rsidR="00501846" w:rsidRDefault="00501846" w:rsidP="007D33DB">
            <w:pPr>
              <w:pStyle w:val="Prrafodelista"/>
              <w:numPr>
                <w:ilvl w:val="0"/>
                <w:numId w:val="22"/>
              </w:numPr>
              <w:spacing w:after="0" w:line="240" w:lineRule="auto"/>
              <w:ind w:left="319"/>
              <w:rPr>
                <w:sz w:val="16"/>
                <w:szCs w:val="18"/>
              </w:rPr>
            </w:pPr>
            <w:r w:rsidRPr="003C421A">
              <w:rPr>
                <w:sz w:val="16"/>
                <w:szCs w:val="18"/>
              </w:rPr>
              <w:t>Secretaria de Planeación de Armenia</w:t>
            </w:r>
          </w:p>
          <w:p w14:paraId="60E420FB" w14:textId="77777777" w:rsidR="00501846" w:rsidRPr="003C421A" w:rsidRDefault="00501846" w:rsidP="007D33DB">
            <w:pPr>
              <w:pStyle w:val="Prrafodelista"/>
              <w:numPr>
                <w:ilvl w:val="0"/>
                <w:numId w:val="22"/>
              </w:numPr>
              <w:spacing w:after="0" w:line="240" w:lineRule="auto"/>
              <w:ind w:left="319"/>
              <w:rPr>
                <w:sz w:val="16"/>
                <w:szCs w:val="18"/>
              </w:rPr>
            </w:pPr>
            <w:r>
              <w:rPr>
                <w:sz w:val="16"/>
                <w:szCs w:val="18"/>
              </w:rPr>
              <w:t>AMABLE</w:t>
            </w:r>
          </w:p>
          <w:p w14:paraId="2AD219F2" w14:textId="77777777" w:rsidR="00501846" w:rsidRPr="00454AB5" w:rsidRDefault="00501846" w:rsidP="00501846">
            <w:pPr>
              <w:pStyle w:val="Prrafodelista"/>
              <w:spacing w:after="0" w:line="240" w:lineRule="auto"/>
              <w:ind w:left="319"/>
              <w:rPr>
                <w:sz w:val="16"/>
                <w:szCs w:val="18"/>
              </w:rPr>
            </w:pPr>
          </w:p>
        </w:tc>
        <w:tc>
          <w:tcPr>
            <w:tcW w:w="3665" w:type="dxa"/>
            <w:tcBorders>
              <w:top w:val="single" w:sz="2" w:space="0" w:color="auto"/>
              <w:left w:val="single" w:sz="2" w:space="0" w:color="auto"/>
              <w:bottom w:val="single" w:sz="2" w:space="0" w:color="auto"/>
              <w:right w:val="single" w:sz="2" w:space="0" w:color="auto"/>
            </w:tcBorders>
            <w:vAlign w:val="center"/>
          </w:tcPr>
          <w:p w14:paraId="593A2DCE" w14:textId="77777777" w:rsidR="00501846" w:rsidRPr="00454AB5" w:rsidRDefault="00501846" w:rsidP="007D33DB">
            <w:pPr>
              <w:pStyle w:val="Prrafodelista"/>
              <w:numPr>
                <w:ilvl w:val="0"/>
                <w:numId w:val="22"/>
              </w:numPr>
              <w:spacing w:after="0" w:line="240" w:lineRule="auto"/>
              <w:ind w:left="319"/>
              <w:rPr>
                <w:sz w:val="16"/>
                <w:szCs w:val="18"/>
              </w:rPr>
            </w:pPr>
            <w:r w:rsidRPr="00454AB5">
              <w:rPr>
                <w:sz w:val="16"/>
                <w:szCs w:val="18"/>
              </w:rPr>
              <w:t>Diputados Departamentales</w:t>
            </w:r>
          </w:p>
          <w:p w14:paraId="27FC3053" w14:textId="77777777" w:rsidR="00501846" w:rsidRPr="007B72EF" w:rsidRDefault="00501846" w:rsidP="007D33DB">
            <w:pPr>
              <w:pStyle w:val="Prrafodelista"/>
              <w:numPr>
                <w:ilvl w:val="0"/>
                <w:numId w:val="22"/>
              </w:numPr>
              <w:spacing w:after="0" w:line="240" w:lineRule="auto"/>
              <w:ind w:left="319"/>
              <w:rPr>
                <w:sz w:val="16"/>
                <w:szCs w:val="18"/>
              </w:rPr>
            </w:pPr>
            <w:r w:rsidRPr="007B72EF">
              <w:rPr>
                <w:sz w:val="16"/>
                <w:szCs w:val="18"/>
              </w:rPr>
              <w:t>Secretarios de Gobierno Departamental (Hacienda, Desarrollo, Concejales</w:t>
            </w:r>
            <w:r>
              <w:rPr>
                <w:sz w:val="16"/>
                <w:szCs w:val="18"/>
              </w:rPr>
              <w:t>)</w:t>
            </w:r>
          </w:p>
          <w:p w14:paraId="10D696A1" w14:textId="77777777" w:rsidR="00501846" w:rsidRPr="00454AB5" w:rsidRDefault="00501846" w:rsidP="007D33DB">
            <w:pPr>
              <w:pStyle w:val="Prrafodelista"/>
              <w:numPr>
                <w:ilvl w:val="0"/>
                <w:numId w:val="22"/>
              </w:numPr>
              <w:spacing w:after="0" w:line="240" w:lineRule="auto"/>
              <w:ind w:left="319"/>
              <w:rPr>
                <w:sz w:val="16"/>
                <w:szCs w:val="18"/>
              </w:rPr>
            </w:pPr>
            <w:r w:rsidRPr="00454AB5">
              <w:rPr>
                <w:sz w:val="16"/>
                <w:szCs w:val="18"/>
              </w:rPr>
              <w:t>Alcaldes</w:t>
            </w:r>
            <w:r>
              <w:rPr>
                <w:sz w:val="16"/>
                <w:szCs w:val="18"/>
              </w:rPr>
              <w:t xml:space="preserve"> DE LOS 12 municipios</w:t>
            </w:r>
          </w:p>
          <w:p w14:paraId="135D53FD" w14:textId="77777777" w:rsidR="00501846" w:rsidRPr="00454AB5" w:rsidRDefault="00501846" w:rsidP="007D33DB">
            <w:pPr>
              <w:pStyle w:val="Prrafodelista"/>
              <w:numPr>
                <w:ilvl w:val="0"/>
                <w:numId w:val="22"/>
              </w:numPr>
              <w:spacing w:after="0" w:line="240" w:lineRule="auto"/>
              <w:ind w:left="319"/>
              <w:rPr>
                <w:sz w:val="16"/>
                <w:szCs w:val="18"/>
              </w:rPr>
            </w:pPr>
            <w:r w:rsidRPr="00454AB5">
              <w:rPr>
                <w:sz w:val="16"/>
                <w:szCs w:val="18"/>
              </w:rPr>
              <w:t>Secretarios de Gobierno Municipal</w:t>
            </w:r>
          </w:p>
          <w:p w14:paraId="7E6BDEE8" w14:textId="77777777" w:rsidR="00501846" w:rsidRPr="00454AB5" w:rsidRDefault="00501846" w:rsidP="007D33DB">
            <w:pPr>
              <w:pStyle w:val="Prrafodelista"/>
              <w:numPr>
                <w:ilvl w:val="0"/>
                <w:numId w:val="22"/>
              </w:numPr>
              <w:spacing w:after="0" w:line="240" w:lineRule="auto"/>
              <w:ind w:left="319"/>
              <w:rPr>
                <w:sz w:val="16"/>
                <w:szCs w:val="18"/>
              </w:rPr>
            </w:pPr>
            <w:r w:rsidRPr="00454AB5">
              <w:rPr>
                <w:sz w:val="16"/>
                <w:szCs w:val="18"/>
              </w:rPr>
              <w:t>Directores de UMATA</w:t>
            </w:r>
          </w:p>
        </w:tc>
      </w:tr>
      <w:tr w:rsidR="00501846" w:rsidRPr="00454AB5" w14:paraId="5165931E" w14:textId="77777777" w:rsidTr="00AB2850">
        <w:tc>
          <w:tcPr>
            <w:tcW w:w="1576" w:type="dxa"/>
            <w:tcBorders>
              <w:top w:val="single" w:sz="2" w:space="0" w:color="auto"/>
              <w:left w:val="single" w:sz="2" w:space="0" w:color="auto"/>
              <w:bottom w:val="single" w:sz="2" w:space="0" w:color="auto"/>
              <w:right w:val="single" w:sz="2" w:space="0" w:color="auto"/>
            </w:tcBorders>
            <w:vAlign w:val="center"/>
          </w:tcPr>
          <w:p w14:paraId="1AAA42E7" w14:textId="77777777" w:rsidR="00501846" w:rsidRPr="00454AB5" w:rsidRDefault="00501846" w:rsidP="00501846">
            <w:pPr>
              <w:jc w:val="center"/>
              <w:rPr>
                <w:sz w:val="16"/>
                <w:szCs w:val="18"/>
              </w:rPr>
            </w:pPr>
            <w:r w:rsidRPr="00454AB5">
              <w:rPr>
                <w:sz w:val="16"/>
                <w:szCs w:val="18"/>
              </w:rPr>
              <w:t>GRUPOS ÉTNICOS</w:t>
            </w:r>
          </w:p>
        </w:tc>
        <w:tc>
          <w:tcPr>
            <w:tcW w:w="3798" w:type="dxa"/>
            <w:tcBorders>
              <w:top w:val="single" w:sz="2" w:space="0" w:color="auto"/>
              <w:left w:val="single" w:sz="2" w:space="0" w:color="auto"/>
              <w:bottom w:val="single" w:sz="2" w:space="0" w:color="auto"/>
              <w:right w:val="single" w:sz="2" w:space="0" w:color="auto"/>
            </w:tcBorders>
            <w:vAlign w:val="center"/>
          </w:tcPr>
          <w:p w14:paraId="10D55151" w14:textId="77777777" w:rsidR="00501846" w:rsidRPr="00454AB5" w:rsidRDefault="00501846" w:rsidP="007D33DB">
            <w:pPr>
              <w:pStyle w:val="Prrafodelista"/>
              <w:numPr>
                <w:ilvl w:val="0"/>
                <w:numId w:val="22"/>
              </w:numPr>
              <w:spacing w:after="0" w:line="240" w:lineRule="auto"/>
              <w:ind w:left="319"/>
              <w:rPr>
                <w:sz w:val="16"/>
                <w:szCs w:val="18"/>
              </w:rPr>
            </w:pPr>
            <w:r>
              <w:rPr>
                <w:sz w:val="16"/>
                <w:szCs w:val="18"/>
              </w:rPr>
              <w:t>Embera Chami - ORIQUIN</w:t>
            </w:r>
          </w:p>
          <w:p w14:paraId="629D4925" w14:textId="77777777" w:rsidR="00501846" w:rsidRPr="00454AB5" w:rsidRDefault="00501846" w:rsidP="007D33DB">
            <w:pPr>
              <w:pStyle w:val="Prrafodelista"/>
              <w:numPr>
                <w:ilvl w:val="0"/>
                <w:numId w:val="22"/>
              </w:numPr>
              <w:spacing w:after="0" w:line="240" w:lineRule="auto"/>
              <w:ind w:left="319"/>
              <w:rPr>
                <w:sz w:val="16"/>
                <w:szCs w:val="18"/>
              </w:rPr>
            </w:pPr>
            <w:r>
              <w:rPr>
                <w:sz w:val="16"/>
                <w:szCs w:val="18"/>
              </w:rPr>
              <w:t>Afrodescendientes</w:t>
            </w:r>
            <w:r w:rsidRPr="00454AB5">
              <w:rPr>
                <w:sz w:val="16"/>
                <w:szCs w:val="18"/>
              </w:rPr>
              <w:t xml:space="preserve"> </w:t>
            </w:r>
          </w:p>
        </w:tc>
        <w:tc>
          <w:tcPr>
            <w:tcW w:w="3665" w:type="dxa"/>
            <w:tcBorders>
              <w:top w:val="single" w:sz="2" w:space="0" w:color="auto"/>
              <w:left w:val="single" w:sz="2" w:space="0" w:color="auto"/>
              <w:bottom w:val="single" w:sz="2" w:space="0" w:color="auto"/>
              <w:right w:val="single" w:sz="2" w:space="0" w:color="auto"/>
            </w:tcBorders>
            <w:vAlign w:val="center"/>
          </w:tcPr>
          <w:p w14:paraId="470BFD89" w14:textId="77777777" w:rsidR="00501846" w:rsidRPr="00454AB5" w:rsidRDefault="00501846" w:rsidP="007D33DB">
            <w:pPr>
              <w:pStyle w:val="Prrafodelista"/>
              <w:numPr>
                <w:ilvl w:val="0"/>
                <w:numId w:val="22"/>
              </w:numPr>
              <w:spacing w:after="0" w:line="240" w:lineRule="auto"/>
              <w:ind w:left="319"/>
              <w:rPr>
                <w:sz w:val="16"/>
                <w:szCs w:val="18"/>
              </w:rPr>
            </w:pPr>
            <w:r>
              <w:rPr>
                <w:sz w:val="16"/>
                <w:szCs w:val="18"/>
              </w:rPr>
              <w:t>Embera Katio</w:t>
            </w:r>
          </w:p>
          <w:p w14:paraId="320A5C98" w14:textId="77777777" w:rsidR="00501846" w:rsidRDefault="00501846" w:rsidP="007D33DB">
            <w:pPr>
              <w:pStyle w:val="Prrafodelista"/>
              <w:numPr>
                <w:ilvl w:val="0"/>
                <w:numId w:val="22"/>
              </w:numPr>
              <w:spacing w:after="0" w:line="240" w:lineRule="auto"/>
              <w:ind w:left="319"/>
              <w:rPr>
                <w:sz w:val="16"/>
                <w:szCs w:val="18"/>
              </w:rPr>
            </w:pPr>
            <w:r>
              <w:rPr>
                <w:sz w:val="16"/>
                <w:szCs w:val="18"/>
              </w:rPr>
              <w:t>Quichua Runa Kawsay</w:t>
            </w:r>
          </w:p>
          <w:p w14:paraId="528EF54E" w14:textId="77777777" w:rsidR="00501846" w:rsidRPr="00454AB5" w:rsidRDefault="00501846" w:rsidP="00501846">
            <w:pPr>
              <w:pStyle w:val="Prrafodelista"/>
              <w:spacing w:after="0" w:line="240" w:lineRule="auto"/>
              <w:ind w:left="319"/>
              <w:rPr>
                <w:sz w:val="16"/>
                <w:szCs w:val="18"/>
              </w:rPr>
            </w:pPr>
          </w:p>
        </w:tc>
      </w:tr>
      <w:tr w:rsidR="00501846" w:rsidRPr="00454AB5" w14:paraId="61F3368C" w14:textId="77777777" w:rsidTr="00AB2850">
        <w:trPr>
          <w:trHeight w:val="572"/>
        </w:trPr>
        <w:tc>
          <w:tcPr>
            <w:tcW w:w="1576" w:type="dxa"/>
            <w:tcBorders>
              <w:top w:val="single" w:sz="2" w:space="0" w:color="auto"/>
              <w:left w:val="single" w:sz="2" w:space="0" w:color="auto"/>
              <w:bottom w:val="single" w:sz="2" w:space="0" w:color="auto"/>
              <w:right w:val="single" w:sz="2" w:space="0" w:color="auto"/>
            </w:tcBorders>
            <w:vAlign w:val="center"/>
          </w:tcPr>
          <w:p w14:paraId="40C9C150" w14:textId="77777777" w:rsidR="00501846" w:rsidRPr="00454AB5" w:rsidRDefault="00501846" w:rsidP="00501846">
            <w:pPr>
              <w:jc w:val="center"/>
              <w:rPr>
                <w:sz w:val="16"/>
                <w:szCs w:val="18"/>
              </w:rPr>
            </w:pPr>
            <w:r w:rsidRPr="00454AB5">
              <w:rPr>
                <w:sz w:val="16"/>
                <w:szCs w:val="18"/>
              </w:rPr>
              <w:t>NIÑOS Y JÓVENES</w:t>
            </w:r>
          </w:p>
        </w:tc>
        <w:tc>
          <w:tcPr>
            <w:tcW w:w="3798" w:type="dxa"/>
            <w:tcBorders>
              <w:top w:val="single" w:sz="2" w:space="0" w:color="auto"/>
              <w:left w:val="single" w:sz="2" w:space="0" w:color="auto"/>
              <w:bottom w:val="single" w:sz="2" w:space="0" w:color="auto"/>
              <w:right w:val="single" w:sz="2" w:space="0" w:color="auto"/>
            </w:tcBorders>
            <w:vAlign w:val="center"/>
          </w:tcPr>
          <w:p w14:paraId="1709E49E" w14:textId="77777777" w:rsidR="00501846" w:rsidRPr="00454AB5" w:rsidRDefault="00501846" w:rsidP="00501846">
            <w:pPr>
              <w:ind w:left="-41"/>
              <w:rPr>
                <w:sz w:val="16"/>
                <w:szCs w:val="18"/>
              </w:rPr>
            </w:pPr>
          </w:p>
        </w:tc>
        <w:tc>
          <w:tcPr>
            <w:tcW w:w="3665" w:type="dxa"/>
            <w:tcBorders>
              <w:top w:val="single" w:sz="2" w:space="0" w:color="auto"/>
              <w:left w:val="single" w:sz="2" w:space="0" w:color="auto"/>
              <w:bottom w:val="single" w:sz="2" w:space="0" w:color="auto"/>
              <w:right w:val="single" w:sz="2" w:space="0" w:color="auto"/>
            </w:tcBorders>
            <w:vAlign w:val="center"/>
          </w:tcPr>
          <w:p w14:paraId="719450F8" w14:textId="77777777" w:rsidR="00501846" w:rsidRPr="00454AB5" w:rsidRDefault="00501846" w:rsidP="007D33DB">
            <w:pPr>
              <w:pStyle w:val="Prrafodelista"/>
              <w:numPr>
                <w:ilvl w:val="0"/>
                <w:numId w:val="22"/>
              </w:numPr>
              <w:spacing w:after="0" w:line="240" w:lineRule="auto"/>
              <w:ind w:left="319"/>
              <w:rPr>
                <w:sz w:val="16"/>
                <w:szCs w:val="18"/>
              </w:rPr>
            </w:pPr>
            <w:r w:rsidRPr="00454AB5">
              <w:rPr>
                <w:sz w:val="16"/>
                <w:szCs w:val="18"/>
              </w:rPr>
              <w:t>Colegios y escuelas de educación básica</w:t>
            </w:r>
          </w:p>
        </w:tc>
      </w:tr>
      <w:tr w:rsidR="00501846" w:rsidRPr="00454AB5" w14:paraId="6CE7D1E8" w14:textId="77777777" w:rsidTr="00AB2850">
        <w:tc>
          <w:tcPr>
            <w:tcW w:w="1576" w:type="dxa"/>
            <w:tcBorders>
              <w:top w:val="single" w:sz="2" w:space="0" w:color="auto"/>
              <w:left w:val="single" w:sz="2" w:space="0" w:color="auto"/>
              <w:bottom w:val="single" w:sz="2" w:space="0" w:color="auto"/>
              <w:right w:val="single" w:sz="2" w:space="0" w:color="auto"/>
            </w:tcBorders>
            <w:vAlign w:val="center"/>
          </w:tcPr>
          <w:p w14:paraId="4A808DD2" w14:textId="77777777" w:rsidR="00501846" w:rsidRPr="00454AB5" w:rsidRDefault="00501846" w:rsidP="00501846">
            <w:pPr>
              <w:jc w:val="center"/>
              <w:rPr>
                <w:sz w:val="16"/>
                <w:szCs w:val="18"/>
              </w:rPr>
            </w:pPr>
            <w:r w:rsidRPr="00454AB5">
              <w:rPr>
                <w:sz w:val="16"/>
                <w:szCs w:val="18"/>
              </w:rPr>
              <w:t>INSTITUCIONES GUBERNAMENTALES</w:t>
            </w:r>
          </w:p>
        </w:tc>
        <w:tc>
          <w:tcPr>
            <w:tcW w:w="3798" w:type="dxa"/>
            <w:tcBorders>
              <w:top w:val="single" w:sz="2" w:space="0" w:color="auto"/>
              <w:left w:val="single" w:sz="2" w:space="0" w:color="auto"/>
              <w:bottom w:val="single" w:sz="2" w:space="0" w:color="auto"/>
              <w:right w:val="single" w:sz="2" w:space="0" w:color="auto"/>
            </w:tcBorders>
            <w:vAlign w:val="center"/>
          </w:tcPr>
          <w:p w14:paraId="40CD9FE2" w14:textId="77777777" w:rsidR="00501846" w:rsidRPr="00454AB5" w:rsidRDefault="00501846" w:rsidP="007D33DB">
            <w:pPr>
              <w:pStyle w:val="Prrafodelista"/>
              <w:numPr>
                <w:ilvl w:val="0"/>
                <w:numId w:val="22"/>
              </w:numPr>
              <w:spacing w:after="0" w:line="240" w:lineRule="auto"/>
              <w:ind w:left="319"/>
              <w:rPr>
                <w:sz w:val="16"/>
                <w:szCs w:val="18"/>
              </w:rPr>
            </w:pPr>
            <w:r>
              <w:rPr>
                <w:sz w:val="16"/>
                <w:szCs w:val="18"/>
              </w:rPr>
              <w:t>CRQ</w:t>
            </w:r>
          </w:p>
          <w:p w14:paraId="2B7B7ED7" w14:textId="77777777" w:rsidR="00501846" w:rsidRDefault="00501846" w:rsidP="007D33DB">
            <w:pPr>
              <w:pStyle w:val="Prrafodelista"/>
              <w:numPr>
                <w:ilvl w:val="0"/>
                <w:numId w:val="22"/>
              </w:numPr>
              <w:spacing w:after="0" w:line="240" w:lineRule="auto"/>
              <w:ind w:left="319"/>
              <w:rPr>
                <w:sz w:val="16"/>
                <w:szCs w:val="18"/>
              </w:rPr>
            </w:pPr>
            <w:r w:rsidRPr="00454AB5">
              <w:rPr>
                <w:sz w:val="16"/>
                <w:szCs w:val="18"/>
              </w:rPr>
              <w:t>ICA</w:t>
            </w:r>
          </w:p>
          <w:p w14:paraId="3BBDBA80" w14:textId="77777777" w:rsidR="00501846" w:rsidRDefault="00501846" w:rsidP="007D33DB">
            <w:pPr>
              <w:pStyle w:val="Prrafodelista"/>
              <w:numPr>
                <w:ilvl w:val="0"/>
                <w:numId w:val="22"/>
              </w:numPr>
              <w:spacing w:after="0" w:line="240" w:lineRule="auto"/>
              <w:ind w:left="319"/>
              <w:rPr>
                <w:sz w:val="16"/>
                <w:szCs w:val="18"/>
              </w:rPr>
            </w:pPr>
            <w:r>
              <w:rPr>
                <w:sz w:val="16"/>
                <w:szCs w:val="18"/>
              </w:rPr>
              <w:t>INVIAS</w:t>
            </w:r>
          </w:p>
          <w:p w14:paraId="78A88368" w14:textId="77777777" w:rsidR="00501846" w:rsidRDefault="00501846" w:rsidP="007D33DB">
            <w:pPr>
              <w:pStyle w:val="Prrafodelista"/>
              <w:numPr>
                <w:ilvl w:val="0"/>
                <w:numId w:val="22"/>
              </w:numPr>
              <w:spacing w:after="0" w:line="240" w:lineRule="auto"/>
              <w:ind w:left="319"/>
              <w:rPr>
                <w:sz w:val="16"/>
                <w:szCs w:val="18"/>
              </w:rPr>
            </w:pPr>
            <w:r>
              <w:rPr>
                <w:sz w:val="16"/>
                <w:szCs w:val="18"/>
              </w:rPr>
              <w:t>EPQ</w:t>
            </w:r>
          </w:p>
          <w:p w14:paraId="73C634D9" w14:textId="77777777" w:rsidR="00501846" w:rsidRDefault="00501846" w:rsidP="007D33DB">
            <w:pPr>
              <w:pStyle w:val="Prrafodelista"/>
              <w:numPr>
                <w:ilvl w:val="0"/>
                <w:numId w:val="22"/>
              </w:numPr>
              <w:spacing w:after="0" w:line="240" w:lineRule="auto"/>
              <w:ind w:left="319"/>
              <w:rPr>
                <w:sz w:val="16"/>
                <w:szCs w:val="18"/>
              </w:rPr>
            </w:pPr>
            <w:r>
              <w:rPr>
                <w:sz w:val="16"/>
                <w:szCs w:val="18"/>
              </w:rPr>
              <w:t>EPA</w:t>
            </w:r>
          </w:p>
          <w:p w14:paraId="15E663A4" w14:textId="77777777" w:rsidR="00501846" w:rsidRDefault="00501846" w:rsidP="007D33DB">
            <w:pPr>
              <w:pStyle w:val="Prrafodelista"/>
              <w:numPr>
                <w:ilvl w:val="0"/>
                <w:numId w:val="22"/>
              </w:numPr>
              <w:spacing w:after="0" w:line="240" w:lineRule="auto"/>
              <w:ind w:left="319"/>
              <w:rPr>
                <w:sz w:val="16"/>
                <w:szCs w:val="18"/>
              </w:rPr>
            </w:pPr>
            <w:r>
              <w:rPr>
                <w:sz w:val="16"/>
                <w:szCs w:val="18"/>
              </w:rPr>
              <w:t>SENA</w:t>
            </w:r>
          </w:p>
          <w:p w14:paraId="42895954" w14:textId="77777777" w:rsidR="00501846" w:rsidRDefault="00501846" w:rsidP="007D33DB">
            <w:pPr>
              <w:pStyle w:val="Prrafodelista"/>
              <w:numPr>
                <w:ilvl w:val="0"/>
                <w:numId w:val="22"/>
              </w:numPr>
              <w:spacing w:after="0" w:line="240" w:lineRule="auto"/>
              <w:ind w:left="319"/>
              <w:rPr>
                <w:sz w:val="16"/>
                <w:szCs w:val="18"/>
              </w:rPr>
            </w:pPr>
            <w:r>
              <w:rPr>
                <w:sz w:val="16"/>
                <w:szCs w:val="18"/>
              </w:rPr>
              <w:t>EDEQ</w:t>
            </w:r>
          </w:p>
          <w:p w14:paraId="2A34C1AF" w14:textId="77777777" w:rsidR="00501846" w:rsidRPr="00622501" w:rsidRDefault="00501846" w:rsidP="007D33DB">
            <w:pPr>
              <w:pStyle w:val="Prrafodelista"/>
              <w:numPr>
                <w:ilvl w:val="0"/>
                <w:numId w:val="22"/>
              </w:numPr>
              <w:spacing w:after="0" w:line="240" w:lineRule="auto"/>
              <w:ind w:left="319"/>
              <w:rPr>
                <w:sz w:val="16"/>
                <w:szCs w:val="18"/>
              </w:rPr>
            </w:pPr>
            <w:r>
              <w:rPr>
                <w:sz w:val="16"/>
                <w:szCs w:val="18"/>
              </w:rPr>
              <w:t>POLICÍA NACIONAL</w:t>
            </w:r>
          </w:p>
        </w:tc>
        <w:tc>
          <w:tcPr>
            <w:tcW w:w="3665" w:type="dxa"/>
            <w:tcBorders>
              <w:top w:val="single" w:sz="2" w:space="0" w:color="auto"/>
              <w:left w:val="single" w:sz="2" w:space="0" w:color="auto"/>
              <w:bottom w:val="single" w:sz="2" w:space="0" w:color="auto"/>
              <w:right w:val="single" w:sz="2" w:space="0" w:color="auto"/>
            </w:tcBorders>
            <w:vAlign w:val="center"/>
          </w:tcPr>
          <w:p w14:paraId="59626BAE" w14:textId="77777777" w:rsidR="00501846" w:rsidRPr="00454AB5" w:rsidRDefault="00501846" w:rsidP="00096296">
            <w:pPr>
              <w:pStyle w:val="Prrafodelista"/>
              <w:spacing w:after="0" w:line="240" w:lineRule="auto"/>
              <w:ind w:left="319"/>
              <w:rPr>
                <w:sz w:val="16"/>
                <w:szCs w:val="18"/>
              </w:rPr>
            </w:pPr>
          </w:p>
          <w:p w14:paraId="2FC9D471" w14:textId="77777777" w:rsidR="00501846" w:rsidRPr="00454AB5" w:rsidRDefault="00501846" w:rsidP="00501846">
            <w:pPr>
              <w:ind w:left="319"/>
              <w:rPr>
                <w:sz w:val="16"/>
                <w:szCs w:val="18"/>
              </w:rPr>
            </w:pPr>
          </w:p>
        </w:tc>
      </w:tr>
      <w:tr w:rsidR="00501846" w:rsidRPr="00454AB5" w14:paraId="573C1E67" w14:textId="77777777" w:rsidTr="00AB2850">
        <w:tc>
          <w:tcPr>
            <w:tcW w:w="1576" w:type="dxa"/>
            <w:tcBorders>
              <w:top w:val="single" w:sz="2" w:space="0" w:color="auto"/>
              <w:left w:val="single" w:sz="2" w:space="0" w:color="auto"/>
              <w:bottom w:val="single" w:sz="2" w:space="0" w:color="auto"/>
              <w:right w:val="single" w:sz="2" w:space="0" w:color="auto"/>
            </w:tcBorders>
            <w:vAlign w:val="center"/>
          </w:tcPr>
          <w:p w14:paraId="146CAFD7" w14:textId="77777777" w:rsidR="00501846" w:rsidRPr="00454AB5" w:rsidRDefault="00501846" w:rsidP="00501846">
            <w:pPr>
              <w:jc w:val="center"/>
              <w:rPr>
                <w:sz w:val="16"/>
                <w:szCs w:val="18"/>
              </w:rPr>
            </w:pPr>
            <w:r w:rsidRPr="00454AB5">
              <w:rPr>
                <w:sz w:val="16"/>
                <w:szCs w:val="18"/>
              </w:rPr>
              <w:t>ORGANIZACIONES CAMPESINAS Y PRODUCTORES RURALES</w:t>
            </w:r>
          </w:p>
        </w:tc>
        <w:tc>
          <w:tcPr>
            <w:tcW w:w="3798" w:type="dxa"/>
            <w:tcBorders>
              <w:top w:val="single" w:sz="2" w:space="0" w:color="auto"/>
              <w:left w:val="single" w:sz="2" w:space="0" w:color="auto"/>
              <w:bottom w:val="single" w:sz="2" w:space="0" w:color="auto"/>
              <w:right w:val="single" w:sz="2" w:space="0" w:color="auto"/>
            </w:tcBorders>
            <w:vAlign w:val="center"/>
          </w:tcPr>
          <w:p w14:paraId="28A276A4" w14:textId="77777777" w:rsidR="00501846" w:rsidRDefault="00501846" w:rsidP="007D33DB">
            <w:pPr>
              <w:pStyle w:val="Prrafodelista"/>
              <w:numPr>
                <w:ilvl w:val="0"/>
                <w:numId w:val="22"/>
              </w:numPr>
              <w:spacing w:after="0" w:line="240" w:lineRule="auto"/>
              <w:ind w:left="319"/>
              <w:rPr>
                <w:sz w:val="16"/>
                <w:szCs w:val="18"/>
              </w:rPr>
            </w:pPr>
            <w:r>
              <w:rPr>
                <w:sz w:val="16"/>
                <w:szCs w:val="18"/>
              </w:rPr>
              <w:t>ASOHOFRUCOL</w:t>
            </w:r>
          </w:p>
          <w:p w14:paraId="7BAE3982" w14:textId="77777777" w:rsidR="00501846" w:rsidRDefault="00501846" w:rsidP="007D33DB">
            <w:pPr>
              <w:pStyle w:val="Prrafodelista"/>
              <w:numPr>
                <w:ilvl w:val="0"/>
                <w:numId w:val="22"/>
              </w:numPr>
              <w:spacing w:after="0" w:line="240" w:lineRule="auto"/>
              <w:ind w:left="319"/>
              <w:rPr>
                <w:sz w:val="16"/>
                <w:szCs w:val="18"/>
              </w:rPr>
            </w:pPr>
            <w:r w:rsidRPr="000D4503">
              <w:rPr>
                <w:sz w:val="16"/>
                <w:szCs w:val="18"/>
              </w:rPr>
              <w:t>GRUPO DE CAMPESINOS DE PIZAMAL</w:t>
            </w:r>
          </w:p>
          <w:p w14:paraId="65E11873" w14:textId="77777777" w:rsidR="00501846" w:rsidRPr="000D4503" w:rsidRDefault="00501846" w:rsidP="007D33DB">
            <w:pPr>
              <w:pStyle w:val="Prrafodelista"/>
              <w:numPr>
                <w:ilvl w:val="0"/>
                <w:numId w:val="22"/>
              </w:numPr>
              <w:spacing w:after="0" w:line="240" w:lineRule="auto"/>
              <w:ind w:left="319"/>
              <w:rPr>
                <w:sz w:val="16"/>
                <w:szCs w:val="18"/>
              </w:rPr>
            </w:pPr>
            <w:r w:rsidRPr="00622501">
              <w:rPr>
                <w:sz w:val="16"/>
                <w:szCs w:val="18"/>
              </w:rPr>
              <w:t>COMITÉ DE GANADEROS DEL QUINDÍO</w:t>
            </w:r>
          </w:p>
          <w:p w14:paraId="0773E719" w14:textId="77777777" w:rsidR="00501846" w:rsidRPr="000D4503" w:rsidRDefault="00501846" w:rsidP="007D33DB">
            <w:pPr>
              <w:pStyle w:val="Prrafodelista"/>
              <w:numPr>
                <w:ilvl w:val="0"/>
                <w:numId w:val="22"/>
              </w:numPr>
              <w:spacing w:after="0" w:line="240" w:lineRule="auto"/>
              <w:ind w:left="319"/>
              <w:rPr>
                <w:sz w:val="16"/>
                <w:szCs w:val="18"/>
              </w:rPr>
            </w:pPr>
            <w:r w:rsidRPr="00622501">
              <w:rPr>
                <w:sz w:val="16"/>
                <w:szCs w:val="18"/>
              </w:rPr>
              <w:t>COMITÉ DE CAFETEROS DEL QUINDÍO</w:t>
            </w:r>
          </w:p>
          <w:p w14:paraId="04754C1A" w14:textId="77777777" w:rsidR="00501846" w:rsidRPr="000D4503" w:rsidRDefault="00501846" w:rsidP="007D33DB">
            <w:pPr>
              <w:pStyle w:val="Prrafodelista"/>
              <w:numPr>
                <w:ilvl w:val="0"/>
                <w:numId w:val="22"/>
              </w:numPr>
              <w:spacing w:after="0" w:line="240" w:lineRule="auto"/>
              <w:ind w:left="319"/>
              <w:rPr>
                <w:sz w:val="16"/>
                <w:szCs w:val="18"/>
              </w:rPr>
            </w:pPr>
            <w:r w:rsidRPr="00622501">
              <w:rPr>
                <w:sz w:val="16"/>
                <w:szCs w:val="18"/>
              </w:rPr>
              <w:t>GRUPO EMPRESARIAL DON POLLO</w:t>
            </w:r>
          </w:p>
          <w:p w14:paraId="22F546C2" w14:textId="77777777" w:rsidR="00501846" w:rsidRPr="00622501" w:rsidRDefault="00501846" w:rsidP="007D33DB">
            <w:pPr>
              <w:pStyle w:val="Prrafodelista"/>
              <w:numPr>
                <w:ilvl w:val="0"/>
                <w:numId w:val="22"/>
              </w:numPr>
              <w:spacing w:after="0" w:line="240" w:lineRule="auto"/>
              <w:ind w:left="319"/>
              <w:rPr>
                <w:sz w:val="16"/>
                <w:szCs w:val="18"/>
              </w:rPr>
            </w:pPr>
            <w:r w:rsidRPr="00622501">
              <w:rPr>
                <w:sz w:val="16"/>
                <w:szCs w:val="18"/>
              </w:rPr>
              <w:t>PROYECTO GANADERÍA COLOMBIANA SOSTENIBLE</w:t>
            </w:r>
          </w:p>
          <w:p w14:paraId="36A834A1" w14:textId="77777777" w:rsidR="00501846" w:rsidRDefault="00501846" w:rsidP="007D33DB">
            <w:pPr>
              <w:pStyle w:val="Prrafodelista"/>
              <w:numPr>
                <w:ilvl w:val="0"/>
                <w:numId w:val="22"/>
              </w:numPr>
              <w:spacing w:after="0" w:line="240" w:lineRule="auto"/>
              <w:ind w:left="319"/>
              <w:rPr>
                <w:sz w:val="16"/>
                <w:szCs w:val="18"/>
              </w:rPr>
            </w:pPr>
            <w:r>
              <w:rPr>
                <w:sz w:val="16"/>
                <w:szCs w:val="18"/>
              </w:rPr>
              <w:t>FEDEORGÁ</w:t>
            </w:r>
            <w:r w:rsidRPr="00622501">
              <w:rPr>
                <w:sz w:val="16"/>
                <w:szCs w:val="18"/>
              </w:rPr>
              <w:t>NICOS</w:t>
            </w:r>
          </w:p>
          <w:p w14:paraId="6DF7C825" w14:textId="77777777" w:rsidR="00501846" w:rsidRDefault="00501846" w:rsidP="007D33DB">
            <w:pPr>
              <w:pStyle w:val="Prrafodelista"/>
              <w:numPr>
                <w:ilvl w:val="0"/>
                <w:numId w:val="22"/>
              </w:numPr>
              <w:spacing w:after="0" w:line="240" w:lineRule="auto"/>
              <w:ind w:left="319"/>
              <w:rPr>
                <w:sz w:val="16"/>
                <w:szCs w:val="18"/>
              </w:rPr>
            </w:pPr>
            <w:r w:rsidRPr="00C91329">
              <w:rPr>
                <w:sz w:val="16"/>
                <w:szCs w:val="18"/>
              </w:rPr>
              <w:t>EPSAGRO AGROCOLOMBIA</w:t>
            </w:r>
          </w:p>
          <w:p w14:paraId="55C63478" w14:textId="77777777" w:rsidR="00501846" w:rsidRPr="00C91329" w:rsidRDefault="00501846" w:rsidP="007D33DB">
            <w:pPr>
              <w:pStyle w:val="Prrafodelista"/>
              <w:numPr>
                <w:ilvl w:val="0"/>
                <w:numId w:val="22"/>
              </w:numPr>
              <w:spacing w:after="0" w:line="240" w:lineRule="auto"/>
              <w:ind w:left="319"/>
              <w:rPr>
                <w:sz w:val="16"/>
                <w:szCs w:val="18"/>
              </w:rPr>
            </w:pPr>
            <w:r>
              <w:rPr>
                <w:sz w:val="16"/>
                <w:szCs w:val="18"/>
              </w:rPr>
              <w:t>FRIGOCAFE</w:t>
            </w:r>
          </w:p>
          <w:p w14:paraId="2FD7B158" w14:textId="77777777" w:rsidR="00501846" w:rsidRPr="00BE13CA" w:rsidRDefault="00501846" w:rsidP="00501846">
            <w:pPr>
              <w:ind w:left="-41"/>
              <w:rPr>
                <w:sz w:val="16"/>
                <w:szCs w:val="18"/>
              </w:rPr>
            </w:pPr>
          </w:p>
        </w:tc>
        <w:tc>
          <w:tcPr>
            <w:tcW w:w="3665" w:type="dxa"/>
            <w:tcBorders>
              <w:top w:val="single" w:sz="2" w:space="0" w:color="auto"/>
              <w:left w:val="single" w:sz="2" w:space="0" w:color="auto"/>
              <w:bottom w:val="single" w:sz="2" w:space="0" w:color="auto"/>
              <w:right w:val="single" w:sz="2" w:space="0" w:color="auto"/>
            </w:tcBorders>
            <w:vAlign w:val="center"/>
          </w:tcPr>
          <w:p w14:paraId="00BB36F8" w14:textId="77777777" w:rsidR="00501846" w:rsidRDefault="00501846" w:rsidP="007D33DB">
            <w:pPr>
              <w:pStyle w:val="Prrafodelista"/>
              <w:numPr>
                <w:ilvl w:val="0"/>
                <w:numId w:val="22"/>
              </w:numPr>
              <w:spacing w:after="0" w:line="240" w:lineRule="auto"/>
              <w:ind w:left="319"/>
              <w:rPr>
                <w:sz w:val="16"/>
                <w:szCs w:val="18"/>
              </w:rPr>
            </w:pPr>
            <w:r>
              <w:rPr>
                <w:sz w:val="16"/>
                <w:szCs w:val="18"/>
              </w:rPr>
              <w:t>FEDEPLATANO</w:t>
            </w:r>
          </w:p>
          <w:p w14:paraId="29386BD6" w14:textId="77777777" w:rsidR="00501846" w:rsidRPr="00C679C1" w:rsidRDefault="00501846" w:rsidP="007D33DB">
            <w:pPr>
              <w:pStyle w:val="Prrafodelista"/>
              <w:numPr>
                <w:ilvl w:val="0"/>
                <w:numId w:val="22"/>
              </w:numPr>
              <w:spacing w:after="0" w:line="240" w:lineRule="auto"/>
              <w:ind w:left="319"/>
              <w:rPr>
                <w:sz w:val="16"/>
                <w:szCs w:val="18"/>
              </w:rPr>
            </w:pPr>
            <w:r w:rsidRPr="00320885">
              <w:rPr>
                <w:sz w:val="16"/>
                <w:szCs w:val="18"/>
              </w:rPr>
              <w:t>ASOPROA</w:t>
            </w:r>
          </w:p>
          <w:p w14:paraId="748DBCDE" w14:textId="77777777" w:rsidR="00501846" w:rsidRPr="00C679C1" w:rsidRDefault="00501846" w:rsidP="007D33DB">
            <w:pPr>
              <w:pStyle w:val="Prrafodelista"/>
              <w:numPr>
                <w:ilvl w:val="0"/>
                <w:numId w:val="22"/>
              </w:numPr>
              <w:spacing w:after="0" w:line="240" w:lineRule="auto"/>
              <w:ind w:left="319"/>
              <w:rPr>
                <w:sz w:val="16"/>
                <w:szCs w:val="18"/>
              </w:rPr>
            </w:pPr>
            <w:r w:rsidRPr="00320885">
              <w:rPr>
                <w:sz w:val="16"/>
                <w:szCs w:val="18"/>
              </w:rPr>
              <w:t>CITRIEJE</w:t>
            </w:r>
          </w:p>
          <w:p w14:paraId="7C938AF7" w14:textId="77777777" w:rsidR="00501846" w:rsidRDefault="00501846" w:rsidP="007D33DB">
            <w:pPr>
              <w:pStyle w:val="Prrafodelista"/>
              <w:numPr>
                <w:ilvl w:val="0"/>
                <w:numId w:val="22"/>
              </w:numPr>
              <w:spacing w:after="0" w:line="240" w:lineRule="auto"/>
              <w:ind w:left="319"/>
              <w:rPr>
                <w:sz w:val="16"/>
                <w:szCs w:val="18"/>
              </w:rPr>
            </w:pPr>
            <w:r w:rsidRPr="00320885">
              <w:rPr>
                <w:sz w:val="16"/>
                <w:szCs w:val="18"/>
              </w:rPr>
              <w:t>AGRIQUIN</w:t>
            </w:r>
          </w:p>
          <w:p w14:paraId="43472722" w14:textId="77777777" w:rsidR="00501846" w:rsidRPr="00454AB5" w:rsidRDefault="00501846" w:rsidP="007D33DB">
            <w:pPr>
              <w:pStyle w:val="Prrafodelista"/>
              <w:numPr>
                <w:ilvl w:val="0"/>
                <w:numId w:val="22"/>
              </w:numPr>
              <w:spacing w:after="0" w:line="240" w:lineRule="auto"/>
              <w:ind w:left="319"/>
              <w:rPr>
                <w:sz w:val="16"/>
                <w:szCs w:val="18"/>
              </w:rPr>
            </w:pPr>
            <w:r w:rsidRPr="00454AB5">
              <w:rPr>
                <w:sz w:val="16"/>
                <w:szCs w:val="18"/>
              </w:rPr>
              <w:t>FEDECACAO</w:t>
            </w:r>
          </w:p>
          <w:p w14:paraId="1BB51181" w14:textId="77777777" w:rsidR="00501846" w:rsidRPr="00454AB5" w:rsidRDefault="00501846" w:rsidP="007D33DB">
            <w:pPr>
              <w:pStyle w:val="Prrafodelista"/>
              <w:numPr>
                <w:ilvl w:val="0"/>
                <w:numId w:val="22"/>
              </w:numPr>
              <w:spacing w:after="0" w:line="240" w:lineRule="auto"/>
              <w:ind w:left="319"/>
              <w:rPr>
                <w:sz w:val="16"/>
                <w:szCs w:val="18"/>
              </w:rPr>
            </w:pPr>
            <w:r w:rsidRPr="00454AB5">
              <w:rPr>
                <w:sz w:val="16"/>
                <w:szCs w:val="18"/>
              </w:rPr>
              <w:t>FEDEPANELA</w:t>
            </w:r>
          </w:p>
          <w:p w14:paraId="0C6D46A7" w14:textId="77777777" w:rsidR="00501846" w:rsidRPr="00454AB5" w:rsidRDefault="00501846" w:rsidP="00501846">
            <w:pPr>
              <w:pStyle w:val="Prrafodelista"/>
              <w:spacing w:after="0" w:line="240" w:lineRule="auto"/>
              <w:ind w:left="319"/>
              <w:rPr>
                <w:sz w:val="16"/>
                <w:szCs w:val="18"/>
              </w:rPr>
            </w:pPr>
          </w:p>
        </w:tc>
      </w:tr>
      <w:tr w:rsidR="00501846" w:rsidRPr="00454AB5" w14:paraId="5B0D1103" w14:textId="77777777" w:rsidTr="00AB2850">
        <w:tc>
          <w:tcPr>
            <w:tcW w:w="1576" w:type="dxa"/>
            <w:tcBorders>
              <w:top w:val="single" w:sz="2" w:space="0" w:color="auto"/>
              <w:left w:val="single" w:sz="2" w:space="0" w:color="auto"/>
              <w:bottom w:val="single" w:sz="2" w:space="0" w:color="auto"/>
              <w:right w:val="single" w:sz="2" w:space="0" w:color="auto"/>
            </w:tcBorders>
            <w:vAlign w:val="center"/>
          </w:tcPr>
          <w:p w14:paraId="386735ED" w14:textId="77777777" w:rsidR="00501846" w:rsidRPr="00454AB5" w:rsidRDefault="00501846" w:rsidP="00501846">
            <w:pPr>
              <w:jc w:val="center"/>
              <w:rPr>
                <w:sz w:val="16"/>
                <w:szCs w:val="18"/>
              </w:rPr>
            </w:pPr>
            <w:r w:rsidRPr="00454AB5">
              <w:rPr>
                <w:sz w:val="16"/>
                <w:szCs w:val="18"/>
              </w:rPr>
              <w:t>EMPRESA PRIVADA</w:t>
            </w:r>
          </w:p>
        </w:tc>
        <w:tc>
          <w:tcPr>
            <w:tcW w:w="3798" w:type="dxa"/>
            <w:tcBorders>
              <w:top w:val="single" w:sz="2" w:space="0" w:color="auto"/>
              <w:left w:val="single" w:sz="2" w:space="0" w:color="auto"/>
              <w:bottom w:val="single" w:sz="2" w:space="0" w:color="auto"/>
              <w:right w:val="single" w:sz="2" w:space="0" w:color="auto"/>
            </w:tcBorders>
            <w:vAlign w:val="center"/>
          </w:tcPr>
          <w:p w14:paraId="6A8C9D23" w14:textId="77777777" w:rsidR="00501846" w:rsidRDefault="00501846" w:rsidP="007D33DB">
            <w:pPr>
              <w:pStyle w:val="Prrafodelista"/>
              <w:numPr>
                <w:ilvl w:val="0"/>
                <w:numId w:val="22"/>
              </w:numPr>
              <w:spacing w:after="0" w:line="240" w:lineRule="auto"/>
              <w:ind w:left="319"/>
              <w:rPr>
                <w:sz w:val="16"/>
                <w:szCs w:val="18"/>
              </w:rPr>
            </w:pPr>
            <w:r>
              <w:rPr>
                <w:sz w:val="16"/>
                <w:szCs w:val="18"/>
              </w:rPr>
              <w:t>SMURFIT KAPPA  COLOMBIA</w:t>
            </w:r>
          </w:p>
          <w:p w14:paraId="2F7531F7" w14:textId="77777777" w:rsidR="00501846" w:rsidRDefault="00501846" w:rsidP="007D33DB">
            <w:pPr>
              <w:pStyle w:val="Prrafodelista"/>
              <w:numPr>
                <w:ilvl w:val="0"/>
                <w:numId w:val="22"/>
              </w:numPr>
              <w:spacing w:after="0" w:line="240" w:lineRule="auto"/>
              <w:ind w:left="319"/>
              <w:rPr>
                <w:sz w:val="16"/>
                <w:szCs w:val="18"/>
              </w:rPr>
            </w:pPr>
            <w:r>
              <w:rPr>
                <w:sz w:val="16"/>
                <w:szCs w:val="18"/>
              </w:rPr>
              <w:t>PRINTEX</w:t>
            </w:r>
          </w:p>
          <w:p w14:paraId="3E0A99F0" w14:textId="77777777" w:rsidR="00501846" w:rsidRPr="00454AB5" w:rsidRDefault="00501846" w:rsidP="007D33DB">
            <w:pPr>
              <w:pStyle w:val="Prrafodelista"/>
              <w:numPr>
                <w:ilvl w:val="0"/>
                <w:numId w:val="22"/>
              </w:numPr>
              <w:spacing w:after="0" w:line="240" w:lineRule="auto"/>
              <w:ind w:left="319"/>
              <w:rPr>
                <w:sz w:val="16"/>
                <w:szCs w:val="18"/>
              </w:rPr>
            </w:pPr>
            <w:r>
              <w:rPr>
                <w:sz w:val="16"/>
                <w:szCs w:val="18"/>
              </w:rPr>
              <w:t>FINDETER</w:t>
            </w:r>
          </w:p>
        </w:tc>
        <w:tc>
          <w:tcPr>
            <w:tcW w:w="3665" w:type="dxa"/>
            <w:tcBorders>
              <w:top w:val="single" w:sz="2" w:space="0" w:color="auto"/>
              <w:left w:val="single" w:sz="2" w:space="0" w:color="auto"/>
              <w:bottom w:val="single" w:sz="2" w:space="0" w:color="auto"/>
              <w:right w:val="single" w:sz="2" w:space="0" w:color="auto"/>
            </w:tcBorders>
            <w:vAlign w:val="center"/>
          </w:tcPr>
          <w:p w14:paraId="37C0516C" w14:textId="77777777" w:rsidR="00501846" w:rsidRPr="00454AB5" w:rsidRDefault="00501846" w:rsidP="007D33DB">
            <w:pPr>
              <w:pStyle w:val="Prrafodelista"/>
              <w:numPr>
                <w:ilvl w:val="0"/>
                <w:numId w:val="22"/>
              </w:numPr>
              <w:spacing w:after="0" w:line="240" w:lineRule="auto"/>
              <w:ind w:left="319"/>
              <w:rPr>
                <w:sz w:val="16"/>
                <w:szCs w:val="18"/>
              </w:rPr>
            </w:pPr>
            <w:r w:rsidRPr="00454AB5">
              <w:rPr>
                <w:sz w:val="16"/>
                <w:szCs w:val="18"/>
              </w:rPr>
              <w:t>ACOPI</w:t>
            </w:r>
          </w:p>
          <w:p w14:paraId="68006FC7" w14:textId="77777777" w:rsidR="00501846" w:rsidRDefault="00501846" w:rsidP="007D33DB">
            <w:pPr>
              <w:pStyle w:val="Prrafodelista"/>
              <w:numPr>
                <w:ilvl w:val="0"/>
                <w:numId w:val="22"/>
              </w:numPr>
              <w:spacing w:after="0" w:line="240" w:lineRule="auto"/>
              <w:ind w:left="319"/>
              <w:rPr>
                <w:sz w:val="16"/>
                <w:szCs w:val="18"/>
              </w:rPr>
            </w:pPr>
            <w:r w:rsidRPr="00454AB5">
              <w:rPr>
                <w:sz w:val="16"/>
                <w:szCs w:val="18"/>
              </w:rPr>
              <w:t>CAMACOL</w:t>
            </w:r>
          </w:p>
          <w:p w14:paraId="73CD136F" w14:textId="77777777" w:rsidR="00501846" w:rsidRPr="00454AB5" w:rsidRDefault="00501846" w:rsidP="007D33DB">
            <w:pPr>
              <w:pStyle w:val="Prrafodelista"/>
              <w:numPr>
                <w:ilvl w:val="0"/>
                <w:numId w:val="22"/>
              </w:numPr>
              <w:spacing w:after="0" w:line="240" w:lineRule="auto"/>
              <w:ind w:left="319"/>
              <w:rPr>
                <w:sz w:val="16"/>
                <w:szCs w:val="18"/>
              </w:rPr>
            </w:pPr>
            <w:r>
              <w:rPr>
                <w:sz w:val="16"/>
                <w:szCs w:val="18"/>
              </w:rPr>
              <w:t>SERVIGENERALES S.A</w:t>
            </w:r>
          </w:p>
          <w:p w14:paraId="1D6F89FB" w14:textId="77777777" w:rsidR="00501846" w:rsidRPr="00454AB5" w:rsidRDefault="00501846" w:rsidP="00501846">
            <w:pPr>
              <w:pStyle w:val="Prrafodelista"/>
              <w:spacing w:after="0" w:line="240" w:lineRule="auto"/>
              <w:ind w:left="319"/>
              <w:rPr>
                <w:sz w:val="16"/>
                <w:szCs w:val="18"/>
              </w:rPr>
            </w:pPr>
          </w:p>
        </w:tc>
      </w:tr>
      <w:tr w:rsidR="00501846" w:rsidRPr="00454AB5" w14:paraId="0065D3CC" w14:textId="77777777" w:rsidTr="00AB2850">
        <w:tc>
          <w:tcPr>
            <w:tcW w:w="1576" w:type="dxa"/>
            <w:tcBorders>
              <w:top w:val="single" w:sz="2" w:space="0" w:color="auto"/>
              <w:left w:val="single" w:sz="2" w:space="0" w:color="auto"/>
              <w:bottom w:val="single" w:sz="2" w:space="0" w:color="auto"/>
              <w:right w:val="single" w:sz="2" w:space="0" w:color="auto"/>
            </w:tcBorders>
            <w:vAlign w:val="center"/>
          </w:tcPr>
          <w:p w14:paraId="1F528E16" w14:textId="77777777" w:rsidR="00501846" w:rsidRPr="00454AB5" w:rsidRDefault="00501846" w:rsidP="00501846">
            <w:pPr>
              <w:jc w:val="center"/>
              <w:rPr>
                <w:sz w:val="16"/>
                <w:szCs w:val="18"/>
              </w:rPr>
            </w:pPr>
            <w:r>
              <w:rPr>
                <w:sz w:val="16"/>
                <w:szCs w:val="18"/>
              </w:rPr>
              <w:t>EMPRESAS MIXTAS- PUBLICO PRIVADAS</w:t>
            </w:r>
          </w:p>
        </w:tc>
        <w:tc>
          <w:tcPr>
            <w:tcW w:w="3798" w:type="dxa"/>
            <w:tcBorders>
              <w:top w:val="single" w:sz="2" w:space="0" w:color="auto"/>
              <w:left w:val="single" w:sz="2" w:space="0" w:color="auto"/>
              <w:bottom w:val="single" w:sz="2" w:space="0" w:color="auto"/>
              <w:right w:val="single" w:sz="2" w:space="0" w:color="auto"/>
            </w:tcBorders>
            <w:vAlign w:val="center"/>
          </w:tcPr>
          <w:p w14:paraId="3D21AE58" w14:textId="77777777" w:rsidR="00501846" w:rsidRPr="00454AB5" w:rsidRDefault="00501846" w:rsidP="007D33DB">
            <w:pPr>
              <w:pStyle w:val="Prrafodelista"/>
              <w:numPr>
                <w:ilvl w:val="0"/>
                <w:numId w:val="22"/>
              </w:numPr>
              <w:spacing w:after="0" w:line="240" w:lineRule="auto"/>
              <w:ind w:left="319"/>
              <w:rPr>
                <w:sz w:val="16"/>
                <w:szCs w:val="18"/>
              </w:rPr>
            </w:pPr>
            <w:r w:rsidRPr="00320885">
              <w:rPr>
                <w:sz w:val="16"/>
                <w:szCs w:val="18"/>
              </w:rPr>
              <w:t>MULTIPROPÓSITO</w:t>
            </w:r>
            <w:r>
              <w:rPr>
                <w:sz w:val="16"/>
                <w:szCs w:val="18"/>
              </w:rPr>
              <w:t xml:space="preserve"> CALARCA S.A.S ESP</w:t>
            </w:r>
          </w:p>
        </w:tc>
        <w:tc>
          <w:tcPr>
            <w:tcW w:w="3665" w:type="dxa"/>
            <w:tcBorders>
              <w:top w:val="single" w:sz="2" w:space="0" w:color="auto"/>
              <w:left w:val="single" w:sz="2" w:space="0" w:color="auto"/>
              <w:bottom w:val="single" w:sz="2" w:space="0" w:color="auto"/>
              <w:right w:val="single" w:sz="2" w:space="0" w:color="auto"/>
            </w:tcBorders>
            <w:vAlign w:val="center"/>
          </w:tcPr>
          <w:p w14:paraId="502A4354" w14:textId="77777777" w:rsidR="00501846" w:rsidRDefault="00501846" w:rsidP="00096296">
            <w:pPr>
              <w:pStyle w:val="Prrafodelista"/>
              <w:spacing w:after="0" w:line="240" w:lineRule="auto"/>
              <w:ind w:left="319"/>
              <w:rPr>
                <w:sz w:val="16"/>
                <w:szCs w:val="18"/>
              </w:rPr>
            </w:pPr>
          </w:p>
        </w:tc>
      </w:tr>
      <w:tr w:rsidR="00501846" w:rsidRPr="00454AB5" w14:paraId="3587CC90" w14:textId="77777777" w:rsidTr="00AB2850">
        <w:tc>
          <w:tcPr>
            <w:tcW w:w="1576" w:type="dxa"/>
            <w:tcBorders>
              <w:top w:val="single" w:sz="2" w:space="0" w:color="auto"/>
              <w:left w:val="single" w:sz="2" w:space="0" w:color="auto"/>
              <w:bottom w:val="single" w:sz="2" w:space="0" w:color="auto"/>
              <w:right w:val="single" w:sz="2" w:space="0" w:color="auto"/>
            </w:tcBorders>
            <w:vAlign w:val="center"/>
          </w:tcPr>
          <w:p w14:paraId="5D7AEA43" w14:textId="77777777" w:rsidR="00501846" w:rsidRPr="00454AB5" w:rsidRDefault="00501846" w:rsidP="00501846">
            <w:pPr>
              <w:jc w:val="center"/>
              <w:rPr>
                <w:sz w:val="16"/>
                <w:szCs w:val="18"/>
              </w:rPr>
            </w:pPr>
            <w:r w:rsidRPr="00454AB5">
              <w:rPr>
                <w:sz w:val="16"/>
                <w:szCs w:val="18"/>
              </w:rPr>
              <w:t>SECTOR EDUCATIVO</w:t>
            </w:r>
          </w:p>
        </w:tc>
        <w:tc>
          <w:tcPr>
            <w:tcW w:w="3798" w:type="dxa"/>
            <w:tcBorders>
              <w:top w:val="single" w:sz="2" w:space="0" w:color="auto"/>
              <w:left w:val="single" w:sz="2" w:space="0" w:color="auto"/>
              <w:bottom w:val="single" w:sz="2" w:space="0" w:color="auto"/>
              <w:right w:val="single" w:sz="2" w:space="0" w:color="auto"/>
            </w:tcBorders>
            <w:vAlign w:val="center"/>
          </w:tcPr>
          <w:p w14:paraId="4F79EC2D" w14:textId="77777777" w:rsidR="00501846" w:rsidRPr="00454AB5" w:rsidRDefault="00501846" w:rsidP="007D33DB">
            <w:pPr>
              <w:pStyle w:val="Prrafodelista"/>
              <w:numPr>
                <w:ilvl w:val="0"/>
                <w:numId w:val="22"/>
              </w:numPr>
              <w:spacing w:after="0" w:line="240" w:lineRule="auto"/>
              <w:ind w:left="319"/>
              <w:rPr>
                <w:sz w:val="16"/>
                <w:szCs w:val="18"/>
              </w:rPr>
            </w:pPr>
            <w:r w:rsidRPr="00454AB5">
              <w:rPr>
                <w:sz w:val="16"/>
                <w:szCs w:val="18"/>
              </w:rPr>
              <w:t>SENA</w:t>
            </w:r>
          </w:p>
          <w:p w14:paraId="1366486D" w14:textId="77777777" w:rsidR="00501846" w:rsidRDefault="00501846" w:rsidP="007D33DB">
            <w:pPr>
              <w:pStyle w:val="Prrafodelista"/>
              <w:numPr>
                <w:ilvl w:val="0"/>
                <w:numId w:val="22"/>
              </w:numPr>
              <w:spacing w:after="0" w:line="240" w:lineRule="auto"/>
              <w:ind w:left="319"/>
              <w:rPr>
                <w:sz w:val="16"/>
                <w:szCs w:val="18"/>
              </w:rPr>
            </w:pPr>
            <w:r w:rsidRPr="00454AB5">
              <w:rPr>
                <w:sz w:val="16"/>
                <w:szCs w:val="18"/>
              </w:rPr>
              <w:t xml:space="preserve">UNIVERSIDAD DE </w:t>
            </w:r>
            <w:r>
              <w:rPr>
                <w:sz w:val="16"/>
                <w:szCs w:val="18"/>
              </w:rPr>
              <w:t>QUINDÍO</w:t>
            </w:r>
          </w:p>
          <w:p w14:paraId="55F53B6A" w14:textId="77777777" w:rsidR="00501846" w:rsidRDefault="00501846" w:rsidP="007D33DB">
            <w:pPr>
              <w:pStyle w:val="Prrafodelista"/>
              <w:numPr>
                <w:ilvl w:val="0"/>
                <w:numId w:val="22"/>
              </w:numPr>
              <w:spacing w:after="0" w:line="240" w:lineRule="auto"/>
              <w:ind w:left="319"/>
              <w:rPr>
                <w:sz w:val="16"/>
                <w:szCs w:val="18"/>
              </w:rPr>
            </w:pPr>
            <w:r>
              <w:rPr>
                <w:sz w:val="16"/>
                <w:szCs w:val="18"/>
              </w:rPr>
              <w:t>UNIVERSIDAD LA GRAN COLOMBIA</w:t>
            </w:r>
          </w:p>
          <w:p w14:paraId="3BF525BA" w14:textId="77777777" w:rsidR="00501846" w:rsidRDefault="00501846" w:rsidP="007D33DB">
            <w:pPr>
              <w:pStyle w:val="Prrafodelista"/>
              <w:numPr>
                <w:ilvl w:val="0"/>
                <w:numId w:val="22"/>
              </w:numPr>
              <w:spacing w:after="0" w:line="240" w:lineRule="auto"/>
              <w:ind w:left="319"/>
              <w:rPr>
                <w:sz w:val="16"/>
                <w:szCs w:val="18"/>
              </w:rPr>
            </w:pPr>
            <w:r>
              <w:rPr>
                <w:sz w:val="16"/>
                <w:szCs w:val="18"/>
              </w:rPr>
              <w:t>CORPORACIÓN UNIVERSITARIA ALEXANDER VON HUMBOLDT</w:t>
            </w:r>
          </w:p>
          <w:p w14:paraId="46B530B4" w14:textId="77777777" w:rsidR="00501846" w:rsidRPr="00454AB5" w:rsidRDefault="00501846" w:rsidP="007D33DB">
            <w:pPr>
              <w:pStyle w:val="Prrafodelista"/>
              <w:numPr>
                <w:ilvl w:val="0"/>
                <w:numId w:val="22"/>
              </w:numPr>
              <w:spacing w:after="0" w:line="240" w:lineRule="auto"/>
              <w:ind w:left="319"/>
              <w:rPr>
                <w:sz w:val="16"/>
                <w:szCs w:val="18"/>
              </w:rPr>
            </w:pPr>
            <w:r>
              <w:rPr>
                <w:sz w:val="16"/>
                <w:szCs w:val="18"/>
              </w:rPr>
              <w:t>CIDEA</w:t>
            </w:r>
          </w:p>
        </w:tc>
        <w:tc>
          <w:tcPr>
            <w:tcW w:w="3665" w:type="dxa"/>
            <w:tcBorders>
              <w:top w:val="single" w:sz="2" w:space="0" w:color="auto"/>
              <w:left w:val="single" w:sz="2" w:space="0" w:color="auto"/>
              <w:bottom w:val="single" w:sz="2" w:space="0" w:color="auto"/>
              <w:right w:val="single" w:sz="2" w:space="0" w:color="auto"/>
            </w:tcBorders>
            <w:vAlign w:val="center"/>
          </w:tcPr>
          <w:p w14:paraId="301A44F4" w14:textId="77777777" w:rsidR="00501846" w:rsidRDefault="00501846" w:rsidP="007D33DB">
            <w:pPr>
              <w:pStyle w:val="Prrafodelista"/>
              <w:numPr>
                <w:ilvl w:val="0"/>
                <w:numId w:val="22"/>
              </w:numPr>
              <w:spacing w:after="0" w:line="240" w:lineRule="auto"/>
              <w:ind w:left="319"/>
              <w:rPr>
                <w:sz w:val="16"/>
                <w:szCs w:val="18"/>
              </w:rPr>
            </w:pPr>
            <w:r>
              <w:rPr>
                <w:sz w:val="16"/>
                <w:szCs w:val="18"/>
              </w:rPr>
              <w:t>ESCUELA DE ADMINISTRACIÓN Y MERCADOTÉCNICA EAM</w:t>
            </w:r>
          </w:p>
          <w:p w14:paraId="7AD41D21" w14:textId="77777777" w:rsidR="00501846" w:rsidRPr="00514A8A" w:rsidRDefault="00501846" w:rsidP="007D33DB">
            <w:pPr>
              <w:pStyle w:val="Prrafodelista"/>
              <w:numPr>
                <w:ilvl w:val="0"/>
                <w:numId w:val="22"/>
              </w:numPr>
              <w:spacing w:after="0" w:line="240" w:lineRule="auto"/>
              <w:ind w:left="319"/>
              <w:rPr>
                <w:sz w:val="16"/>
                <w:szCs w:val="18"/>
              </w:rPr>
            </w:pPr>
            <w:r w:rsidRPr="00514A8A">
              <w:rPr>
                <w:sz w:val="16"/>
                <w:szCs w:val="18"/>
              </w:rPr>
              <w:t>UNIVERSIDAD ANTONIO NARIÑO – UAN</w:t>
            </w:r>
          </w:p>
          <w:p w14:paraId="366E68AF" w14:textId="77777777" w:rsidR="00501846" w:rsidRPr="00320885" w:rsidRDefault="00501846" w:rsidP="007D33DB">
            <w:pPr>
              <w:pStyle w:val="Prrafodelista"/>
              <w:numPr>
                <w:ilvl w:val="0"/>
                <w:numId w:val="22"/>
              </w:numPr>
              <w:spacing w:after="0" w:line="240" w:lineRule="auto"/>
              <w:ind w:left="319"/>
              <w:rPr>
                <w:sz w:val="16"/>
                <w:szCs w:val="18"/>
              </w:rPr>
            </w:pPr>
            <w:r w:rsidRPr="00320885">
              <w:rPr>
                <w:sz w:val="16"/>
                <w:szCs w:val="18"/>
              </w:rPr>
              <w:t>UNIVERSIDAD REMINGTON</w:t>
            </w:r>
          </w:p>
          <w:p w14:paraId="44B2D86B" w14:textId="77777777" w:rsidR="00501846" w:rsidRPr="00320885" w:rsidRDefault="00501846" w:rsidP="007D33DB">
            <w:pPr>
              <w:pStyle w:val="Prrafodelista"/>
              <w:numPr>
                <w:ilvl w:val="0"/>
                <w:numId w:val="22"/>
              </w:numPr>
              <w:spacing w:after="0" w:line="240" w:lineRule="auto"/>
              <w:ind w:left="319"/>
              <w:rPr>
                <w:sz w:val="16"/>
                <w:szCs w:val="18"/>
              </w:rPr>
            </w:pPr>
            <w:r w:rsidRPr="00320885">
              <w:rPr>
                <w:sz w:val="16"/>
                <w:szCs w:val="18"/>
              </w:rPr>
              <w:t>UNIVERSIDAD SANTO TOMAS</w:t>
            </w:r>
          </w:p>
          <w:p w14:paraId="1C25485B" w14:textId="77777777" w:rsidR="00501846" w:rsidRPr="00320885" w:rsidRDefault="00501846" w:rsidP="007D33DB">
            <w:pPr>
              <w:pStyle w:val="Prrafodelista"/>
              <w:numPr>
                <w:ilvl w:val="0"/>
                <w:numId w:val="22"/>
              </w:numPr>
              <w:spacing w:after="0" w:line="240" w:lineRule="auto"/>
              <w:ind w:left="319"/>
              <w:rPr>
                <w:sz w:val="16"/>
                <w:szCs w:val="18"/>
              </w:rPr>
            </w:pPr>
            <w:r w:rsidRPr="00320885">
              <w:rPr>
                <w:sz w:val="16"/>
                <w:szCs w:val="18"/>
              </w:rPr>
              <w:t>UNIVERSIDAD SAN MARTIN</w:t>
            </w:r>
          </w:p>
          <w:p w14:paraId="5D558979" w14:textId="77777777" w:rsidR="00501846" w:rsidRPr="00454AB5" w:rsidRDefault="00501846" w:rsidP="007D33DB">
            <w:pPr>
              <w:pStyle w:val="Prrafodelista"/>
              <w:numPr>
                <w:ilvl w:val="0"/>
                <w:numId w:val="22"/>
              </w:numPr>
              <w:spacing w:after="0" w:line="240" w:lineRule="auto"/>
              <w:ind w:left="319"/>
              <w:rPr>
                <w:sz w:val="16"/>
                <w:szCs w:val="18"/>
              </w:rPr>
            </w:pPr>
            <w:r w:rsidRPr="00320885">
              <w:rPr>
                <w:sz w:val="16"/>
                <w:szCs w:val="18"/>
              </w:rPr>
              <w:t>UNIVERSIDAD SAN BUENAVENTURA</w:t>
            </w:r>
          </w:p>
        </w:tc>
      </w:tr>
      <w:tr w:rsidR="00501846" w:rsidRPr="00454AB5" w14:paraId="22DEDE2E" w14:textId="77777777" w:rsidTr="00AB2850">
        <w:tc>
          <w:tcPr>
            <w:tcW w:w="1576" w:type="dxa"/>
            <w:tcBorders>
              <w:top w:val="single" w:sz="2" w:space="0" w:color="auto"/>
              <w:left w:val="single" w:sz="2" w:space="0" w:color="auto"/>
              <w:bottom w:val="single" w:sz="2" w:space="0" w:color="auto"/>
              <w:right w:val="single" w:sz="2" w:space="0" w:color="auto"/>
            </w:tcBorders>
            <w:vAlign w:val="center"/>
          </w:tcPr>
          <w:p w14:paraId="35BF6F7A" w14:textId="77777777" w:rsidR="00501846" w:rsidRPr="00454AB5" w:rsidRDefault="00501846" w:rsidP="00501846">
            <w:pPr>
              <w:jc w:val="center"/>
              <w:rPr>
                <w:sz w:val="16"/>
                <w:szCs w:val="18"/>
              </w:rPr>
            </w:pPr>
            <w:r w:rsidRPr="00454AB5">
              <w:rPr>
                <w:sz w:val="16"/>
                <w:szCs w:val="18"/>
              </w:rPr>
              <w:t>ORGANISMOS INTERNACIONALES</w:t>
            </w:r>
          </w:p>
        </w:tc>
        <w:tc>
          <w:tcPr>
            <w:tcW w:w="3798" w:type="dxa"/>
            <w:tcBorders>
              <w:top w:val="single" w:sz="2" w:space="0" w:color="auto"/>
              <w:left w:val="single" w:sz="2" w:space="0" w:color="auto"/>
              <w:bottom w:val="single" w:sz="2" w:space="0" w:color="auto"/>
              <w:right w:val="single" w:sz="2" w:space="0" w:color="auto"/>
            </w:tcBorders>
            <w:vAlign w:val="center"/>
          </w:tcPr>
          <w:p w14:paraId="0C2479E2" w14:textId="77777777" w:rsidR="00501846" w:rsidRPr="00454AB5" w:rsidRDefault="00501846" w:rsidP="00096296">
            <w:pPr>
              <w:pStyle w:val="Prrafodelista"/>
              <w:spacing w:after="0" w:line="240" w:lineRule="auto"/>
              <w:ind w:left="319"/>
              <w:rPr>
                <w:sz w:val="16"/>
                <w:szCs w:val="18"/>
              </w:rPr>
            </w:pPr>
          </w:p>
        </w:tc>
        <w:tc>
          <w:tcPr>
            <w:tcW w:w="3665" w:type="dxa"/>
            <w:tcBorders>
              <w:top w:val="single" w:sz="2" w:space="0" w:color="auto"/>
              <w:left w:val="single" w:sz="2" w:space="0" w:color="auto"/>
              <w:bottom w:val="single" w:sz="2" w:space="0" w:color="auto"/>
              <w:right w:val="single" w:sz="2" w:space="0" w:color="auto"/>
            </w:tcBorders>
            <w:vAlign w:val="center"/>
          </w:tcPr>
          <w:p w14:paraId="6E648F6B" w14:textId="77777777" w:rsidR="00501846" w:rsidRPr="00454AB5" w:rsidRDefault="00501846" w:rsidP="007D33DB">
            <w:pPr>
              <w:pStyle w:val="Prrafodelista"/>
              <w:numPr>
                <w:ilvl w:val="0"/>
                <w:numId w:val="22"/>
              </w:numPr>
              <w:spacing w:after="0" w:line="240" w:lineRule="auto"/>
              <w:ind w:left="319"/>
              <w:rPr>
                <w:sz w:val="16"/>
                <w:szCs w:val="18"/>
              </w:rPr>
            </w:pPr>
            <w:r>
              <w:rPr>
                <w:sz w:val="16"/>
                <w:szCs w:val="18"/>
              </w:rPr>
              <w:t>EMBAJADA DE ALEMANIA</w:t>
            </w:r>
          </w:p>
        </w:tc>
      </w:tr>
      <w:tr w:rsidR="00501846" w:rsidRPr="00454AB5" w14:paraId="55A8847C" w14:textId="77777777" w:rsidTr="00AB2850">
        <w:tc>
          <w:tcPr>
            <w:tcW w:w="1576" w:type="dxa"/>
            <w:tcBorders>
              <w:top w:val="single" w:sz="2" w:space="0" w:color="auto"/>
              <w:left w:val="single" w:sz="2" w:space="0" w:color="auto"/>
              <w:bottom w:val="single" w:sz="2" w:space="0" w:color="auto"/>
              <w:right w:val="single" w:sz="2" w:space="0" w:color="auto"/>
            </w:tcBorders>
            <w:vAlign w:val="center"/>
          </w:tcPr>
          <w:p w14:paraId="5AFE4A2D" w14:textId="77777777" w:rsidR="00501846" w:rsidRPr="00454AB5" w:rsidRDefault="00501846" w:rsidP="00501846">
            <w:pPr>
              <w:jc w:val="center"/>
              <w:rPr>
                <w:sz w:val="16"/>
                <w:szCs w:val="18"/>
              </w:rPr>
            </w:pPr>
            <w:r w:rsidRPr="00454AB5">
              <w:rPr>
                <w:sz w:val="16"/>
                <w:szCs w:val="18"/>
              </w:rPr>
              <w:t>ONG´S</w:t>
            </w:r>
          </w:p>
        </w:tc>
        <w:tc>
          <w:tcPr>
            <w:tcW w:w="3798" w:type="dxa"/>
            <w:tcBorders>
              <w:top w:val="single" w:sz="2" w:space="0" w:color="auto"/>
              <w:left w:val="single" w:sz="2" w:space="0" w:color="auto"/>
              <w:bottom w:val="single" w:sz="2" w:space="0" w:color="auto"/>
              <w:right w:val="single" w:sz="2" w:space="0" w:color="auto"/>
            </w:tcBorders>
            <w:vAlign w:val="center"/>
          </w:tcPr>
          <w:p w14:paraId="6870746A" w14:textId="77777777" w:rsidR="00501846" w:rsidRDefault="00501846" w:rsidP="007D33DB">
            <w:pPr>
              <w:pStyle w:val="Prrafodelista"/>
              <w:numPr>
                <w:ilvl w:val="0"/>
                <w:numId w:val="22"/>
              </w:numPr>
              <w:spacing w:after="0" w:line="240" w:lineRule="auto"/>
              <w:ind w:left="319"/>
              <w:rPr>
                <w:sz w:val="16"/>
                <w:szCs w:val="18"/>
              </w:rPr>
            </w:pPr>
            <w:r w:rsidRPr="00454AB5">
              <w:rPr>
                <w:sz w:val="16"/>
                <w:szCs w:val="18"/>
              </w:rPr>
              <w:t xml:space="preserve">CÁMARA DE COMERCIO DE </w:t>
            </w:r>
            <w:r>
              <w:rPr>
                <w:sz w:val="16"/>
                <w:szCs w:val="18"/>
              </w:rPr>
              <w:t>ARMENIA Y DEL QUINDÍO</w:t>
            </w:r>
          </w:p>
          <w:p w14:paraId="3D2EFF11" w14:textId="77777777" w:rsidR="00501846" w:rsidRDefault="00501846" w:rsidP="007D33DB">
            <w:pPr>
              <w:pStyle w:val="Prrafodelista"/>
              <w:numPr>
                <w:ilvl w:val="0"/>
                <w:numId w:val="22"/>
              </w:numPr>
              <w:spacing w:after="0" w:line="240" w:lineRule="auto"/>
              <w:ind w:left="319"/>
              <w:rPr>
                <w:sz w:val="16"/>
                <w:szCs w:val="18"/>
              </w:rPr>
            </w:pPr>
            <w:r>
              <w:rPr>
                <w:sz w:val="16"/>
                <w:szCs w:val="18"/>
              </w:rPr>
              <w:t>FUNDACIÓN SOCYA</w:t>
            </w:r>
          </w:p>
          <w:p w14:paraId="4EFC12FB" w14:textId="77777777" w:rsidR="00501846" w:rsidRDefault="00501846" w:rsidP="007D33DB">
            <w:pPr>
              <w:pStyle w:val="Prrafodelista"/>
              <w:numPr>
                <w:ilvl w:val="0"/>
                <w:numId w:val="22"/>
              </w:numPr>
              <w:spacing w:after="0" w:line="240" w:lineRule="auto"/>
              <w:ind w:left="319"/>
              <w:rPr>
                <w:sz w:val="16"/>
                <w:szCs w:val="18"/>
              </w:rPr>
            </w:pPr>
            <w:r w:rsidRPr="00910076">
              <w:rPr>
                <w:sz w:val="16"/>
                <w:szCs w:val="18"/>
              </w:rPr>
              <w:t>BOSQUE DE NIEBLA</w:t>
            </w:r>
          </w:p>
          <w:p w14:paraId="3770FEED" w14:textId="77777777" w:rsidR="00501846" w:rsidRDefault="00501846" w:rsidP="007D33DB">
            <w:pPr>
              <w:pStyle w:val="Prrafodelista"/>
              <w:numPr>
                <w:ilvl w:val="0"/>
                <w:numId w:val="22"/>
              </w:numPr>
              <w:spacing w:after="0" w:line="240" w:lineRule="auto"/>
              <w:ind w:left="319"/>
              <w:rPr>
                <w:sz w:val="16"/>
                <w:szCs w:val="18"/>
              </w:rPr>
            </w:pPr>
            <w:r>
              <w:rPr>
                <w:sz w:val="16"/>
                <w:szCs w:val="18"/>
              </w:rPr>
              <w:t>FUNDACION AOTUS</w:t>
            </w:r>
          </w:p>
          <w:p w14:paraId="04F0987A" w14:textId="77777777" w:rsidR="00501846" w:rsidRPr="00910076" w:rsidRDefault="00501846" w:rsidP="007D33DB">
            <w:pPr>
              <w:pStyle w:val="Prrafodelista"/>
              <w:numPr>
                <w:ilvl w:val="0"/>
                <w:numId w:val="22"/>
              </w:numPr>
              <w:spacing w:after="0" w:line="240" w:lineRule="auto"/>
              <w:ind w:left="319"/>
              <w:rPr>
                <w:sz w:val="16"/>
                <w:szCs w:val="18"/>
              </w:rPr>
            </w:pPr>
            <w:r w:rsidRPr="00910076">
              <w:rPr>
                <w:sz w:val="16"/>
                <w:szCs w:val="18"/>
              </w:rPr>
              <w:t xml:space="preserve"> FUNDACIÓN TUKAY</w:t>
            </w:r>
          </w:p>
          <w:p w14:paraId="1D1633A6" w14:textId="77777777" w:rsidR="00501846" w:rsidRPr="00514A8A" w:rsidRDefault="00501846" w:rsidP="007D33DB">
            <w:pPr>
              <w:pStyle w:val="Prrafodelista"/>
              <w:numPr>
                <w:ilvl w:val="0"/>
                <w:numId w:val="22"/>
              </w:numPr>
              <w:spacing w:after="0" w:line="240" w:lineRule="auto"/>
              <w:ind w:left="319"/>
              <w:rPr>
                <w:sz w:val="16"/>
                <w:szCs w:val="18"/>
              </w:rPr>
            </w:pPr>
            <w:r w:rsidRPr="00514A8A">
              <w:rPr>
                <w:sz w:val="16"/>
                <w:szCs w:val="18"/>
              </w:rPr>
              <w:t>FUNDACIÓN COSMOS</w:t>
            </w:r>
          </w:p>
          <w:p w14:paraId="77C82B09" w14:textId="77777777" w:rsidR="00501846" w:rsidRDefault="00501846" w:rsidP="007D33DB">
            <w:pPr>
              <w:pStyle w:val="Prrafodelista"/>
              <w:numPr>
                <w:ilvl w:val="0"/>
                <w:numId w:val="22"/>
              </w:numPr>
              <w:spacing w:after="0" w:line="240" w:lineRule="auto"/>
              <w:ind w:left="319"/>
              <w:rPr>
                <w:sz w:val="16"/>
                <w:szCs w:val="18"/>
              </w:rPr>
            </w:pPr>
            <w:r w:rsidRPr="00514A8A">
              <w:rPr>
                <w:sz w:val="16"/>
                <w:szCs w:val="18"/>
              </w:rPr>
              <w:t xml:space="preserve"> FUNDACIÓN LAS MELLIZAS</w:t>
            </w:r>
          </w:p>
          <w:p w14:paraId="55280043" w14:textId="77777777" w:rsidR="00501846" w:rsidRPr="00514A8A" w:rsidRDefault="00501846" w:rsidP="007D33DB">
            <w:pPr>
              <w:pStyle w:val="Prrafodelista"/>
              <w:numPr>
                <w:ilvl w:val="0"/>
                <w:numId w:val="22"/>
              </w:numPr>
              <w:spacing w:after="0" w:line="240" w:lineRule="auto"/>
              <w:ind w:left="319"/>
              <w:rPr>
                <w:sz w:val="16"/>
                <w:szCs w:val="18"/>
              </w:rPr>
            </w:pPr>
            <w:r w:rsidRPr="00514A8A">
              <w:rPr>
                <w:sz w:val="16"/>
                <w:szCs w:val="18"/>
              </w:rPr>
              <w:t>CORPAVIDA</w:t>
            </w:r>
          </w:p>
          <w:p w14:paraId="7A9EFE40" w14:textId="77777777" w:rsidR="00501846" w:rsidRDefault="00501846" w:rsidP="007D33DB">
            <w:pPr>
              <w:pStyle w:val="Prrafodelista"/>
              <w:numPr>
                <w:ilvl w:val="0"/>
                <w:numId w:val="22"/>
              </w:numPr>
              <w:spacing w:after="0" w:line="240" w:lineRule="auto"/>
              <w:ind w:left="319"/>
              <w:rPr>
                <w:sz w:val="16"/>
                <w:szCs w:val="18"/>
              </w:rPr>
            </w:pPr>
            <w:r w:rsidRPr="00514A8A">
              <w:rPr>
                <w:sz w:val="16"/>
                <w:szCs w:val="18"/>
              </w:rPr>
              <w:t>EJE PLANETARIO</w:t>
            </w:r>
          </w:p>
          <w:p w14:paraId="408CDD61" w14:textId="77777777" w:rsidR="00501846" w:rsidRDefault="00501846" w:rsidP="007D33DB">
            <w:pPr>
              <w:pStyle w:val="Prrafodelista"/>
              <w:numPr>
                <w:ilvl w:val="0"/>
                <w:numId w:val="22"/>
              </w:numPr>
              <w:spacing w:after="0" w:line="240" w:lineRule="auto"/>
              <w:ind w:left="319"/>
              <w:rPr>
                <w:sz w:val="16"/>
                <w:szCs w:val="18"/>
              </w:rPr>
            </w:pPr>
            <w:r>
              <w:rPr>
                <w:sz w:val="16"/>
                <w:szCs w:val="18"/>
              </w:rPr>
              <w:t>ANDI</w:t>
            </w:r>
          </w:p>
          <w:p w14:paraId="77159D17" w14:textId="77777777" w:rsidR="00501846" w:rsidRDefault="00501846" w:rsidP="007D33DB">
            <w:pPr>
              <w:pStyle w:val="Prrafodelista"/>
              <w:numPr>
                <w:ilvl w:val="0"/>
                <w:numId w:val="22"/>
              </w:numPr>
              <w:spacing w:after="0" w:line="240" w:lineRule="auto"/>
              <w:ind w:left="319"/>
              <w:rPr>
                <w:sz w:val="16"/>
                <w:szCs w:val="18"/>
              </w:rPr>
            </w:pPr>
            <w:r>
              <w:rPr>
                <w:sz w:val="16"/>
                <w:szCs w:val="18"/>
              </w:rPr>
              <w:t>COTELCO</w:t>
            </w:r>
          </w:p>
          <w:p w14:paraId="133866CE" w14:textId="77777777" w:rsidR="00501846" w:rsidRPr="00454AB5" w:rsidRDefault="00501846" w:rsidP="007D33DB">
            <w:pPr>
              <w:pStyle w:val="Prrafodelista"/>
              <w:numPr>
                <w:ilvl w:val="0"/>
                <w:numId w:val="22"/>
              </w:numPr>
              <w:spacing w:after="0" w:line="240" w:lineRule="auto"/>
              <w:ind w:left="319"/>
              <w:rPr>
                <w:sz w:val="16"/>
                <w:szCs w:val="18"/>
              </w:rPr>
            </w:pPr>
            <w:r>
              <w:rPr>
                <w:sz w:val="16"/>
                <w:szCs w:val="18"/>
              </w:rPr>
              <w:t>MESA DE LA CONSTRUCCIÓN E INFRAESTRUCTURA</w:t>
            </w:r>
          </w:p>
        </w:tc>
        <w:tc>
          <w:tcPr>
            <w:tcW w:w="3665" w:type="dxa"/>
            <w:tcBorders>
              <w:top w:val="single" w:sz="2" w:space="0" w:color="auto"/>
              <w:left w:val="single" w:sz="2" w:space="0" w:color="auto"/>
              <w:bottom w:val="single" w:sz="2" w:space="0" w:color="auto"/>
              <w:right w:val="single" w:sz="2" w:space="0" w:color="auto"/>
            </w:tcBorders>
            <w:vAlign w:val="center"/>
          </w:tcPr>
          <w:p w14:paraId="75CCB297" w14:textId="77777777" w:rsidR="00501846" w:rsidRDefault="00501846" w:rsidP="007D33DB">
            <w:pPr>
              <w:pStyle w:val="Prrafodelista"/>
              <w:numPr>
                <w:ilvl w:val="0"/>
                <w:numId w:val="22"/>
              </w:numPr>
              <w:spacing w:after="0" w:line="240" w:lineRule="auto"/>
              <w:ind w:left="319"/>
              <w:rPr>
                <w:sz w:val="16"/>
                <w:szCs w:val="18"/>
              </w:rPr>
            </w:pPr>
            <w:r>
              <w:rPr>
                <w:sz w:val="16"/>
                <w:szCs w:val="18"/>
              </w:rPr>
              <w:t>FENALCO QUINDIO</w:t>
            </w:r>
          </w:p>
          <w:p w14:paraId="48EC4F2E" w14:textId="77777777" w:rsidR="00501846" w:rsidRDefault="00501846" w:rsidP="007D33DB">
            <w:pPr>
              <w:pStyle w:val="Prrafodelista"/>
              <w:numPr>
                <w:ilvl w:val="0"/>
                <w:numId w:val="22"/>
              </w:numPr>
              <w:spacing w:after="0" w:line="240" w:lineRule="auto"/>
              <w:ind w:left="319"/>
              <w:rPr>
                <w:sz w:val="16"/>
                <w:szCs w:val="18"/>
              </w:rPr>
            </w:pPr>
            <w:r w:rsidRPr="00454AB5">
              <w:rPr>
                <w:sz w:val="16"/>
                <w:szCs w:val="18"/>
              </w:rPr>
              <w:t>ONG´S INSCRITAS EN LAS AUTORIDADES AMBIENTALES REGIONALES Y URBANAS</w:t>
            </w:r>
          </w:p>
          <w:p w14:paraId="2CA66929" w14:textId="77777777" w:rsidR="00501846" w:rsidRDefault="00501846" w:rsidP="007D33DB">
            <w:pPr>
              <w:pStyle w:val="Prrafodelista"/>
              <w:numPr>
                <w:ilvl w:val="0"/>
                <w:numId w:val="22"/>
              </w:numPr>
              <w:spacing w:after="0" w:line="240" w:lineRule="auto"/>
              <w:ind w:left="319"/>
              <w:rPr>
                <w:sz w:val="16"/>
                <w:szCs w:val="18"/>
              </w:rPr>
            </w:pPr>
            <w:r>
              <w:rPr>
                <w:sz w:val="16"/>
                <w:szCs w:val="18"/>
              </w:rPr>
              <w:t>COMITÉ INTERGREMIAL DEL QUINDÍO</w:t>
            </w:r>
          </w:p>
          <w:p w14:paraId="071D0E62" w14:textId="77777777" w:rsidR="00501846" w:rsidRDefault="00501846" w:rsidP="007D33DB">
            <w:pPr>
              <w:pStyle w:val="Prrafodelista"/>
              <w:numPr>
                <w:ilvl w:val="0"/>
                <w:numId w:val="22"/>
              </w:numPr>
              <w:spacing w:after="0" w:line="240" w:lineRule="auto"/>
              <w:ind w:left="319"/>
              <w:rPr>
                <w:sz w:val="16"/>
                <w:szCs w:val="18"/>
              </w:rPr>
            </w:pPr>
            <w:r>
              <w:rPr>
                <w:sz w:val="16"/>
                <w:szCs w:val="18"/>
              </w:rPr>
              <w:t>SOCIEDAD DE INGENIEROS</w:t>
            </w:r>
          </w:p>
          <w:p w14:paraId="00BD79D5" w14:textId="77777777" w:rsidR="00501846" w:rsidRDefault="00501846" w:rsidP="007D33DB">
            <w:pPr>
              <w:pStyle w:val="Prrafodelista"/>
              <w:numPr>
                <w:ilvl w:val="0"/>
                <w:numId w:val="22"/>
              </w:numPr>
              <w:spacing w:after="0" w:line="240" w:lineRule="auto"/>
              <w:ind w:left="319"/>
              <w:rPr>
                <w:sz w:val="16"/>
                <w:szCs w:val="18"/>
              </w:rPr>
            </w:pPr>
            <w:r>
              <w:rPr>
                <w:sz w:val="16"/>
                <w:szCs w:val="18"/>
              </w:rPr>
              <w:t>SOCIEDAD DE ARQUITECTOS</w:t>
            </w:r>
          </w:p>
          <w:p w14:paraId="7FF784A4" w14:textId="77777777" w:rsidR="00501846" w:rsidRPr="00454AB5" w:rsidRDefault="00501846" w:rsidP="007D33DB">
            <w:pPr>
              <w:pStyle w:val="Prrafodelista"/>
              <w:numPr>
                <w:ilvl w:val="0"/>
                <w:numId w:val="22"/>
              </w:numPr>
              <w:spacing w:after="0" w:line="240" w:lineRule="auto"/>
              <w:ind w:left="319"/>
              <w:rPr>
                <w:sz w:val="16"/>
                <w:szCs w:val="18"/>
              </w:rPr>
            </w:pPr>
          </w:p>
        </w:tc>
      </w:tr>
      <w:tr w:rsidR="00501846" w:rsidRPr="00454AB5" w14:paraId="10DC467B" w14:textId="77777777" w:rsidTr="00AB2850">
        <w:tc>
          <w:tcPr>
            <w:tcW w:w="1576" w:type="dxa"/>
            <w:tcBorders>
              <w:top w:val="single" w:sz="2" w:space="0" w:color="auto"/>
              <w:left w:val="single" w:sz="2" w:space="0" w:color="auto"/>
              <w:bottom w:val="single" w:sz="2" w:space="0" w:color="auto"/>
              <w:right w:val="single" w:sz="2" w:space="0" w:color="auto"/>
            </w:tcBorders>
            <w:vAlign w:val="center"/>
          </w:tcPr>
          <w:p w14:paraId="3CEF66A2" w14:textId="77777777" w:rsidR="00501846" w:rsidRPr="00454AB5" w:rsidRDefault="00501846" w:rsidP="00501846">
            <w:pPr>
              <w:jc w:val="center"/>
              <w:rPr>
                <w:sz w:val="16"/>
                <w:szCs w:val="18"/>
              </w:rPr>
            </w:pPr>
            <w:r w:rsidRPr="00454AB5">
              <w:rPr>
                <w:sz w:val="16"/>
                <w:szCs w:val="18"/>
              </w:rPr>
              <w:t>MEDIOS MASIVOS DE COMUNICACIÓN</w:t>
            </w:r>
          </w:p>
        </w:tc>
        <w:tc>
          <w:tcPr>
            <w:tcW w:w="3798" w:type="dxa"/>
            <w:tcBorders>
              <w:top w:val="single" w:sz="2" w:space="0" w:color="auto"/>
              <w:left w:val="single" w:sz="2" w:space="0" w:color="auto"/>
              <w:bottom w:val="single" w:sz="2" w:space="0" w:color="auto"/>
              <w:right w:val="single" w:sz="2" w:space="0" w:color="auto"/>
            </w:tcBorders>
            <w:vAlign w:val="center"/>
          </w:tcPr>
          <w:p w14:paraId="474129AC" w14:textId="77777777" w:rsidR="00501846" w:rsidRPr="00454AB5" w:rsidRDefault="00501846" w:rsidP="00501846">
            <w:pPr>
              <w:rPr>
                <w:sz w:val="16"/>
                <w:szCs w:val="18"/>
              </w:rPr>
            </w:pPr>
          </w:p>
        </w:tc>
        <w:tc>
          <w:tcPr>
            <w:tcW w:w="3665" w:type="dxa"/>
            <w:tcBorders>
              <w:top w:val="single" w:sz="2" w:space="0" w:color="auto"/>
              <w:left w:val="single" w:sz="2" w:space="0" w:color="auto"/>
              <w:bottom w:val="single" w:sz="2" w:space="0" w:color="auto"/>
              <w:right w:val="single" w:sz="2" w:space="0" w:color="auto"/>
            </w:tcBorders>
            <w:vAlign w:val="center"/>
          </w:tcPr>
          <w:p w14:paraId="29E876A4" w14:textId="77777777" w:rsidR="00501846" w:rsidRPr="00454AB5" w:rsidRDefault="00501846" w:rsidP="007D33DB">
            <w:pPr>
              <w:pStyle w:val="Prrafodelista"/>
              <w:numPr>
                <w:ilvl w:val="0"/>
                <w:numId w:val="22"/>
              </w:numPr>
              <w:spacing w:after="0" w:line="240" w:lineRule="auto"/>
              <w:ind w:left="319"/>
              <w:rPr>
                <w:sz w:val="16"/>
                <w:szCs w:val="18"/>
              </w:rPr>
            </w:pPr>
            <w:r>
              <w:rPr>
                <w:sz w:val="16"/>
                <w:szCs w:val="18"/>
              </w:rPr>
              <w:t>UFM</w:t>
            </w:r>
            <w:r w:rsidRPr="00454AB5">
              <w:rPr>
                <w:sz w:val="16"/>
                <w:szCs w:val="18"/>
              </w:rPr>
              <w:t xml:space="preserve"> ESTÉREO</w:t>
            </w:r>
            <w:r>
              <w:rPr>
                <w:sz w:val="16"/>
                <w:szCs w:val="18"/>
              </w:rPr>
              <w:t xml:space="preserve"> UNIQUINDIO</w:t>
            </w:r>
          </w:p>
          <w:p w14:paraId="561C2C2C" w14:textId="77777777" w:rsidR="00501846" w:rsidRPr="00454AB5" w:rsidRDefault="00501846" w:rsidP="007D33DB">
            <w:pPr>
              <w:pStyle w:val="Prrafodelista"/>
              <w:numPr>
                <w:ilvl w:val="0"/>
                <w:numId w:val="22"/>
              </w:numPr>
              <w:spacing w:after="0" w:line="240" w:lineRule="auto"/>
              <w:ind w:left="319"/>
              <w:rPr>
                <w:sz w:val="16"/>
                <w:szCs w:val="18"/>
              </w:rPr>
            </w:pPr>
            <w:r>
              <w:rPr>
                <w:sz w:val="16"/>
                <w:szCs w:val="18"/>
              </w:rPr>
              <w:t>TELECAFÉ</w:t>
            </w:r>
          </w:p>
          <w:p w14:paraId="11D76F7A" w14:textId="77777777" w:rsidR="00501846" w:rsidRPr="00454AB5" w:rsidRDefault="00501846" w:rsidP="007D33DB">
            <w:pPr>
              <w:pStyle w:val="Prrafodelista"/>
              <w:numPr>
                <w:ilvl w:val="0"/>
                <w:numId w:val="22"/>
              </w:numPr>
              <w:spacing w:after="0" w:line="240" w:lineRule="auto"/>
              <w:ind w:left="319"/>
              <w:rPr>
                <w:sz w:val="16"/>
                <w:szCs w:val="18"/>
              </w:rPr>
            </w:pPr>
            <w:r w:rsidRPr="00454AB5">
              <w:rPr>
                <w:sz w:val="16"/>
                <w:szCs w:val="18"/>
              </w:rPr>
              <w:t xml:space="preserve">PERIÓDICO </w:t>
            </w:r>
            <w:r>
              <w:rPr>
                <w:sz w:val="16"/>
                <w:szCs w:val="18"/>
              </w:rPr>
              <w:t>LA CRÓNICA DEL QUINDÍO</w:t>
            </w:r>
          </w:p>
        </w:tc>
      </w:tr>
    </w:tbl>
    <w:p w14:paraId="6D88A822" w14:textId="77777777" w:rsidR="00501846" w:rsidRPr="00A367C9" w:rsidRDefault="00501846" w:rsidP="00501846">
      <w:pPr>
        <w:tabs>
          <w:tab w:val="left" w:pos="567"/>
        </w:tabs>
        <w:spacing w:after="0" w:line="240" w:lineRule="auto"/>
        <w:ind w:left="993" w:hanging="993"/>
        <w:rPr>
          <w:sz w:val="16"/>
          <w:szCs w:val="16"/>
        </w:rPr>
      </w:pPr>
      <w:r w:rsidRPr="00A367C9">
        <w:rPr>
          <w:sz w:val="16"/>
          <w:szCs w:val="16"/>
        </w:rPr>
        <w:t xml:space="preserve">Nota: </w:t>
      </w:r>
      <w:r w:rsidRPr="00A367C9">
        <w:rPr>
          <w:sz w:val="16"/>
          <w:szCs w:val="16"/>
        </w:rPr>
        <w:tab/>
        <w:t xml:space="preserve">(*) Se realizó la presentación del proyecto a 12 cabildantes y al Consejero mayo de ORIQUIN – Organización Regional Indígena del Quindío. </w:t>
      </w:r>
    </w:p>
    <w:p w14:paraId="2EA71D2F" w14:textId="77777777" w:rsidR="00501846" w:rsidRDefault="00501846" w:rsidP="00501846">
      <w:pPr>
        <w:pStyle w:val="Ttulo3"/>
        <w:spacing w:before="0" w:line="240" w:lineRule="auto"/>
        <w:ind w:left="720" w:hanging="360"/>
        <w:rPr>
          <w:lang w:val="es-ES_tradnl"/>
        </w:rPr>
      </w:pPr>
    </w:p>
    <w:p w14:paraId="5C175F3A" w14:textId="77777777" w:rsidR="00501846" w:rsidRPr="00096296" w:rsidRDefault="00501846" w:rsidP="007D33DB">
      <w:pPr>
        <w:pStyle w:val="Prrafodelista"/>
        <w:numPr>
          <w:ilvl w:val="0"/>
          <w:numId w:val="10"/>
        </w:numPr>
        <w:spacing w:after="0" w:line="240" w:lineRule="auto"/>
        <w:ind w:left="283" w:hanging="215"/>
        <w:rPr>
          <w:b/>
        </w:rPr>
      </w:pPr>
      <w:r w:rsidRPr="00096296">
        <w:rPr>
          <w:b/>
        </w:rPr>
        <w:t>Mecanismos de Intervención</w:t>
      </w:r>
    </w:p>
    <w:p w14:paraId="07AD1508" w14:textId="77777777" w:rsidR="00501846" w:rsidRPr="00096296" w:rsidRDefault="00501846" w:rsidP="00096296">
      <w:pPr>
        <w:pStyle w:val="Prrafodelista"/>
        <w:spacing w:after="0" w:line="240" w:lineRule="auto"/>
        <w:ind w:left="283"/>
      </w:pPr>
    </w:p>
    <w:p w14:paraId="160C8909" w14:textId="435E0478" w:rsidR="00501846" w:rsidRPr="00096296" w:rsidRDefault="00501846" w:rsidP="00096296">
      <w:pPr>
        <w:spacing w:after="0" w:line="240" w:lineRule="auto"/>
        <w:jc w:val="both"/>
        <w:rPr>
          <w:rFonts w:ascii="Corbel" w:hAnsi="Corbel"/>
          <w:lang w:val="es-ES_tradnl"/>
        </w:rPr>
      </w:pPr>
      <w:r w:rsidRPr="00096296">
        <w:rPr>
          <w:rFonts w:ascii="Corbel" w:hAnsi="Corbel"/>
          <w:lang w:val="es-ES_tradnl"/>
        </w:rPr>
        <w:t xml:space="preserve">Teniendo en cuenta el marco de referencia establecido en la Estrategia Nacional de Educación, Formación y Sensibilización de Públicos sobre Cambio Climático, esta estrategia departamental considera cinco (5) mecanismos de intervención, cada uno con un enfoque diferencial de acuerdo al público objetivo y a las necesidades requeridas para la implementación de las medidas de mitigación y adaptación que se plantean en el PIGCCT. Esto permite garantizar que la estrategia departamental se ajuste a las necesidades del territorio y a los lineamientos establecidos a nivel nacional (Véase </w:t>
      </w:r>
      <w:r w:rsidR="00096296">
        <w:rPr>
          <w:rFonts w:ascii="Corbel" w:hAnsi="Corbel"/>
          <w:lang w:val="es-ES_tradnl"/>
        </w:rPr>
        <w:fldChar w:fldCharType="begin"/>
      </w:r>
      <w:r w:rsidR="00096296">
        <w:rPr>
          <w:rFonts w:ascii="Corbel" w:hAnsi="Corbel"/>
          <w:lang w:val="es-ES_tradnl"/>
        </w:rPr>
        <w:instrText xml:space="preserve"> REF _Ref469222382 \h </w:instrText>
      </w:r>
      <w:r w:rsidR="00096296">
        <w:rPr>
          <w:rFonts w:ascii="Corbel" w:hAnsi="Corbel"/>
          <w:lang w:val="es-ES_tradnl"/>
        </w:rPr>
      </w:r>
      <w:r w:rsidR="00096296">
        <w:rPr>
          <w:rFonts w:ascii="Corbel" w:hAnsi="Corbel"/>
          <w:lang w:val="es-ES_tradnl"/>
        </w:rPr>
        <w:fldChar w:fldCharType="separate"/>
      </w:r>
      <w:r w:rsidR="00096296">
        <w:t xml:space="preserve">Gráfica </w:t>
      </w:r>
      <w:r w:rsidR="00096296">
        <w:rPr>
          <w:noProof/>
        </w:rPr>
        <w:t>8</w:t>
      </w:r>
      <w:r w:rsidR="00096296">
        <w:rPr>
          <w:rFonts w:ascii="Corbel" w:hAnsi="Corbel"/>
          <w:lang w:val="es-ES_tradnl"/>
        </w:rPr>
        <w:fldChar w:fldCharType="end"/>
      </w:r>
      <w:r w:rsidRPr="00096296">
        <w:rPr>
          <w:rFonts w:ascii="Corbel" w:hAnsi="Corbel"/>
          <w:lang w:val="es-ES_tradnl"/>
        </w:rPr>
        <w:t>).</w:t>
      </w:r>
    </w:p>
    <w:p w14:paraId="79F1C96D" w14:textId="77777777" w:rsidR="00501846" w:rsidRDefault="00501846" w:rsidP="00501846">
      <w:pPr>
        <w:spacing w:after="0" w:line="240" w:lineRule="auto"/>
        <w:rPr>
          <w:lang w:val="es-ES_tradnl"/>
        </w:rPr>
      </w:pPr>
    </w:p>
    <w:p w14:paraId="75F3C4B9" w14:textId="0CEAD1F8" w:rsidR="00096296" w:rsidRDefault="00096296" w:rsidP="00096296">
      <w:pPr>
        <w:pStyle w:val="Descripcin"/>
        <w:keepNext/>
        <w:jc w:val="left"/>
      </w:pPr>
      <w:bookmarkStart w:id="103" w:name="_Ref469222382"/>
      <w:r>
        <w:t xml:space="preserve">Gráfica </w:t>
      </w:r>
      <w:r w:rsidR="00510001">
        <w:fldChar w:fldCharType="begin"/>
      </w:r>
      <w:r w:rsidR="00510001">
        <w:instrText xml:space="preserve"> SEQ Gráfica \* ARABIC </w:instrText>
      </w:r>
      <w:r w:rsidR="00510001">
        <w:fldChar w:fldCharType="separate"/>
      </w:r>
      <w:r w:rsidR="00F03A77">
        <w:rPr>
          <w:noProof/>
        </w:rPr>
        <w:t>8</w:t>
      </w:r>
      <w:r w:rsidR="00510001">
        <w:rPr>
          <w:noProof/>
        </w:rPr>
        <w:fldChar w:fldCharType="end"/>
      </w:r>
      <w:bookmarkEnd w:id="103"/>
      <w:r>
        <w:t xml:space="preserve">. </w:t>
      </w:r>
      <w:r w:rsidRPr="00096296">
        <w:t>Mecanismos de Intervención de la Estrategia de Educación, Formación y Sensibilización del PIGCCT</w:t>
      </w:r>
    </w:p>
    <w:p w14:paraId="0485550E" w14:textId="77777777" w:rsidR="00501846" w:rsidRDefault="00501846" w:rsidP="00501846">
      <w:pPr>
        <w:spacing w:after="0" w:line="240" w:lineRule="auto"/>
        <w:rPr>
          <w:lang w:val="es-ES_tradnl"/>
        </w:rPr>
      </w:pPr>
      <w:r w:rsidRPr="00733D13">
        <w:rPr>
          <w:noProof/>
          <w:lang w:eastAsia="es-CO"/>
        </w:rPr>
        <w:drawing>
          <wp:inline distT="0" distB="0" distL="0" distR="0" wp14:anchorId="07D8BEE0" wp14:editId="2B9B8B00">
            <wp:extent cx="5610225" cy="3672000"/>
            <wp:effectExtent l="0" t="0" r="0" b="24130"/>
            <wp:docPr id="483" name="Diagrama 48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3" r:lo="rId104" r:qs="rId105" r:cs="rId106"/>
              </a:graphicData>
            </a:graphic>
          </wp:inline>
        </w:drawing>
      </w:r>
    </w:p>
    <w:p w14:paraId="0A1CA5B3" w14:textId="77777777" w:rsidR="00501846" w:rsidRDefault="00501846" w:rsidP="00501846">
      <w:pPr>
        <w:spacing w:after="0" w:line="240" w:lineRule="auto"/>
        <w:rPr>
          <w:lang w:val="es-ES_tradnl"/>
        </w:rPr>
      </w:pPr>
    </w:p>
    <w:p w14:paraId="080D6C91" w14:textId="77777777" w:rsidR="00501846" w:rsidRPr="00096296" w:rsidRDefault="00501846" w:rsidP="007D33DB">
      <w:pPr>
        <w:pStyle w:val="Prrafodelista"/>
        <w:numPr>
          <w:ilvl w:val="0"/>
          <w:numId w:val="10"/>
        </w:numPr>
        <w:spacing w:after="0" w:line="240" w:lineRule="auto"/>
        <w:ind w:left="283" w:hanging="215"/>
        <w:rPr>
          <w:b/>
        </w:rPr>
      </w:pPr>
      <w:r w:rsidRPr="00096296">
        <w:rPr>
          <w:b/>
        </w:rPr>
        <w:t>Niveles de Intervención</w:t>
      </w:r>
    </w:p>
    <w:p w14:paraId="060AB46C" w14:textId="77777777" w:rsidR="00501846" w:rsidRPr="00096296" w:rsidRDefault="00501846" w:rsidP="00096296">
      <w:pPr>
        <w:spacing w:after="0" w:line="240" w:lineRule="auto"/>
        <w:jc w:val="both"/>
        <w:rPr>
          <w:rFonts w:ascii="Corbel" w:hAnsi="Corbel"/>
        </w:rPr>
      </w:pPr>
    </w:p>
    <w:p w14:paraId="1F4CF225" w14:textId="0760090A" w:rsidR="00501846" w:rsidRDefault="00501846" w:rsidP="00096296">
      <w:pPr>
        <w:spacing w:after="0" w:line="240" w:lineRule="auto"/>
        <w:jc w:val="both"/>
        <w:rPr>
          <w:rFonts w:ascii="Corbel" w:hAnsi="Corbel"/>
        </w:rPr>
      </w:pPr>
      <w:r w:rsidRPr="00096296">
        <w:rPr>
          <w:rFonts w:ascii="Corbel" w:hAnsi="Corbel"/>
        </w:rPr>
        <w:t>El nivel de intervención determina la profundidad con que se deben abordar los temas priorizados para generar la transferencia de conocimiento de acuerdo a los requerimientos del departamento y desarrollar capacidades,</w:t>
      </w:r>
      <w:r w:rsidR="00096296">
        <w:rPr>
          <w:rFonts w:ascii="Corbel" w:hAnsi="Corbel"/>
        </w:rPr>
        <w:t xml:space="preserve"> actitudes y tomas de decisión.</w:t>
      </w:r>
    </w:p>
    <w:p w14:paraId="0A4786A6" w14:textId="77777777" w:rsidR="00096296" w:rsidRPr="00096296" w:rsidRDefault="00096296" w:rsidP="00096296">
      <w:pPr>
        <w:spacing w:after="0" w:line="240" w:lineRule="auto"/>
        <w:jc w:val="both"/>
        <w:rPr>
          <w:rFonts w:ascii="Corbel" w:hAnsi="Corbel"/>
        </w:rPr>
      </w:pPr>
    </w:p>
    <w:p w14:paraId="1EC8A305" w14:textId="4AF07FB4" w:rsidR="00096296" w:rsidRDefault="00096296" w:rsidP="00096296">
      <w:pPr>
        <w:pStyle w:val="Descripcin"/>
        <w:keepNext/>
      </w:pPr>
      <w:r>
        <w:t xml:space="preserve">Tabla </w:t>
      </w:r>
      <w:r w:rsidR="00510001">
        <w:fldChar w:fldCharType="begin"/>
      </w:r>
      <w:r w:rsidR="00510001">
        <w:instrText xml:space="preserve"> SEQ Tabla \* ARABIC </w:instrText>
      </w:r>
      <w:r w:rsidR="00510001">
        <w:fldChar w:fldCharType="separate"/>
      </w:r>
      <w:r w:rsidR="00F03A77">
        <w:rPr>
          <w:noProof/>
        </w:rPr>
        <w:t>26</w:t>
      </w:r>
      <w:r w:rsidR="00510001">
        <w:rPr>
          <w:noProof/>
        </w:rPr>
        <w:fldChar w:fldCharType="end"/>
      </w:r>
      <w:r>
        <w:t>. Niveles de Intervención de la Estrategia de Educación, Formación y Sensibilización del PIGCCT</w:t>
      </w:r>
    </w:p>
    <w:tbl>
      <w:tblPr>
        <w:tblStyle w:val="Tablaconcuadrcula"/>
        <w:tblW w:w="9217" w:type="dxa"/>
        <w:tblLook w:val="04A0" w:firstRow="1" w:lastRow="0" w:firstColumn="1" w:lastColumn="0" w:noHBand="0" w:noVBand="1"/>
      </w:tblPr>
      <w:tblGrid>
        <w:gridCol w:w="2651"/>
        <w:gridCol w:w="1269"/>
        <w:gridCol w:w="1352"/>
        <w:gridCol w:w="1368"/>
        <w:gridCol w:w="1265"/>
        <w:gridCol w:w="1312"/>
      </w:tblGrid>
      <w:tr w:rsidR="00501846" w:rsidRPr="006E2121" w14:paraId="0AB4A475" w14:textId="77777777" w:rsidTr="00096296">
        <w:trPr>
          <w:cantSplit/>
          <w:trHeight w:val="592"/>
          <w:tblHeader/>
        </w:trPr>
        <w:tc>
          <w:tcPr>
            <w:tcW w:w="2651" w:type="dxa"/>
            <w:tcBorders>
              <w:bottom w:val="single" w:sz="2" w:space="0" w:color="auto"/>
              <w:right w:val="single" w:sz="4" w:space="0" w:color="FFFFFF" w:themeColor="background1"/>
            </w:tcBorders>
            <w:shd w:val="clear" w:color="auto" w:fill="0070C0"/>
            <w:vAlign w:val="center"/>
          </w:tcPr>
          <w:p w14:paraId="166BED4C" w14:textId="77777777" w:rsidR="00501846" w:rsidRPr="00DC1504" w:rsidRDefault="00501846" w:rsidP="00501846">
            <w:pPr>
              <w:jc w:val="center"/>
              <w:rPr>
                <w:b/>
                <w:color w:val="FFFFFF" w:themeColor="background1"/>
                <w:sz w:val="18"/>
                <w:szCs w:val="18"/>
              </w:rPr>
            </w:pPr>
            <w:r>
              <w:rPr>
                <w:b/>
                <w:color w:val="FFFFFF" w:themeColor="background1"/>
                <w:sz w:val="18"/>
                <w:szCs w:val="18"/>
              </w:rPr>
              <w:t>Nivel de Intervención</w:t>
            </w:r>
          </w:p>
        </w:tc>
        <w:tc>
          <w:tcPr>
            <w:tcW w:w="1269" w:type="dxa"/>
            <w:tcBorders>
              <w:left w:val="single" w:sz="4" w:space="0" w:color="FFFFFF" w:themeColor="background1"/>
              <w:bottom w:val="single" w:sz="2" w:space="0" w:color="auto"/>
              <w:right w:val="single" w:sz="4" w:space="0" w:color="FFFFFF" w:themeColor="background1"/>
            </w:tcBorders>
            <w:shd w:val="clear" w:color="auto" w:fill="0070C0"/>
            <w:vAlign w:val="center"/>
          </w:tcPr>
          <w:p w14:paraId="457B2B37" w14:textId="77777777" w:rsidR="00501846" w:rsidRPr="00DC1504" w:rsidRDefault="00501846" w:rsidP="00501846">
            <w:pPr>
              <w:jc w:val="center"/>
              <w:rPr>
                <w:b/>
                <w:color w:val="FFFFFF" w:themeColor="background1"/>
                <w:sz w:val="18"/>
                <w:szCs w:val="18"/>
              </w:rPr>
            </w:pPr>
            <w:r w:rsidRPr="00DC1504">
              <w:rPr>
                <w:b/>
                <w:color w:val="FFFFFF" w:themeColor="background1"/>
                <w:sz w:val="18"/>
                <w:szCs w:val="18"/>
              </w:rPr>
              <w:t xml:space="preserve">Comunicación e Información </w:t>
            </w:r>
          </w:p>
        </w:tc>
        <w:tc>
          <w:tcPr>
            <w:tcW w:w="1352" w:type="dxa"/>
            <w:tcBorders>
              <w:left w:val="single" w:sz="4" w:space="0" w:color="FFFFFF" w:themeColor="background1"/>
              <w:bottom w:val="single" w:sz="2" w:space="0" w:color="auto"/>
              <w:right w:val="single" w:sz="4" w:space="0" w:color="FFFFFF" w:themeColor="background1"/>
            </w:tcBorders>
            <w:shd w:val="clear" w:color="auto" w:fill="0070C0"/>
            <w:vAlign w:val="center"/>
          </w:tcPr>
          <w:p w14:paraId="2135B613" w14:textId="77777777" w:rsidR="00501846" w:rsidRPr="00DC1504" w:rsidRDefault="00501846" w:rsidP="00501846">
            <w:pPr>
              <w:jc w:val="center"/>
              <w:rPr>
                <w:b/>
                <w:color w:val="FFFFFF" w:themeColor="background1"/>
                <w:sz w:val="18"/>
                <w:szCs w:val="18"/>
              </w:rPr>
            </w:pPr>
            <w:r w:rsidRPr="00DC1504">
              <w:rPr>
                <w:b/>
                <w:color w:val="FFFFFF" w:themeColor="background1"/>
                <w:sz w:val="18"/>
                <w:szCs w:val="18"/>
              </w:rPr>
              <w:t xml:space="preserve">Participación </w:t>
            </w:r>
          </w:p>
        </w:tc>
        <w:tc>
          <w:tcPr>
            <w:tcW w:w="1368" w:type="dxa"/>
            <w:tcBorders>
              <w:left w:val="single" w:sz="4" w:space="0" w:color="FFFFFF" w:themeColor="background1"/>
              <w:bottom w:val="single" w:sz="2" w:space="0" w:color="auto"/>
              <w:right w:val="single" w:sz="4" w:space="0" w:color="FFFFFF" w:themeColor="background1"/>
            </w:tcBorders>
            <w:shd w:val="clear" w:color="auto" w:fill="0070C0"/>
            <w:vAlign w:val="center"/>
          </w:tcPr>
          <w:p w14:paraId="2496A942" w14:textId="77777777" w:rsidR="00501846" w:rsidRPr="00DC1504" w:rsidRDefault="00501846" w:rsidP="00501846">
            <w:pPr>
              <w:jc w:val="center"/>
              <w:rPr>
                <w:b/>
                <w:color w:val="FFFFFF" w:themeColor="background1"/>
                <w:sz w:val="18"/>
                <w:szCs w:val="18"/>
              </w:rPr>
            </w:pPr>
            <w:r w:rsidRPr="00DC1504">
              <w:rPr>
                <w:b/>
                <w:color w:val="FFFFFF" w:themeColor="background1"/>
                <w:sz w:val="18"/>
                <w:szCs w:val="18"/>
              </w:rPr>
              <w:t>Sensibilización</w:t>
            </w:r>
          </w:p>
        </w:tc>
        <w:tc>
          <w:tcPr>
            <w:tcW w:w="1265" w:type="dxa"/>
            <w:tcBorders>
              <w:left w:val="single" w:sz="4" w:space="0" w:color="FFFFFF" w:themeColor="background1"/>
              <w:bottom w:val="single" w:sz="2" w:space="0" w:color="auto"/>
              <w:right w:val="single" w:sz="4" w:space="0" w:color="FFFFFF" w:themeColor="background1"/>
            </w:tcBorders>
            <w:shd w:val="clear" w:color="auto" w:fill="0070C0"/>
            <w:vAlign w:val="center"/>
          </w:tcPr>
          <w:p w14:paraId="42E7FEDA" w14:textId="77777777" w:rsidR="00501846" w:rsidRPr="00DC1504" w:rsidRDefault="00501846" w:rsidP="00501846">
            <w:pPr>
              <w:jc w:val="center"/>
              <w:rPr>
                <w:b/>
                <w:color w:val="FFFFFF" w:themeColor="background1"/>
                <w:sz w:val="18"/>
                <w:szCs w:val="18"/>
              </w:rPr>
            </w:pPr>
            <w:r w:rsidRPr="00DC1504">
              <w:rPr>
                <w:b/>
                <w:color w:val="FFFFFF" w:themeColor="background1"/>
                <w:sz w:val="18"/>
                <w:szCs w:val="18"/>
              </w:rPr>
              <w:t>Educación</w:t>
            </w:r>
          </w:p>
        </w:tc>
        <w:tc>
          <w:tcPr>
            <w:tcW w:w="1312" w:type="dxa"/>
            <w:tcBorders>
              <w:left w:val="single" w:sz="4" w:space="0" w:color="FFFFFF" w:themeColor="background1"/>
              <w:bottom w:val="single" w:sz="2" w:space="0" w:color="auto"/>
            </w:tcBorders>
            <w:shd w:val="clear" w:color="auto" w:fill="0070C0"/>
            <w:vAlign w:val="center"/>
          </w:tcPr>
          <w:p w14:paraId="5928BBAC" w14:textId="77777777" w:rsidR="00501846" w:rsidRPr="00DC1504" w:rsidRDefault="00501846" w:rsidP="00501846">
            <w:pPr>
              <w:jc w:val="center"/>
              <w:rPr>
                <w:b/>
                <w:color w:val="FFFFFF" w:themeColor="background1"/>
                <w:sz w:val="18"/>
                <w:szCs w:val="18"/>
              </w:rPr>
            </w:pPr>
            <w:r w:rsidRPr="00DC1504">
              <w:rPr>
                <w:b/>
                <w:color w:val="FFFFFF" w:themeColor="background1"/>
                <w:sz w:val="18"/>
                <w:szCs w:val="18"/>
              </w:rPr>
              <w:t>Investigación</w:t>
            </w:r>
          </w:p>
        </w:tc>
      </w:tr>
      <w:tr w:rsidR="00501846" w:rsidRPr="006E2121" w14:paraId="39B7129D" w14:textId="77777777" w:rsidTr="00096296">
        <w:trPr>
          <w:cantSplit/>
        </w:trPr>
        <w:tc>
          <w:tcPr>
            <w:tcW w:w="2651" w:type="dxa"/>
            <w:tcBorders>
              <w:top w:val="single" w:sz="2" w:space="0" w:color="auto"/>
              <w:left w:val="single" w:sz="2" w:space="0" w:color="auto"/>
              <w:bottom w:val="single" w:sz="2" w:space="0" w:color="auto"/>
              <w:right w:val="single" w:sz="2" w:space="0" w:color="auto"/>
            </w:tcBorders>
            <w:vAlign w:val="center"/>
          </w:tcPr>
          <w:p w14:paraId="4F15D05B" w14:textId="77777777" w:rsidR="00501846" w:rsidRDefault="00501846" w:rsidP="00501846">
            <w:pPr>
              <w:jc w:val="center"/>
              <w:rPr>
                <w:b/>
                <w:sz w:val="18"/>
                <w:szCs w:val="18"/>
              </w:rPr>
            </w:pPr>
            <w:r w:rsidRPr="00DB7A55">
              <w:rPr>
                <w:b/>
                <w:sz w:val="18"/>
                <w:szCs w:val="18"/>
              </w:rPr>
              <w:t>Nivel I</w:t>
            </w:r>
          </w:p>
          <w:p w14:paraId="12E70136" w14:textId="77777777" w:rsidR="00501846" w:rsidRPr="009C36E9" w:rsidRDefault="00501846" w:rsidP="00501846">
            <w:pPr>
              <w:jc w:val="center"/>
              <w:rPr>
                <w:sz w:val="18"/>
                <w:szCs w:val="18"/>
              </w:rPr>
            </w:pPr>
            <w:r>
              <w:rPr>
                <w:sz w:val="18"/>
                <w:szCs w:val="18"/>
              </w:rPr>
              <w:t>Condiciones Actuales y Futuras del Clima y sobre la Gestión del Cambio Climático</w:t>
            </w:r>
          </w:p>
        </w:tc>
        <w:tc>
          <w:tcPr>
            <w:tcW w:w="1269" w:type="dxa"/>
            <w:tcBorders>
              <w:top w:val="single" w:sz="2" w:space="0" w:color="auto"/>
              <w:left w:val="single" w:sz="2" w:space="0" w:color="auto"/>
              <w:bottom w:val="single" w:sz="2" w:space="0" w:color="auto"/>
              <w:right w:val="single" w:sz="2" w:space="0" w:color="auto"/>
            </w:tcBorders>
            <w:shd w:val="clear" w:color="auto" w:fill="D9E2F3" w:themeFill="accent5" w:themeFillTint="33"/>
            <w:vAlign w:val="center"/>
          </w:tcPr>
          <w:p w14:paraId="43263967" w14:textId="77777777" w:rsidR="00501846" w:rsidRDefault="00501846" w:rsidP="00501846">
            <w:pPr>
              <w:ind w:left="-41"/>
              <w:jc w:val="center"/>
              <w:rPr>
                <w:sz w:val="18"/>
                <w:szCs w:val="18"/>
              </w:rPr>
            </w:pPr>
            <w:r>
              <w:rPr>
                <w:sz w:val="18"/>
                <w:szCs w:val="18"/>
              </w:rPr>
              <w:t>X</w:t>
            </w:r>
          </w:p>
        </w:tc>
        <w:tc>
          <w:tcPr>
            <w:tcW w:w="1352" w:type="dxa"/>
            <w:tcBorders>
              <w:top w:val="single" w:sz="2" w:space="0" w:color="auto"/>
              <w:left w:val="single" w:sz="2" w:space="0" w:color="auto"/>
              <w:bottom w:val="single" w:sz="2" w:space="0" w:color="auto"/>
              <w:right w:val="single" w:sz="2" w:space="0" w:color="auto"/>
            </w:tcBorders>
            <w:shd w:val="clear" w:color="auto" w:fill="D9E2F3" w:themeFill="accent5" w:themeFillTint="33"/>
            <w:vAlign w:val="center"/>
          </w:tcPr>
          <w:p w14:paraId="2C74F485" w14:textId="77777777" w:rsidR="00501846" w:rsidRPr="00DC1504" w:rsidRDefault="00501846" w:rsidP="00501846">
            <w:pPr>
              <w:ind w:left="-41"/>
              <w:jc w:val="center"/>
              <w:rPr>
                <w:sz w:val="18"/>
                <w:szCs w:val="18"/>
              </w:rPr>
            </w:pPr>
            <w:r>
              <w:rPr>
                <w:sz w:val="18"/>
                <w:szCs w:val="18"/>
              </w:rPr>
              <w:t>X</w:t>
            </w:r>
          </w:p>
        </w:tc>
        <w:tc>
          <w:tcPr>
            <w:tcW w:w="1368" w:type="dxa"/>
            <w:tcBorders>
              <w:top w:val="single" w:sz="2" w:space="0" w:color="auto"/>
              <w:left w:val="single" w:sz="2" w:space="0" w:color="auto"/>
              <w:bottom w:val="single" w:sz="2" w:space="0" w:color="auto"/>
              <w:right w:val="single" w:sz="2" w:space="0" w:color="auto"/>
            </w:tcBorders>
            <w:shd w:val="clear" w:color="auto" w:fill="D9E2F3" w:themeFill="accent5" w:themeFillTint="33"/>
            <w:vAlign w:val="center"/>
          </w:tcPr>
          <w:p w14:paraId="1DD54C77" w14:textId="77777777" w:rsidR="00501846" w:rsidRPr="00DC1504" w:rsidRDefault="00501846" w:rsidP="00501846">
            <w:pPr>
              <w:ind w:left="-41"/>
              <w:jc w:val="center"/>
              <w:rPr>
                <w:sz w:val="18"/>
                <w:szCs w:val="18"/>
              </w:rPr>
            </w:pPr>
            <w:r>
              <w:rPr>
                <w:sz w:val="18"/>
                <w:szCs w:val="18"/>
              </w:rPr>
              <w:t>X</w:t>
            </w:r>
          </w:p>
        </w:tc>
        <w:tc>
          <w:tcPr>
            <w:tcW w:w="1265" w:type="dxa"/>
            <w:tcBorders>
              <w:top w:val="single" w:sz="2" w:space="0" w:color="auto"/>
              <w:left w:val="single" w:sz="2" w:space="0" w:color="auto"/>
              <w:bottom w:val="single" w:sz="2" w:space="0" w:color="auto"/>
              <w:right w:val="single" w:sz="2" w:space="0" w:color="auto"/>
            </w:tcBorders>
            <w:shd w:val="clear" w:color="auto" w:fill="D9E2F3" w:themeFill="accent5" w:themeFillTint="33"/>
            <w:vAlign w:val="center"/>
          </w:tcPr>
          <w:p w14:paraId="1AE322E9" w14:textId="77777777" w:rsidR="00501846" w:rsidRPr="00DC1504" w:rsidRDefault="00501846" w:rsidP="00501846">
            <w:pPr>
              <w:ind w:left="-41"/>
              <w:jc w:val="center"/>
              <w:rPr>
                <w:sz w:val="18"/>
                <w:szCs w:val="18"/>
              </w:rPr>
            </w:pPr>
            <w:r>
              <w:rPr>
                <w:sz w:val="18"/>
                <w:szCs w:val="18"/>
              </w:rPr>
              <w:t>X</w:t>
            </w:r>
          </w:p>
        </w:tc>
        <w:tc>
          <w:tcPr>
            <w:tcW w:w="1312" w:type="dxa"/>
            <w:tcBorders>
              <w:top w:val="single" w:sz="2" w:space="0" w:color="auto"/>
              <w:left w:val="single" w:sz="2" w:space="0" w:color="auto"/>
              <w:bottom w:val="single" w:sz="2" w:space="0" w:color="auto"/>
              <w:right w:val="single" w:sz="2" w:space="0" w:color="auto"/>
            </w:tcBorders>
            <w:shd w:val="clear" w:color="auto" w:fill="D9E2F3" w:themeFill="accent5" w:themeFillTint="33"/>
            <w:vAlign w:val="center"/>
          </w:tcPr>
          <w:p w14:paraId="16BF0888" w14:textId="77777777" w:rsidR="00501846" w:rsidRPr="00DC1504" w:rsidRDefault="00501846" w:rsidP="00501846">
            <w:pPr>
              <w:ind w:left="-41"/>
              <w:jc w:val="center"/>
              <w:rPr>
                <w:sz w:val="18"/>
                <w:szCs w:val="18"/>
              </w:rPr>
            </w:pPr>
            <w:r>
              <w:rPr>
                <w:sz w:val="18"/>
                <w:szCs w:val="18"/>
              </w:rPr>
              <w:t>X</w:t>
            </w:r>
          </w:p>
        </w:tc>
      </w:tr>
      <w:tr w:rsidR="00501846" w:rsidRPr="006E2121" w14:paraId="014FAFCD" w14:textId="77777777" w:rsidTr="00096296">
        <w:trPr>
          <w:cantSplit/>
        </w:trPr>
        <w:tc>
          <w:tcPr>
            <w:tcW w:w="2651" w:type="dxa"/>
            <w:tcBorders>
              <w:top w:val="single" w:sz="2" w:space="0" w:color="auto"/>
              <w:left w:val="single" w:sz="2" w:space="0" w:color="auto"/>
              <w:bottom w:val="single" w:sz="2" w:space="0" w:color="auto"/>
              <w:right w:val="single" w:sz="2" w:space="0" w:color="auto"/>
            </w:tcBorders>
            <w:vAlign w:val="center"/>
          </w:tcPr>
          <w:p w14:paraId="3F51D645" w14:textId="77777777" w:rsidR="00501846" w:rsidRDefault="00501846" w:rsidP="00501846">
            <w:pPr>
              <w:jc w:val="center"/>
              <w:rPr>
                <w:b/>
                <w:sz w:val="18"/>
                <w:szCs w:val="18"/>
              </w:rPr>
            </w:pPr>
            <w:r w:rsidRPr="009C36E9">
              <w:rPr>
                <w:b/>
                <w:sz w:val="18"/>
                <w:szCs w:val="18"/>
              </w:rPr>
              <w:t>Nivel II</w:t>
            </w:r>
          </w:p>
          <w:p w14:paraId="4195E89D" w14:textId="77777777" w:rsidR="00501846" w:rsidRPr="009C36E9" w:rsidRDefault="00501846" w:rsidP="00501846">
            <w:pPr>
              <w:jc w:val="center"/>
              <w:rPr>
                <w:sz w:val="18"/>
                <w:szCs w:val="18"/>
              </w:rPr>
            </w:pPr>
            <w:r w:rsidRPr="009C36E9">
              <w:rPr>
                <w:sz w:val="18"/>
                <w:szCs w:val="18"/>
              </w:rPr>
              <w:t>Acciones para la Mitigación y Adaptación</w:t>
            </w:r>
          </w:p>
        </w:tc>
        <w:tc>
          <w:tcPr>
            <w:tcW w:w="1269" w:type="dxa"/>
            <w:tcBorders>
              <w:top w:val="single" w:sz="2" w:space="0" w:color="auto"/>
              <w:left w:val="single" w:sz="2" w:space="0" w:color="auto"/>
              <w:bottom w:val="single" w:sz="2" w:space="0" w:color="auto"/>
              <w:right w:val="single" w:sz="2" w:space="0" w:color="auto"/>
            </w:tcBorders>
            <w:vAlign w:val="center"/>
          </w:tcPr>
          <w:p w14:paraId="2F0996D1" w14:textId="77777777" w:rsidR="00501846" w:rsidRDefault="00501846" w:rsidP="00501846">
            <w:pPr>
              <w:ind w:left="-41"/>
              <w:jc w:val="center"/>
              <w:rPr>
                <w:sz w:val="18"/>
                <w:szCs w:val="18"/>
              </w:rPr>
            </w:pPr>
          </w:p>
        </w:tc>
        <w:tc>
          <w:tcPr>
            <w:tcW w:w="1352" w:type="dxa"/>
            <w:tcBorders>
              <w:top w:val="single" w:sz="2" w:space="0" w:color="auto"/>
              <w:left w:val="single" w:sz="2" w:space="0" w:color="auto"/>
              <w:bottom w:val="single" w:sz="2" w:space="0" w:color="auto"/>
              <w:right w:val="single" w:sz="2" w:space="0" w:color="auto"/>
            </w:tcBorders>
            <w:shd w:val="clear" w:color="auto" w:fill="B4C6E7" w:themeFill="accent5" w:themeFillTint="66"/>
            <w:vAlign w:val="center"/>
          </w:tcPr>
          <w:p w14:paraId="1DEBAA37" w14:textId="77777777" w:rsidR="00501846" w:rsidRDefault="00501846" w:rsidP="00501846">
            <w:pPr>
              <w:ind w:left="-41"/>
              <w:jc w:val="center"/>
              <w:rPr>
                <w:sz w:val="18"/>
                <w:szCs w:val="18"/>
              </w:rPr>
            </w:pPr>
            <w:r>
              <w:rPr>
                <w:sz w:val="18"/>
                <w:szCs w:val="18"/>
              </w:rPr>
              <w:t>X</w:t>
            </w:r>
          </w:p>
        </w:tc>
        <w:tc>
          <w:tcPr>
            <w:tcW w:w="1368" w:type="dxa"/>
            <w:tcBorders>
              <w:top w:val="single" w:sz="2" w:space="0" w:color="auto"/>
              <w:left w:val="single" w:sz="2" w:space="0" w:color="auto"/>
              <w:bottom w:val="single" w:sz="2" w:space="0" w:color="auto"/>
              <w:right w:val="single" w:sz="2" w:space="0" w:color="auto"/>
            </w:tcBorders>
            <w:shd w:val="clear" w:color="auto" w:fill="B4C6E7" w:themeFill="accent5" w:themeFillTint="66"/>
            <w:vAlign w:val="center"/>
          </w:tcPr>
          <w:p w14:paraId="74EDD519" w14:textId="77777777" w:rsidR="00501846" w:rsidRDefault="00501846" w:rsidP="00501846">
            <w:pPr>
              <w:ind w:left="-41"/>
              <w:jc w:val="center"/>
              <w:rPr>
                <w:sz w:val="18"/>
                <w:szCs w:val="18"/>
              </w:rPr>
            </w:pPr>
            <w:r>
              <w:rPr>
                <w:sz w:val="18"/>
                <w:szCs w:val="18"/>
              </w:rPr>
              <w:t>X</w:t>
            </w:r>
          </w:p>
        </w:tc>
        <w:tc>
          <w:tcPr>
            <w:tcW w:w="1265" w:type="dxa"/>
            <w:tcBorders>
              <w:top w:val="single" w:sz="2" w:space="0" w:color="auto"/>
              <w:left w:val="single" w:sz="2" w:space="0" w:color="auto"/>
              <w:bottom w:val="single" w:sz="2" w:space="0" w:color="auto"/>
              <w:right w:val="single" w:sz="2" w:space="0" w:color="auto"/>
            </w:tcBorders>
            <w:shd w:val="clear" w:color="auto" w:fill="B4C6E7" w:themeFill="accent5" w:themeFillTint="66"/>
            <w:vAlign w:val="center"/>
          </w:tcPr>
          <w:p w14:paraId="6315071B" w14:textId="77777777" w:rsidR="00501846" w:rsidRDefault="00501846" w:rsidP="00501846">
            <w:pPr>
              <w:ind w:left="-41"/>
              <w:jc w:val="center"/>
              <w:rPr>
                <w:sz w:val="18"/>
                <w:szCs w:val="18"/>
              </w:rPr>
            </w:pPr>
            <w:r>
              <w:rPr>
                <w:sz w:val="18"/>
                <w:szCs w:val="18"/>
              </w:rPr>
              <w:t>X</w:t>
            </w:r>
          </w:p>
        </w:tc>
        <w:tc>
          <w:tcPr>
            <w:tcW w:w="1312" w:type="dxa"/>
            <w:tcBorders>
              <w:top w:val="single" w:sz="2" w:space="0" w:color="auto"/>
              <w:left w:val="single" w:sz="2" w:space="0" w:color="auto"/>
              <w:bottom w:val="single" w:sz="2" w:space="0" w:color="auto"/>
              <w:right w:val="single" w:sz="2" w:space="0" w:color="auto"/>
            </w:tcBorders>
            <w:shd w:val="clear" w:color="auto" w:fill="B4C6E7" w:themeFill="accent5" w:themeFillTint="66"/>
            <w:vAlign w:val="center"/>
          </w:tcPr>
          <w:p w14:paraId="38BE8DB8" w14:textId="77777777" w:rsidR="00501846" w:rsidRDefault="00501846" w:rsidP="00501846">
            <w:pPr>
              <w:ind w:left="-41"/>
              <w:jc w:val="center"/>
              <w:rPr>
                <w:sz w:val="18"/>
                <w:szCs w:val="18"/>
              </w:rPr>
            </w:pPr>
            <w:r>
              <w:rPr>
                <w:sz w:val="18"/>
                <w:szCs w:val="18"/>
              </w:rPr>
              <w:t>X</w:t>
            </w:r>
          </w:p>
        </w:tc>
      </w:tr>
      <w:tr w:rsidR="00501846" w:rsidRPr="006E2121" w14:paraId="5DDFCAE0" w14:textId="77777777" w:rsidTr="00096296">
        <w:trPr>
          <w:cantSplit/>
        </w:trPr>
        <w:tc>
          <w:tcPr>
            <w:tcW w:w="2651" w:type="dxa"/>
            <w:tcBorders>
              <w:top w:val="single" w:sz="2" w:space="0" w:color="auto"/>
              <w:left w:val="single" w:sz="2" w:space="0" w:color="auto"/>
              <w:bottom w:val="single" w:sz="2" w:space="0" w:color="auto"/>
              <w:right w:val="single" w:sz="2" w:space="0" w:color="auto"/>
            </w:tcBorders>
            <w:vAlign w:val="center"/>
          </w:tcPr>
          <w:p w14:paraId="69180AC9" w14:textId="77777777" w:rsidR="00501846" w:rsidRDefault="00501846" w:rsidP="00501846">
            <w:pPr>
              <w:jc w:val="center"/>
              <w:rPr>
                <w:sz w:val="18"/>
                <w:szCs w:val="18"/>
              </w:rPr>
            </w:pPr>
            <w:r w:rsidRPr="009C36E9">
              <w:rPr>
                <w:b/>
                <w:sz w:val="18"/>
                <w:szCs w:val="18"/>
              </w:rPr>
              <w:t>Nivel III</w:t>
            </w:r>
          </w:p>
          <w:p w14:paraId="5A62AD84" w14:textId="77777777" w:rsidR="00501846" w:rsidRDefault="00501846" w:rsidP="00501846">
            <w:pPr>
              <w:jc w:val="center"/>
              <w:rPr>
                <w:sz w:val="18"/>
                <w:szCs w:val="18"/>
              </w:rPr>
            </w:pPr>
            <w:r>
              <w:rPr>
                <w:sz w:val="18"/>
                <w:szCs w:val="18"/>
              </w:rPr>
              <w:t>Causas e Impactos y Medidas de Mitigación y Adaptación</w:t>
            </w:r>
          </w:p>
        </w:tc>
        <w:tc>
          <w:tcPr>
            <w:tcW w:w="1269" w:type="dxa"/>
            <w:tcBorders>
              <w:top w:val="single" w:sz="2" w:space="0" w:color="auto"/>
              <w:left w:val="single" w:sz="2" w:space="0" w:color="auto"/>
              <w:bottom w:val="single" w:sz="2" w:space="0" w:color="auto"/>
              <w:right w:val="single" w:sz="2" w:space="0" w:color="auto"/>
            </w:tcBorders>
            <w:vAlign w:val="center"/>
          </w:tcPr>
          <w:p w14:paraId="16A786DC" w14:textId="77777777" w:rsidR="00501846" w:rsidRDefault="00501846" w:rsidP="00501846">
            <w:pPr>
              <w:ind w:left="-41"/>
              <w:jc w:val="center"/>
              <w:rPr>
                <w:sz w:val="18"/>
                <w:szCs w:val="18"/>
              </w:rPr>
            </w:pPr>
          </w:p>
        </w:tc>
        <w:tc>
          <w:tcPr>
            <w:tcW w:w="1352" w:type="dxa"/>
            <w:tcBorders>
              <w:top w:val="single" w:sz="2" w:space="0" w:color="auto"/>
              <w:left w:val="single" w:sz="2" w:space="0" w:color="auto"/>
              <w:bottom w:val="single" w:sz="2" w:space="0" w:color="auto"/>
              <w:right w:val="single" w:sz="2" w:space="0" w:color="auto"/>
            </w:tcBorders>
            <w:shd w:val="clear" w:color="auto" w:fill="auto"/>
            <w:vAlign w:val="center"/>
          </w:tcPr>
          <w:p w14:paraId="33ED5A99" w14:textId="77777777" w:rsidR="00501846" w:rsidRDefault="00501846" w:rsidP="00501846">
            <w:pPr>
              <w:ind w:left="-41"/>
              <w:jc w:val="center"/>
              <w:rPr>
                <w:sz w:val="18"/>
                <w:szCs w:val="18"/>
              </w:rPr>
            </w:pPr>
          </w:p>
        </w:tc>
        <w:tc>
          <w:tcPr>
            <w:tcW w:w="1368" w:type="dxa"/>
            <w:tcBorders>
              <w:top w:val="single" w:sz="2" w:space="0" w:color="auto"/>
              <w:left w:val="single" w:sz="2" w:space="0" w:color="auto"/>
              <w:bottom w:val="single" w:sz="2" w:space="0" w:color="auto"/>
              <w:right w:val="single" w:sz="2" w:space="0" w:color="auto"/>
            </w:tcBorders>
            <w:shd w:val="clear" w:color="auto" w:fill="8EAADB" w:themeFill="accent5" w:themeFillTint="99"/>
            <w:vAlign w:val="center"/>
          </w:tcPr>
          <w:p w14:paraId="33B96DA9" w14:textId="77777777" w:rsidR="00501846" w:rsidRDefault="00501846" w:rsidP="00501846">
            <w:pPr>
              <w:ind w:left="-41"/>
              <w:jc w:val="center"/>
              <w:rPr>
                <w:sz w:val="18"/>
                <w:szCs w:val="18"/>
              </w:rPr>
            </w:pPr>
            <w:r>
              <w:rPr>
                <w:sz w:val="18"/>
                <w:szCs w:val="18"/>
              </w:rPr>
              <w:t>X</w:t>
            </w:r>
          </w:p>
        </w:tc>
        <w:tc>
          <w:tcPr>
            <w:tcW w:w="1265" w:type="dxa"/>
            <w:tcBorders>
              <w:top w:val="single" w:sz="2" w:space="0" w:color="auto"/>
              <w:left w:val="single" w:sz="2" w:space="0" w:color="auto"/>
              <w:bottom w:val="single" w:sz="2" w:space="0" w:color="auto"/>
              <w:right w:val="single" w:sz="2" w:space="0" w:color="auto"/>
            </w:tcBorders>
            <w:shd w:val="clear" w:color="auto" w:fill="8EAADB" w:themeFill="accent5" w:themeFillTint="99"/>
            <w:vAlign w:val="center"/>
          </w:tcPr>
          <w:p w14:paraId="6BB0AA35" w14:textId="77777777" w:rsidR="00501846" w:rsidRDefault="00501846" w:rsidP="00501846">
            <w:pPr>
              <w:ind w:left="-41"/>
              <w:jc w:val="center"/>
              <w:rPr>
                <w:sz w:val="18"/>
                <w:szCs w:val="18"/>
              </w:rPr>
            </w:pPr>
            <w:r>
              <w:rPr>
                <w:sz w:val="18"/>
                <w:szCs w:val="18"/>
              </w:rPr>
              <w:t>X</w:t>
            </w:r>
          </w:p>
        </w:tc>
        <w:tc>
          <w:tcPr>
            <w:tcW w:w="1312" w:type="dxa"/>
            <w:tcBorders>
              <w:top w:val="single" w:sz="2" w:space="0" w:color="auto"/>
              <w:left w:val="single" w:sz="2" w:space="0" w:color="auto"/>
              <w:bottom w:val="single" w:sz="2" w:space="0" w:color="auto"/>
              <w:right w:val="single" w:sz="2" w:space="0" w:color="auto"/>
            </w:tcBorders>
            <w:shd w:val="clear" w:color="auto" w:fill="8EAADB" w:themeFill="accent5" w:themeFillTint="99"/>
            <w:vAlign w:val="center"/>
          </w:tcPr>
          <w:p w14:paraId="737EADD5" w14:textId="77777777" w:rsidR="00501846" w:rsidRDefault="00501846" w:rsidP="00501846">
            <w:pPr>
              <w:ind w:left="-41"/>
              <w:jc w:val="center"/>
              <w:rPr>
                <w:sz w:val="18"/>
                <w:szCs w:val="18"/>
              </w:rPr>
            </w:pPr>
            <w:r>
              <w:rPr>
                <w:sz w:val="18"/>
                <w:szCs w:val="18"/>
              </w:rPr>
              <w:t>X</w:t>
            </w:r>
          </w:p>
        </w:tc>
      </w:tr>
      <w:tr w:rsidR="00501846" w:rsidRPr="006E2121" w14:paraId="7A69ED44" w14:textId="77777777" w:rsidTr="00096296">
        <w:trPr>
          <w:cantSplit/>
        </w:trPr>
        <w:tc>
          <w:tcPr>
            <w:tcW w:w="2651" w:type="dxa"/>
            <w:tcBorders>
              <w:top w:val="single" w:sz="2" w:space="0" w:color="auto"/>
              <w:left w:val="single" w:sz="2" w:space="0" w:color="auto"/>
              <w:bottom w:val="single" w:sz="2" w:space="0" w:color="auto"/>
              <w:right w:val="single" w:sz="2" w:space="0" w:color="auto"/>
            </w:tcBorders>
            <w:vAlign w:val="center"/>
          </w:tcPr>
          <w:p w14:paraId="6D76CF03" w14:textId="77777777" w:rsidR="00501846" w:rsidRDefault="00501846" w:rsidP="00501846">
            <w:pPr>
              <w:jc w:val="center"/>
              <w:rPr>
                <w:sz w:val="18"/>
                <w:szCs w:val="18"/>
              </w:rPr>
            </w:pPr>
            <w:r w:rsidRPr="009C36E9">
              <w:rPr>
                <w:b/>
                <w:sz w:val="18"/>
                <w:szCs w:val="18"/>
              </w:rPr>
              <w:t>Nivel IV</w:t>
            </w:r>
          </w:p>
          <w:p w14:paraId="01F0858D" w14:textId="77777777" w:rsidR="00501846" w:rsidRDefault="00501846" w:rsidP="00501846">
            <w:pPr>
              <w:jc w:val="center"/>
              <w:rPr>
                <w:sz w:val="18"/>
                <w:szCs w:val="18"/>
              </w:rPr>
            </w:pPr>
            <w:r>
              <w:rPr>
                <w:sz w:val="18"/>
                <w:szCs w:val="18"/>
              </w:rPr>
              <w:t>Valoración de las Causas e Impactos y Aplicación de Medidas de Mitigación y Adaptación</w:t>
            </w:r>
          </w:p>
        </w:tc>
        <w:tc>
          <w:tcPr>
            <w:tcW w:w="1269" w:type="dxa"/>
            <w:tcBorders>
              <w:top w:val="single" w:sz="2" w:space="0" w:color="auto"/>
              <w:left w:val="single" w:sz="2" w:space="0" w:color="auto"/>
              <w:bottom w:val="single" w:sz="2" w:space="0" w:color="auto"/>
              <w:right w:val="single" w:sz="2" w:space="0" w:color="auto"/>
            </w:tcBorders>
            <w:vAlign w:val="center"/>
          </w:tcPr>
          <w:p w14:paraId="03403596" w14:textId="77777777" w:rsidR="00501846" w:rsidRDefault="00501846" w:rsidP="00501846">
            <w:pPr>
              <w:ind w:left="-41"/>
              <w:jc w:val="center"/>
              <w:rPr>
                <w:sz w:val="18"/>
                <w:szCs w:val="18"/>
              </w:rPr>
            </w:pPr>
          </w:p>
        </w:tc>
        <w:tc>
          <w:tcPr>
            <w:tcW w:w="1352" w:type="dxa"/>
            <w:tcBorders>
              <w:top w:val="single" w:sz="2" w:space="0" w:color="auto"/>
              <w:left w:val="single" w:sz="2" w:space="0" w:color="auto"/>
              <w:bottom w:val="single" w:sz="2" w:space="0" w:color="auto"/>
              <w:right w:val="single" w:sz="2" w:space="0" w:color="auto"/>
            </w:tcBorders>
            <w:vAlign w:val="center"/>
          </w:tcPr>
          <w:p w14:paraId="51547A49" w14:textId="77777777" w:rsidR="00501846" w:rsidRDefault="00501846" w:rsidP="00501846">
            <w:pPr>
              <w:ind w:left="-41"/>
              <w:jc w:val="center"/>
              <w:rPr>
                <w:sz w:val="18"/>
                <w:szCs w:val="18"/>
              </w:rPr>
            </w:pPr>
          </w:p>
        </w:tc>
        <w:tc>
          <w:tcPr>
            <w:tcW w:w="1368" w:type="dxa"/>
            <w:tcBorders>
              <w:top w:val="single" w:sz="2" w:space="0" w:color="auto"/>
              <w:left w:val="single" w:sz="2" w:space="0" w:color="auto"/>
              <w:bottom w:val="single" w:sz="2" w:space="0" w:color="auto"/>
              <w:right w:val="single" w:sz="2" w:space="0" w:color="auto"/>
            </w:tcBorders>
            <w:vAlign w:val="center"/>
          </w:tcPr>
          <w:p w14:paraId="30E4153D" w14:textId="77777777" w:rsidR="00501846" w:rsidRDefault="00501846" w:rsidP="00501846">
            <w:pPr>
              <w:ind w:left="-41"/>
              <w:jc w:val="center"/>
              <w:rPr>
                <w:sz w:val="18"/>
                <w:szCs w:val="18"/>
              </w:rPr>
            </w:pPr>
          </w:p>
        </w:tc>
        <w:tc>
          <w:tcPr>
            <w:tcW w:w="1265" w:type="dxa"/>
            <w:tcBorders>
              <w:top w:val="single" w:sz="2" w:space="0" w:color="auto"/>
              <w:left w:val="single" w:sz="2" w:space="0" w:color="auto"/>
              <w:bottom w:val="single" w:sz="2" w:space="0" w:color="auto"/>
              <w:right w:val="single" w:sz="2" w:space="0" w:color="auto"/>
            </w:tcBorders>
            <w:shd w:val="clear" w:color="auto" w:fill="2F5496" w:themeFill="accent5" w:themeFillShade="BF"/>
            <w:vAlign w:val="center"/>
          </w:tcPr>
          <w:p w14:paraId="390F8560" w14:textId="77777777" w:rsidR="00501846" w:rsidRPr="00D578B3" w:rsidRDefault="00501846" w:rsidP="00501846">
            <w:pPr>
              <w:ind w:left="-41"/>
              <w:jc w:val="center"/>
              <w:rPr>
                <w:color w:val="FFFFFF" w:themeColor="background1"/>
                <w:sz w:val="18"/>
                <w:szCs w:val="18"/>
              </w:rPr>
            </w:pPr>
            <w:r w:rsidRPr="00D578B3">
              <w:rPr>
                <w:color w:val="FFFFFF" w:themeColor="background1"/>
                <w:sz w:val="18"/>
                <w:szCs w:val="18"/>
              </w:rPr>
              <w:t>X</w:t>
            </w:r>
          </w:p>
        </w:tc>
        <w:tc>
          <w:tcPr>
            <w:tcW w:w="1312" w:type="dxa"/>
            <w:tcBorders>
              <w:top w:val="single" w:sz="2" w:space="0" w:color="auto"/>
              <w:left w:val="single" w:sz="2" w:space="0" w:color="auto"/>
              <w:bottom w:val="single" w:sz="2" w:space="0" w:color="auto"/>
              <w:right w:val="single" w:sz="2" w:space="0" w:color="auto"/>
            </w:tcBorders>
            <w:shd w:val="clear" w:color="auto" w:fill="2F5496" w:themeFill="accent5" w:themeFillShade="BF"/>
            <w:vAlign w:val="center"/>
          </w:tcPr>
          <w:p w14:paraId="237C80E7" w14:textId="77777777" w:rsidR="00501846" w:rsidRPr="00D578B3" w:rsidRDefault="00501846" w:rsidP="00501846">
            <w:pPr>
              <w:ind w:left="-41"/>
              <w:jc w:val="center"/>
              <w:rPr>
                <w:color w:val="FFFFFF" w:themeColor="background1"/>
                <w:sz w:val="18"/>
                <w:szCs w:val="18"/>
              </w:rPr>
            </w:pPr>
            <w:r w:rsidRPr="00D578B3">
              <w:rPr>
                <w:color w:val="FFFFFF" w:themeColor="background1"/>
                <w:sz w:val="18"/>
                <w:szCs w:val="18"/>
              </w:rPr>
              <w:t>X</w:t>
            </w:r>
          </w:p>
        </w:tc>
      </w:tr>
      <w:tr w:rsidR="00501846" w:rsidRPr="006E2121" w14:paraId="4440805F" w14:textId="77777777" w:rsidTr="00096296">
        <w:trPr>
          <w:cantSplit/>
        </w:trPr>
        <w:tc>
          <w:tcPr>
            <w:tcW w:w="2651" w:type="dxa"/>
            <w:tcBorders>
              <w:top w:val="single" w:sz="2" w:space="0" w:color="auto"/>
              <w:left w:val="single" w:sz="2" w:space="0" w:color="auto"/>
              <w:bottom w:val="single" w:sz="2" w:space="0" w:color="auto"/>
              <w:right w:val="single" w:sz="2" w:space="0" w:color="auto"/>
            </w:tcBorders>
            <w:vAlign w:val="center"/>
          </w:tcPr>
          <w:p w14:paraId="4CC03141" w14:textId="77777777" w:rsidR="00501846" w:rsidRPr="009C36E9" w:rsidRDefault="00501846" w:rsidP="00501846">
            <w:pPr>
              <w:jc w:val="center"/>
              <w:rPr>
                <w:b/>
                <w:sz w:val="18"/>
                <w:szCs w:val="18"/>
              </w:rPr>
            </w:pPr>
            <w:r w:rsidRPr="009C36E9">
              <w:rPr>
                <w:b/>
                <w:sz w:val="18"/>
                <w:szCs w:val="18"/>
              </w:rPr>
              <w:t>Nivel V</w:t>
            </w:r>
          </w:p>
          <w:p w14:paraId="042E65A8" w14:textId="77777777" w:rsidR="00501846" w:rsidRDefault="00501846" w:rsidP="00501846">
            <w:pPr>
              <w:jc w:val="center"/>
              <w:rPr>
                <w:sz w:val="18"/>
                <w:szCs w:val="18"/>
              </w:rPr>
            </w:pPr>
            <w:r>
              <w:rPr>
                <w:sz w:val="18"/>
                <w:szCs w:val="18"/>
              </w:rPr>
              <w:t>Diseño de Nuevas Metodologías de Valoración de Causas e Impactos y Desarrollo de Nuevas Prácticas y Tecnologías de Mitigación y Adaptación</w:t>
            </w:r>
          </w:p>
        </w:tc>
        <w:tc>
          <w:tcPr>
            <w:tcW w:w="1269" w:type="dxa"/>
            <w:tcBorders>
              <w:top w:val="single" w:sz="2" w:space="0" w:color="auto"/>
              <w:left w:val="single" w:sz="2" w:space="0" w:color="auto"/>
              <w:bottom w:val="single" w:sz="2" w:space="0" w:color="auto"/>
              <w:right w:val="single" w:sz="2" w:space="0" w:color="auto"/>
            </w:tcBorders>
            <w:vAlign w:val="center"/>
          </w:tcPr>
          <w:p w14:paraId="02FE85BF" w14:textId="77777777" w:rsidR="00501846" w:rsidRDefault="00501846" w:rsidP="00501846">
            <w:pPr>
              <w:ind w:left="-41"/>
              <w:jc w:val="center"/>
              <w:rPr>
                <w:sz w:val="18"/>
                <w:szCs w:val="18"/>
              </w:rPr>
            </w:pPr>
          </w:p>
        </w:tc>
        <w:tc>
          <w:tcPr>
            <w:tcW w:w="1352" w:type="dxa"/>
            <w:tcBorders>
              <w:top w:val="single" w:sz="2" w:space="0" w:color="auto"/>
              <w:left w:val="single" w:sz="2" w:space="0" w:color="auto"/>
              <w:bottom w:val="single" w:sz="2" w:space="0" w:color="auto"/>
              <w:right w:val="single" w:sz="2" w:space="0" w:color="auto"/>
            </w:tcBorders>
            <w:vAlign w:val="center"/>
          </w:tcPr>
          <w:p w14:paraId="795DAE33" w14:textId="77777777" w:rsidR="00501846" w:rsidRDefault="00501846" w:rsidP="00501846">
            <w:pPr>
              <w:ind w:left="-41"/>
              <w:jc w:val="center"/>
              <w:rPr>
                <w:sz w:val="18"/>
                <w:szCs w:val="18"/>
              </w:rPr>
            </w:pPr>
          </w:p>
        </w:tc>
        <w:tc>
          <w:tcPr>
            <w:tcW w:w="1368" w:type="dxa"/>
            <w:tcBorders>
              <w:top w:val="single" w:sz="2" w:space="0" w:color="auto"/>
              <w:left w:val="single" w:sz="2" w:space="0" w:color="auto"/>
              <w:bottom w:val="single" w:sz="2" w:space="0" w:color="auto"/>
              <w:right w:val="single" w:sz="2" w:space="0" w:color="auto"/>
            </w:tcBorders>
            <w:vAlign w:val="center"/>
          </w:tcPr>
          <w:p w14:paraId="19F0D51D" w14:textId="77777777" w:rsidR="00501846" w:rsidRDefault="00501846" w:rsidP="00501846">
            <w:pPr>
              <w:ind w:left="-41"/>
              <w:jc w:val="center"/>
              <w:rPr>
                <w:sz w:val="18"/>
                <w:szCs w:val="18"/>
              </w:rPr>
            </w:pPr>
          </w:p>
        </w:tc>
        <w:tc>
          <w:tcPr>
            <w:tcW w:w="1265" w:type="dxa"/>
            <w:tcBorders>
              <w:top w:val="single" w:sz="2" w:space="0" w:color="auto"/>
              <w:left w:val="single" w:sz="2" w:space="0" w:color="auto"/>
              <w:bottom w:val="single" w:sz="2" w:space="0" w:color="auto"/>
              <w:right w:val="single" w:sz="2" w:space="0" w:color="auto"/>
            </w:tcBorders>
            <w:vAlign w:val="center"/>
          </w:tcPr>
          <w:p w14:paraId="472C8A62" w14:textId="77777777" w:rsidR="00501846" w:rsidRDefault="00501846" w:rsidP="00501846">
            <w:pPr>
              <w:ind w:left="-41"/>
              <w:jc w:val="center"/>
              <w:rPr>
                <w:sz w:val="18"/>
                <w:szCs w:val="18"/>
              </w:rPr>
            </w:pPr>
          </w:p>
        </w:tc>
        <w:tc>
          <w:tcPr>
            <w:tcW w:w="1312" w:type="dxa"/>
            <w:tcBorders>
              <w:top w:val="single" w:sz="2" w:space="0" w:color="auto"/>
              <w:left w:val="single" w:sz="2" w:space="0" w:color="auto"/>
              <w:bottom w:val="single" w:sz="2" w:space="0" w:color="auto"/>
              <w:right w:val="single" w:sz="2" w:space="0" w:color="auto"/>
            </w:tcBorders>
            <w:shd w:val="clear" w:color="auto" w:fill="1F3864" w:themeFill="accent5" w:themeFillShade="80"/>
            <w:vAlign w:val="center"/>
          </w:tcPr>
          <w:p w14:paraId="12C5AB12" w14:textId="77777777" w:rsidR="00501846" w:rsidRDefault="00501846" w:rsidP="00501846">
            <w:pPr>
              <w:ind w:left="-41"/>
              <w:jc w:val="center"/>
              <w:rPr>
                <w:sz w:val="18"/>
                <w:szCs w:val="18"/>
              </w:rPr>
            </w:pPr>
            <w:r>
              <w:rPr>
                <w:sz w:val="18"/>
                <w:szCs w:val="18"/>
              </w:rPr>
              <w:t>X</w:t>
            </w:r>
          </w:p>
        </w:tc>
      </w:tr>
    </w:tbl>
    <w:p w14:paraId="79898424" w14:textId="77777777" w:rsidR="00501846" w:rsidRPr="00C179EA" w:rsidRDefault="00501846" w:rsidP="00501846">
      <w:pPr>
        <w:spacing w:after="0" w:line="240" w:lineRule="auto"/>
        <w:rPr>
          <w:lang w:val="es-ES_tradnl"/>
        </w:rPr>
      </w:pPr>
    </w:p>
    <w:p w14:paraId="2B9F4BCB" w14:textId="77777777" w:rsidR="00501846" w:rsidRPr="001B3712" w:rsidRDefault="00501846" w:rsidP="007D33DB">
      <w:pPr>
        <w:pStyle w:val="Prrafodelista"/>
        <w:numPr>
          <w:ilvl w:val="0"/>
          <w:numId w:val="10"/>
        </w:numPr>
        <w:spacing w:after="0" w:line="240" w:lineRule="auto"/>
        <w:ind w:left="283" w:hanging="215"/>
        <w:rPr>
          <w:b/>
        </w:rPr>
      </w:pPr>
      <w:r w:rsidRPr="001B3712">
        <w:rPr>
          <w:b/>
        </w:rPr>
        <w:t>Instrumentos y Herramientas</w:t>
      </w:r>
    </w:p>
    <w:p w14:paraId="192B882F" w14:textId="77777777" w:rsidR="00501846" w:rsidRPr="005E03C1" w:rsidRDefault="00501846" w:rsidP="00501846">
      <w:pPr>
        <w:pStyle w:val="Prrafodelista"/>
        <w:spacing w:after="0" w:line="240" w:lineRule="auto"/>
        <w:ind w:left="283"/>
      </w:pPr>
    </w:p>
    <w:p w14:paraId="361439F5" w14:textId="07497745" w:rsidR="00501846" w:rsidRDefault="00501846" w:rsidP="00501846">
      <w:pPr>
        <w:pStyle w:val="Prrafodelista"/>
        <w:spacing w:after="0" w:line="240" w:lineRule="auto"/>
        <w:ind w:left="0"/>
        <w:rPr>
          <w:lang w:val="es-ES_tradnl"/>
        </w:rPr>
      </w:pPr>
      <w:r>
        <w:rPr>
          <w:lang w:val="es-ES_tradnl"/>
        </w:rPr>
        <w:t xml:space="preserve">Cada mecanismo de intervención se asocia con uno o varios instrumentos o herramientas que permiten facilitar el proceso que se quiere lograr. Estos instrumentos o herramientas corresponden a documentos técnicos o de política, desarrollos tecnológicos (software), material didáctico (teniendo en cuenta el material de diferentes instituciones ya existente), medios de comunicación y otras actividades grupales. En la </w:t>
      </w:r>
      <w:r w:rsidR="00096296">
        <w:rPr>
          <w:lang w:val="es-ES_tradnl"/>
        </w:rPr>
        <w:fldChar w:fldCharType="begin"/>
      </w:r>
      <w:r w:rsidR="00096296">
        <w:rPr>
          <w:lang w:val="es-ES_tradnl"/>
        </w:rPr>
        <w:instrText xml:space="preserve"> REF _Ref469222521 \h </w:instrText>
      </w:r>
      <w:r w:rsidR="00096296">
        <w:rPr>
          <w:lang w:val="es-ES_tradnl"/>
        </w:rPr>
      </w:r>
      <w:r w:rsidR="00096296">
        <w:rPr>
          <w:lang w:val="es-ES_tradnl"/>
        </w:rPr>
        <w:fldChar w:fldCharType="separate"/>
      </w:r>
      <w:r w:rsidR="00096296">
        <w:t xml:space="preserve">Tabla </w:t>
      </w:r>
      <w:r w:rsidR="00096296">
        <w:rPr>
          <w:noProof/>
        </w:rPr>
        <w:t>24</w:t>
      </w:r>
      <w:r w:rsidR="00096296">
        <w:rPr>
          <w:lang w:val="es-ES_tradnl"/>
        </w:rPr>
        <w:fldChar w:fldCharType="end"/>
      </w:r>
      <w:r>
        <w:rPr>
          <w:lang w:val="es-ES_tradnl"/>
        </w:rPr>
        <w:t xml:space="preserve"> se presenta la articulación entre los mecanismos de intervención y los instrumentos o herramientas existentes o que se deben desarrollar. </w:t>
      </w:r>
    </w:p>
    <w:p w14:paraId="41003F66" w14:textId="77777777" w:rsidR="00501846" w:rsidRDefault="00501846" w:rsidP="00501846">
      <w:pPr>
        <w:spacing w:after="0" w:line="240" w:lineRule="auto"/>
        <w:rPr>
          <w:lang w:val="es-ES_tradnl"/>
        </w:rPr>
      </w:pPr>
    </w:p>
    <w:p w14:paraId="2E513B8F" w14:textId="2A28BC53" w:rsidR="00096296" w:rsidRDefault="00096296" w:rsidP="00096296">
      <w:pPr>
        <w:pStyle w:val="Descripcin"/>
        <w:keepNext/>
      </w:pPr>
      <w:bookmarkStart w:id="104" w:name="_Ref469222521"/>
      <w:r>
        <w:t xml:space="preserve">Tabla </w:t>
      </w:r>
      <w:r w:rsidR="00510001">
        <w:fldChar w:fldCharType="begin"/>
      </w:r>
      <w:r w:rsidR="00510001">
        <w:instrText xml:space="preserve"> SEQ Tabla \* ARABIC </w:instrText>
      </w:r>
      <w:r w:rsidR="00510001">
        <w:fldChar w:fldCharType="separate"/>
      </w:r>
      <w:r w:rsidR="00F03A77">
        <w:rPr>
          <w:noProof/>
        </w:rPr>
        <w:t>27</w:t>
      </w:r>
      <w:r w:rsidR="00510001">
        <w:rPr>
          <w:noProof/>
        </w:rPr>
        <w:fldChar w:fldCharType="end"/>
      </w:r>
      <w:bookmarkEnd w:id="104"/>
      <w:r>
        <w:t xml:space="preserve">. </w:t>
      </w:r>
      <w:r w:rsidRPr="00096296">
        <w:t>Articulación entre los Mecanismos de Intervención y los Instrumentos o Herramientas Facilitadoras</w:t>
      </w:r>
    </w:p>
    <w:tbl>
      <w:tblPr>
        <w:tblStyle w:val="Tablaconcuadrcula"/>
        <w:tblW w:w="9217" w:type="dxa"/>
        <w:tblLook w:val="04A0" w:firstRow="1" w:lastRow="0" w:firstColumn="1" w:lastColumn="0" w:noHBand="0" w:noVBand="1"/>
      </w:tblPr>
      <w:tblGrid>
        <w:gridCol w:w="2943"/>
        <w:gridCol w:w="1013"/>
        <w:gridCol w:w="1418"/>
        <w:gridCol w:w="1255"/>
        <w:gridCol w:w="1275"/>
        <w:gridCol w:w="1313"/>
      </w:tblGrid>
      <w:tr w:rsidR="00501846" w:rsidRPr="006E2121" w14:paraId="4B07BEA8" w14:textId="77777777" w:rsidTr="00501846">
        <w:trPr>
          <w:cantSplit/>
          <w:trHeight w:val="592"/>
          <w:tblHeader/>
        </w:trPr>
        <w:tc>
          <w:tcPr>
            <w:tcW w:w="2943" w:type="dxa"/>
            <w:tcBorders>
              <w:bottom w:val="single" w:sz="2" w:space="0" w:color="auto"/>
              <w:right w:val="single" w:sz="4" w:space="0" w:color="FFFFFF" w:themeColor="background1"/>
            </w:tcBorders>
            <w:shd w:val="clear" w:color="auto" w:fill="0070C0"/>
            <w:vAlign w:val="center"/>
          </w:tcPr>
          <w:p w14:paraId="5B1C48DF" w14:textId="77777777" w:rsidR="00501846" w:rsidRPr="00DC1504" w:rsidRDefault="00501846" w:rsidP="00501846">
            <w:pPr>
              <w:jc w:val="center"/>
              <w:rPr>
                <w:b/>
                <w:color w:val="FFFFFF" w:themeColor="background1"/>
                <w:sz w:val="18"/>
                <w:szCs w:val="18"/>
              </w:rPr>
            </w:pPr>
            <w:r w:rsidRPr="00DC1504">
              <w:rPr>
                <w:b/>
                <w:color w:val="FFFFFF" w:themeColor="background1"/>
                <w:sz w:val="18"/>
                <w:szCs w:val="18"/>
              </w:rPr>
              <w:t>Instrumento o Herramienta</w:t>
            </w:r>
          </w:p>
        </w:tc>
        <w:tc>
          <w:tcPr>
            <w:tcW w:w="1013" w:type="dxa"/>
            <w:tcBorders>
              <w:left w:val="single" w:sz="4" w:space="0" w:color="FFFFFF" w:themeColor="background1"/>
              <w:bottom w:val="single" w:sz="2" w:space="0" w:color="auto"/>
              <w:right w:val="single" w:sz="4" w:space="0" w:color="FFFFFF" w:themeColor="background1"/>
            </w:tcBorders>
            <w:shd w:val="clear" w:color="auto" w:fill="0070C0"/>
            <w:vAlign w:val="center"/>
          </w:tcPr>
          <w:p w14:paraId="67246761" w14:textId="77777777" w:rsidR="00501846" w:rsidRPr="00DC1504" w:rsidRDefault="00501846" w:rsidP="00501846">
            <w:pPr>
              <w:jc w:val="center"/>
              <w:rPr>
                <w:b/>
                <w:color w:val="FFFFFF" w:themeColor="background1"/>
                <w:sz w:val="18"/>
                <w:szCs w:val="18"/>
              </w:rPr>
            </w:pPr>
            <w:r w:rsidRPr="00DC1504">
              <w:rPr>
                <w:b/>
                <w:color w:val="FFFFFF" w:themeColor="background1"/>
                <w:sz w:val="18"/>
                <w:szCs w:val="18"/>
              </w:rPr>
              <w:t>Educación</w:t>
            </w:r>
          </w:p>
        </w:tc>
        <w:tc>
          <w:tcPr>
            <w:tcW w:w="1418" w:type="dxa"/>
            <w:tcBorders>
              <w:left w:val="single" w:sz="4" w:space="0" w:color="FFFFFF" w:themeColor="background1"/>
              <w:bottom w:val="single" w:sz="2" w:space="0" w:color="auto"/>
              <w:right w:val="single" w:sz="4" w:space="0" w:color="FFFFFF" w:themeColor="background1"/>
            </w:tcBorders>
            <w:shd w:val="clear" w:color="auto" w:fill="0070C0"/>
            <w:vAlign w:val="center"/>
          </w:tcPr>
          <w:p w14:paraId="7A9EE24E" w14:textId="77777777" w:rsidR="00501846" w:rsidRPr="00DC1504" w:rsidRDefault="00501846" w:rsidP="00501846">
            <w:pPr>
              <w:jc w:val="center"/>
              <w:rPr>
                <w:b/>
                <w:color w:val="FFFFFF" w:themeColor="background1"/>
                <w:sz w:val="18"/>
                <w:szCs w:val="18"/>
              </w:rPr>
            </w:pPr>
            <w:r w:rsidRPr="00DC1504">
              <w:rPr>
                <w:b/>
                <w:color w:val="FFFFFF" w:themeColor="background1"/>
                <w:sz w:val="18"/>
                <w:szCs w:val="18"/>
              </w:rPr>
              <w:t>Sensibilización</w:t>
            </w:r>
          </w:p>
        </w:tc>
        <w:tc>
          <w:tcPr>
            <w:tcW w:w="1255" w:type="dxa"/>
            <w:tcBorders>
              <w:left w:val="single" w:sz="4" w:space="0" w:color="FFFFFF" w:themeColor="background1"/>
              <w:bottom w:val="single" w:sz="2" w:space="0" w:color="auto"/>
              <w:right w:val="single" w:sz="4" w:space="0" w:color="FFFFFF" w:themeColor="background1"/>
            </w:tcBorders>
            <w:shd w:val="clear" w:color="auto" w:fill="0070C0"/>
            <w:vAlign w:val="center"/>
          </w:tcPr>
          <w:p w14:paraId="3C5CC405" w14:textId="77777777" w:rsidR="00501846" w:rsidRPr="00DC1504" w:rsidRDefault="00501846" w:rsidP="00501846">
            <w:pPr>
              <w:jc w:val="center"/>
              <w:rPr>
                <w:b/>
                <w:color w:val="FFFFFF" w:themeColor="background1"/>
                <w:sz w:val="18"/>
                <w:szCs w:val="18"/>
              </w:rPr>
            </w:pPr>
            <w:r w:rsidRPr="00DC1504">
              <w:rPr>
                <w:b/>
                <w:color w:val="FFFFFF" w:themeColor="background1"/>
                <w:sz w:val="18"/>
                <w:szCs w:val="18"/>
              </w:rPr>
              <w:t>Investigación</w:t>
            </w:r>
          </w:p>
        </w:tc>
        <w:tc>
          <w:tcPr>
            <w:tcW w:w="1275" w:type="dxa"/>
            <w:tcBorders>
              <w:left w:val="single" w:sz="4" w:space="0" w:color="FFFFFF" w:themeColor="background1"/>
              <w:bottom w:val="single" w:sz="2" w:space="0" w:color="auto"/>
              <w:right w:val="single" w:sz="4" w:space="0" w:color="FFFFFF" w:themeColor="background1"/>
            </w:tcBorders>
            <w:shd w:val="clear" w:color="auto" w:fill="0070C0"/>
            <w:vAlign w:val="center"/>
          </w:tcPr>
          <w:p w14:paraId="4DD8CD0E" w14:textId="77777777" w:rsidR="00501846" w:rsidRPr="00DC1504" w:rsidRDefault="00501846" w:rsidP="00501846">
            <w:pPr>
              <w:jc w:val="center"/>
              <w:rPr>
                <w:b/>
                <w:color w:val="FFFFFF" w:themeColor="background1"/>
                <w:sz w:val="18"/>
                <w:szCs w:val="18"/>
              </w:rPr>
            </w:pPr>
            <w:r w:rsidRPr="00DC1504">
              <w:rPr>
                <w:b/>
                <w:color w:val="FFFFFF" w:themeColor="background1"/>
                <w:sz w:val="18"/>
                <w:szCs w:val="18"/>
              </w:rPr>
              <w:t>Participación</w:t>
            </w:r>
          </w:p>
        </w:tc>
        <w:tc>
          <w:tcPr>
            <w:tcW w:w="1313" w:type="dxa"/>
            <w:tcBorders>
              <w:left w:val="single" w:sz="4" w:space="0" w:color="FFFFFF" w:themeColor="background1"/>
              <w:bottom w:val="single" w:sz="2" w:space="0" w:color="auto"/>
            </w:tcBorders>
            <w:shd w:val="clear" w:color="auto" w:fill="0070C0"/>
            <w:vAlign w:val="center"/>
          </w:tcPr>
          <w:p w14:paraId="113F78BE" w14:textId="77777777" w:rsidR="00501846" w:rsidRPr="00DC1504" w:rsidRDefault="00501846" w:rsidP="00501846">
            <w:pPr>
              <w:jc w:val="center"/>
              <w:rPr>
                <w:b/>
                <w:color w:val="FFFFFF" w:themeColor="background1"/>
                <w:sz w:val="18"/>
                <w:szCs w:val="18"/>
              </w:rPr>
            </w:pPr>
            <w:r w:rsidRPr="00DC1504">
              <w:rPr>
                <w:b/>
                <w:color w:val="FFFFFF" w:themeColor="background1"/>
                <w:sz w:val="18"/>
                <w:szCs w:val="18"/>
              </w:rPr>
              <w:t>Comunicación e Información</w:t>
            </w:r>
          </w:p>
        </w:tc>
      </w:tr>
      <w:tr w:rsidR="00501846" w:rsidRPr="006E2121" w14:paraId="40409A5B" w14:textId="77777777" w:rsidTr="00501846">
        <w:trPr>
          <w:cantSplit/>
        </w:trPr>
        <w:tc>
          <w:tcPr>
            <w:tcW w:w="2943" w:type="dxa"/>
            <w:tcBorders>
              <w:top w:val="single" w:sz="2" w:space="0" w:color="auto"/>
              <w:left w:val="single" w:sz="2" w:space="0" w:color="auto"/>
              <w:bottom w:val="single" w:sz="2" w:space="0" w:color="auto"/>
              <w:right w:val="single" w:sz="2" w:space="0" w:color="auto"/>
            </w:tcBorders>
            <w:vAlign w:val="center"/>
          </w:tcPr>
          <w:p w14:paraId="0329FE43" w14:textId="77777777" w:rsidR="00501846" w:rsidRDefault="00501846" w:rsidP="00501846">
            <w:pPr>
              <w:rPr>
                <w:sz w:val="18"/>
                <w:szCs w:val="18"/>
              </w:rPr>
            </w:pPr>
            <w:r>
              <w:rPr>
                <w:sz w:val="18"/>
                <w:szCs w:val="18"/>
              </w:rPr>
              <w:t>Plan Nacional de Adaptación al Cambio Climático</w:t>
            </w:r>
          </w:p>
        </w:tc>
        <w:tc>
          <w:tcPr>
            <w:tcW w:w="1013" w:type="dxa"/>
            <w:tcBorders>
              <w:top w:val="single" w:sz="2" w:space="0" w:color="auto"/>
              <w:left w:val="single" w:sz="2" w:space="0" w:color="auto"/>
              <w:bottom w:val="single" w:sz="2" w:space="0" w:color="auto"/>
              <w:right w:val="single" w:sz="2" w:space="0" w:color="auto"/>
            </w:tcBorders>
            <w:vAlign w:val="center"/>
          </w:tcPr>
          <w:p w14:paraId="7D0C11E6" w14:textId="77777777" w:rsidR="00501846" w:rsidRDefault="00501846" w:rsidP="00501846">
            <w:pPr>
              <w:ind w:left="-41"/>
              <w:jc w:val="center"/>
              <w:rPr>
                <w:sz w:val="18"/>
                <w:szCs w:val="18"/>
              </w:rPr>
            </w:pPr>
            <w:r>
              <w:rPr>
                <w:sz w:val="18"/>
                <w:szCs w:val="18"/>
              </w:rPr>
              <w:t>X</w:t>
            </w:r>
          </w:p>
        </w:tc>
        <w:tc>
          <w:tcPr>
            <w:tcW w:w="1418" w:type="dxa"/>
            <w:tcBorders>
              <w:top w:val="single" w:sz="2" w:space="0" w:color="auto"/>
              <w:left w:val="single" w:sz="2" w:space="0" w:color="auto"/>
              <w:bottom w:val="single" w:sz="2" w:space="0" w:color="auto"/>
              <w:right w:val="single" w:sz="2" w:space="0" w:color="auto"/>
            </w:tcBorders>
            <w:vAlign w:val="center"/>
          </w:tcPr>
          <w:p w14:paraId="5317A249" w14:textId="77777777" w:rsidR="00501846" w:rsidRPr="00DC1504" w:rsidRDefault="00501846" w:rsidP="00501846">
            <w:pPr>
              <w:ind w:left="-41"/>
              <w:jc w:val="center"/>
              <w:rPr>
                <w:sz w:val="18"/>
                <w:szCs w:val="18"/>
              </w:rPr>
            </w:pPr>
            <w:r>
              <w:rPr>
                <w:sz w:val="18"/>
                <w:szCs w:val="18"/>
              </w:rPr>
              <w:t>X</w:t>
            </w:r>
          </w:p>
        </w:tc>
        <w:tc>
          <w:tcPr>
            <w:tcW w:w="1255" w:type="dxa"/>
            <w:tcBorders>
              <w:top w:val="single" w:sz="2" w:space="0" w:color="auto"/>
              <w:left w:val="single" w:sz="2" w:space="0" w:color="auto"/>
              <w:bottom w:val="single" w:sz="2" w:space="0" w:color="auto"/>
              <w:right w:val="single" w:sz="2" w:space="0" w:color="auto"/>
            </w:tcBorders>
            <w:vAlign w:val="center"/>
          </w:tcPr>
          <w:p w14:paraId="4CB9B37E" w14:textId="77777777" w:rsidR="00501846" w:rsidRPr="00DC1504" w:rsidRDefault="00501846" w:rsidP="00501846">
            <w:pPr>
              <w:ind w:left="-41"/>
              <w:jc w:val="center"/>
              <w:rPr>
                <w:sz w:val="18"/>
                <w:szCs w:val="18"/>
              </w:rPr>
            </w:pPr>
            <w:r>
              <w:rPr>
                <w:sz w:val="18"/>
                <w:szCs w:val="18"/>
              </w:rPr>
              <w:t>X</w:t>
            </w:r>
          </w:p>
        </w:tc>
        <w:tc>
          <w:tcPr>
            <w:tcW w:w="1275" w:type="dxa"/>
            <w:tcBorders>
              <w:top w:val="single" w:sz="2" w:space="0" w:color="auto"/>
              <w:left w:val="single" w:sz="2" w:space="0" w:color="auto"/>
              <w:bottom w:val="single" w:sz="2" w:space="0" w:color="auto"/>
              <w:right w:val="single" w:sz="2" w:space="0" w:color="auto"/>
            </w:tcBorders>
            <w:vAlign w:val="center"/>
          </w:tcPr>
          <w:p w14:paraId="0B27D4F9" w14:textId="77777777" w:rsidR="00501846" w:rsidRPr="00DC1504" w:rsidRDefault="00501846" w:rsidP="00501846">
            <w:pPr>
              <w:ind w:left="-41"/>
              <w:jc w:val="center"/>
              <w:rPr>
                <w:sz w:val="18"/>
                <w:szCs w:val="18"/>
              </w:rPr>
            </w:pPr>
            <w:r>
              <w:rPr>
                <w:sz w:val="18"/>
                <w:szCs w:val="18"/>
              </w:rPr>
              <w:t>X</w:t>
            </w:r>
          </w:p>
        </w:tc>
        <w:tc>
          <w:tcPr>
            <w:tcW w:w="1313" w:type="dxa"/>
            <w:tcBorders>
              <w:top w:val="single" w:sz="2" w:space="0" w:color="auto"/>
              <w:left w:val="single" w:sz="2" w:space="0" w:color="auto"/>
              <w:bottom w:val="single" w:sz="2" w:space="0" w:color="auto"/>
              <w:right w:val="single" w:sz="2" w:space="0" w:color="auto"/>
            </w:tcBorders>
            <w:vAlign w:val="center"/>
          </w:tcPr>
          <w:p w14:paraId="12221306" w14:textId="77777777" w:rsidR="00501846" w:rsidRPr="00DC1504" w:rsidRDefault="00501846" w:rsidP="00501846">
            <w:pPr>
              <w:ind w:left="-41"/>
              <w:jc w:val="center"/>
              <w:rPr>
                <w:sz w:val="18"/>
                <w:szCs w:val="18"/>
              </w:rPr>
            </w:pPr>
            <w:r>
              <w:rPr>
                <w:sz w:val="18"/>
                <w:szCs w:val="18"/>
              </w:rPr>
              <w:t>X</w:t>
            </w:r>
          </w:p>
        </w:tc>
      </w:tr>
      <w:tr w:rsidR="00501846" w:rsidRPr="006E2121" w14:paraId="583B9403" w14:textId="77777777" w:rsidTr="00501846">
        <w:trPr>
          <w:cantSplit/>
        </w:trPr>
        <w:tc>
          <w:tcPr>
            <w:tcW w:w="2943" w:type="dxa"/>
            <w:tcBorders>
              <w:top w:val="single" w:sz="2" w:space="0" w:color="auto"/>
              <w:left w:val="single" w:sz="2" w:space="0" w:color="auto"/>
              <w:bottom w:val="single" w:sz="2" w:space="0" w:color="auto"/>
              <w:right w:val="single" w:sz="2" w:space="0" w:color="auto"/>
            </w:tcBorders>
            <w:vAlign w:val="center"/>
          </w:tcPr>
          <w:p w14:paraId="096E7259" w14:textId="77777777" w:rsidR="00501846" w:rsidRDefault="00501846" w:rsidP="00501846">
            <w:pPr>
              <w:rPr>
                <w:sz w:val="18"/>
                <w:szCs w:val="18"/>
              </w:rPr>
            </w:pPr>
            <w:r>
              <w:rPr>
                <w:sz w:val="18"/>
                <w:szCs w:val="18"/>
              </w:rPr>
              <w:t>Política Nacional de Cambio Climático</w:t>
            </w:r>
          </w:p>
        </w:tc>
        <w:tc>
          <w:tcPr>
            <w:tcW w:w="1013" w:type="dxa"/>
            <w:tcBorders>
              <w:top w:val="single" w:sz="2" w:space="0" w:color="auto"/>
              <w:left w:val="single" w:sz="2" w:space="0" w:color="auto"/>
              <w:bottom w:val="single" w:sz="2" w:space="0" w:color="auto"/>
              <w:right w:val="single" w:sz="2" w:space="0" w:color="auto"/>
            </w:tcBorders>
            <w:vAlign w:val="center"/>
          </w:tcPr>
          <w:p w14:paraId="6D257946" w14:textId="77777777" w:rsidR="00501846" w:rsidRDefault="00501846" w:rsidP="00501846">
            <w:pPr>
              <w:ind w:left="-41"/>
              <w:jc w:val="center"/>
              <w:rPr>
                <w:sz w:val="18"/>
                <w:szCs w:val="18"/>
              </w:rPr>
            </w:pPr>
            <w:r>
              <w:rPr>
                <w:sz w:val="18"/>
                <w:szCs w:val="18"/>
              </w:rPr>
              <w:t>X</w:t>
            </w:r>
          </w:p>
        </w:tc>
        <w:tc>
          <w:tcPr>
            <w:tcW w:w="1418" w:type="dxa"/>
            <w:tcBorders>
              <w:top w:val="single" w:sz="2" w:space="0" w:color="auto"/>
              <w:left w:val="single" w:sz="2" w:space="0" w:color="auto"/>
              <w:bottom w:val="single" w:sz="2" w:space="0" w:color="auto"/>
              <w:right w:val="single" w:sz="2" w:space="0" w:color="auto"/>
            </w:tcBorders>
            <w:vAlign w:val="center"/>
          </w:tcPr>
          <w:p w14:paraId="51AA746E" w14:textId="77777777" w:rsidR="00501846" w:rsidRDefault="00501846" w:rsidP="00501846">
            <w:pPr>
              <w:ind w:left="-41"/>
              <w:jc w:val="center"/>
              <w:rPr>
                <w:sz w:val="18"/>
                <w:szCs w:val="18"/>
              </w:rPr>
            </w:pPr>
            <w:r>
              <w:rPr>
                <w:sz w:val="18"/>
                <w:szCs w:val="18"/>
              </w:rPr>
              <w:t>X</w:t>
            </w:r>
          </w:p>
        </w:tc>
        <w:tc>
          <w:tcPr>
            <w:tcW w:w="1255" w:type="dxa"/>
            <w:tcBorders>
              <w:top w:val="single" w:sz="2" w:space="0" w:color="auto"/>
              <w:left w:val="single" w:sz="2" w:space="0" w:color="auto"/>
              <w:bottom w:val="single" w:sz="2" w:space="0" w:color="auto"/>
              <w:right w:val="single" w:sz="2" w:space="0" w:color="auto"/>
            </w:tcBorders>
            <w:vAlign w:val="center"/>
          </w:tcPr>
          <w:p w14:paraId="13417F7F" w14:textId="77777777" w:rsidR="00501846" w:rsidRDefault="00501846" w:rsidP="00501846">
            <w:pPr>
              <w:ind w:left="-41"/>
              <w:jc w:val="center"/>
              <w:rPr>
                <w:sz w:val="18"/>
                <w:szCs w:val="18"/>
              </w:rPr>
            </w:pPr>
            <w:r>
              <w:rPr>
                <w:sz w:val="18"/>
                <w:szCs w:val="18"/>
              </w:rPr>
              <w:t>X</w:t>
            </w:r>
          </w:p>
        </w:tc>
        <w:tc>
          <w:tcPr>
            <w:tcW w:w="1275" w:type="dxa"/>
            <w:tcBorders>
              <w:top w:val="single" w:sz="2" w:space="0" w:color="auto"/>
              <w:left w:val="single" w:sz="2" w:space="0" w:color="auto"/>
              <w:bottom w:val="single" w:sz="2" w:space="0" w:color="auto"/>
              <w:right w:val="single" w:sz="2" w:space="0" w:color="auto"/>
            </w:tcBorders>
            <w:vAlign w:val="center"/>
          </w:tcPr>
          <w:p w14:paraId="52C4F551" w14:textId="77777777" w:rsidR="00501846" w:rsidRDefault="00501846" w:rsidP="00501846">
            <w:pPr>
              <w:ind w:left="-41"/>
              <w:jc w:val="center"/>
              <w:rPr>
                <w:sz w:val="18"/>
                <w:szCs w:val="18"/>
              </w:rPr>
            </w:pPr>
            <w:r>
              <w:rPr>
                <w:sz w:val="18"/>
                <w:szCs w:val="18"/>
              </w:rPr>
              <w:t>X</w:t>
            </w:r>
          </w:p>
        </w:tc>
        <w:tc>
          <w:tcPr>
            <w:tcW w:w="1313" w:type="dxa"/>
            <w:tcBorders>
              <w:top w:val="single" w:sz="2" w:space="0" w:color="auto"/>
              <w:left w:val="single" w:sz="2" w:space="0" w:color="auto"/>
              <w:bottom w:val="single" w:sz="2" w:space="0" w:color="auto"/>
              <w:right w:val="single" w:sz="2" w:space="0" w:color="auto"/>
            </w:tcBorders>
            <w:vAlign w:val="center"/>
          </w:tcPr>
          <w:p w14:paraId="6903F785" w14:textId="77777777" w:rsidR="00501846" w:rsidRDefault="00501846" w:rsidP="00501846">
            <w:pPr>
              <w:ind w:left="-41"/>
              <w:jc w:val="center"/>
              <w:rPr>
                <w:sz w:val="18"/>
                <w:szCs w:val="18"/>
              </w:rPr>
            </w:pPr>
            <w:r>
              <w:rPr>
                <w:sz w:val="18"/>
                <w:szCs w:val="18"/>
              </w:rPr>
              <w:t>X</w:t>
            </w:r>
          </w:p>
        </w:tc>
      </w:tr>
      <w:tr w:rsidR="00501846" w:rsidRPr="006E2121" w14:paraId="5A778F74" w14:textId="77777777" w:rsidTr="00501846">
        <w:trPr>
          <w:cantSplit/>
        </w:trPr>
        <w:tc>
          <w:tcPr>
            <w:tcW w:w="2943" w:type="dxa"/>
            <w:tcBorders>
              <w:top w:val="single" w:sz="2" w:space="0" w:color="auto"/>
              <w:left w:val="single" w:sz="2" w:space="0" w:color="auto"/>
              <w:bottom w:val="single" w:sz="2" w:space="0" w:color="auto"/>
              <w:right w:val="single" w:sz="2" w:space="0" w:color="auto"/>
            </w:tcBorders>
            <w:vAlign w:val="center"/>
          </w:tcPr>
          <w:p w14:paraId="00AA2A1C" w14:textId="77777777" w:rsidR="00501846" w:rsidRDefault="00501846" w:rsidP="00501846">
            <w:pPr>
              <w:rPr>
                <w:sz w:val="18"/>
                <w:szCs w:val="18"/>
              </w:rPr>
            </w:pPr>
            <w:r>
              <w:rPr>
                <w:sz w:val="18"/>
                <w:szCs w:val="18"/>
              </w:rPr>
              <w:t>Estrategia Colombiana de Desarrollo Bajo en Carbono</w:t>
            </w:r>
          </w:p>
        </w:tc>
        <w:tc>
          <w:tcPr>
            <w:tcW w:w="1013" w:type="dxa"/>
            <w:tcBorders>
              <w:top w:val="single" w:sz="2" w:space="0" w:color="auto"/>
              <w:left w:val="single" w:sz="2" w:space="0" w:color="auto"/>
              <w:bottom w:val="single" w:sz="2" w:space="0" w:color="auto"/>
              <w:right w:val="single" w:sz="2" w:space="0" w:color="auto"/>
            </w:tcBorders>
            <w:vAlign w:val="center"/>
          </w:tcPr>
          <w:p w14:paraId="1B1E20AF" w14:textId="77777777" w:rsidR="00501846" w:rsidRDefault="00501846" w:rsidP="00501846">
            <w:pPr>
              <w:ind w:left="-41"/>
              <w:jc w:val="center"/>
              <w:rPr>
                <w:sz w:val="18"/>
                <w:szCs w:val="18"/>
              </w:rPr>
            </w:pPr>
            <w:r>
              <w:rPr>
                <w:sz w:val="18"/>
                <w:szCs w:val="18"/>
              </w:rPr>
              <w:t>X</w:t>
            </w:r>
          </w:p>
        </w:tc>
        <w:tc>
          <w:tcPr>
            <w:tcW w:w="1418" w:type="dxa"/>
            <w:tcBorders>
              <w:top w:val="single" w:sz="2" w:space="0" w:color="auto"/>
              <w:left w:val="single" w:sz="2" w:space="0" w:color="auto"/>
              <w:bottom w:val="single" w:sz="2" w:space="0" w:color="auto"/>
              <w:right w:val="single" w:sz="2" w:space="0" w:color="auto"/>
            </w:tcBorders>
            <w:vAlign w:val="center"/>
          </w:tcPr>
          <w:p w14:paraId="6DD88901" w14:textId="77777777" w:rsidR="00501846" w:rsidRDefault="00501846" w:rsidP="00501846">
            <w:pPr>
              <w:ind w:left="-41"/>
              <w:jc w:val="center"/>
              <w:rPr>
                <w:sz w:val="18"/>
                <w:szCs w:val="18"/>
              </w:rPr>
            </w:pPr>
            <w:r>
              <w:rPr>
                <w:sz w:val="18"/>
                <w:szCs w:val="18"/>
              </w:rPr>
              <w:t>X</w:t>
            </w:r>
          </w:p>
        </w:tc>
        <w:tc>
          <w:tcPr>
            <w:tcW w:w="1255" w:type="dxa"/>
            <w:tcBorders>
              <w:top w:val="single" w:sz="2" w:space="0" w:color="auto"/>
              <w:left w:val="single" w:sz="2" w:space="0" w:color="auto"/>
              <w:bottom w:val="single" w:sz="2" w:space="0" w:color="auto"/>
              <w:right w:val="single" w:sz="2" w:space="0" w:color="auto"/>
            </w:tcBorders>
            <w:vAlign w:val="center"/>
          </w:tcPr>
          <w:p w14:paraId="270CCFE2" w14:textId="77777777" w:rsidR="00501846" w:rsidRDefault="00501846" w:rsidP="00501846">
            <w:pPr>
              <w:ind w:left="-41"/>
              <w:jc w:val="center"/>
              <w:rPr>
                <w:sz w:val="18"/>
                <w:szCs w:val="18"/>
              </w:rPr>
            </w:pPr>
            <w:r>
              <w:rPr>
                <w:sz w:val="18"/>
                <w:szCs w:val="18"/>
              </w:rPr>
              <w:t>X</w:t>
            </w:r>
          </w:p>
        </w:tc>
        <w:tc>
          <w:tcPr>
            <w:tcW w:w="1275" w:type="dxa"/>
            <w:tcBorders>
              <w:top w:val="single" w:sz="2" w:space="0" w:color="auto"/>
              <w:left w:val="single" w:sz="2" w:space="0" w:color="auto"/>
              <w:bottom w:val="single" w:sz="2" w:space="0" w:color="auto"/>
              <w:right w:val="single" w:sz="2" w:space="0" w:color="auto"/>
            </w:tcBorders>
            <w:vAlign w:val="center"/>
          </w:tcPr>
          <w:p w14:paraId="318FCB2C" w14:textId="77777777" w:rsidR="00501846" w:rsidRDefault="00501846" w:rsidP="00501846">
            <w:pPr>
              <w:ind w:left="-41"/>
              <w:jc w:val="center"/>
              <w:rPr>
                <w:sz w:val="18"/>
                <w:szCs w:val="18"/>
              </w:rPr>
            </w:pPr>
            <w:r>
              <w:rPr>
                <w:sz w:val="18"/>
                <w:szCs w:val="18"/>
              </w:rPr>
              <w:t>X</w:t>
            </w:r>
          </w:p>
        </w:tc>
        <w:tc>
          <w:tcPr>
            <w:tcW w:w="1313" w:type="dxa"/>
            <w:tcBorders>
              <w:top w:val="single" w:sz="2" w:space="0" w:color="auto"/>
              <w:left w:val="single" w:sz="2" w:space="0" w:color="auto"/>
              <w:bottom w:val="single" w:sz="2" w:space="0" w:color="auto"/>
              <w:right w:val="single" w:sz="2" w:space="0" w:color="auto"/>
            </w:tcBorders>
            <w:vAlign w:val="center"/>
          </w:tcPr>
          <w:p w14:paraId="7472280E" w14:textId="77777777" w:rsidR="00501846" w:rsidRDefault="00501846" w:rsidP="00501846">
            <w:pPr>
              <w:ind w:left="-41"/>
              <w:jc w:val="center"/>
              <w:rPr>
                <w:sz w:val="18"/>
                <w:szCs w:val="18"/>
              </w:rPr>
            </w:pPr>
          </w:p>
        </w:tc>
      </w:tr>
      <w:tr w:rsidR="00501846" w:rsidRPr="006E2121" w14:paraId="65548B22" w14:textId="77777777" w:rsidTr="00501846">
        <w:trPr>
          <w:cantSplit/>
        </w:trPr>
        <w:tc>
          <w:tcPr>
            <w:tcW w:w="2943" w:type="dxa"/>
            <w:tcBorders>
              <w:top w:val="single" w:sz="2" w:space="0" w:color="auto"/>
              <w:left w:val="single" w:sz="2" w:space="0" w:color="auto"/>
              <w:bottom w:val="single" w:sz="2" w:space="0" w:color="auto"/>
              <w:right w:val="single" w:sz="2" w:space="0" w:color="auto"/>
            </w:tcBorders>
            <w:vAlign w:val="center"/>
          </w:tcPr>
          <w:p w14:paraId="37C74469" w14:textId="77777777" w:rsidR="00501846" w:rsidRDefault="00501846" w:rsidP="00501846">
            <w:pPr>
              <w:rPr>
                <w:sz w:val="18"/>
                <w:szCs w:val="18"/>
              </w:rPr>
            </w:pPr>
            <w:r>
              <w:rPr>
                <w:sz w:val="18"/>
                <w:szCs w:val="18"/>
              </w:rPr>
              <w:t>Estrategia REDD+ como Mecanismo de Compensación</w:t>
            </w:r>
          </w:p>
        </w:tc>
        <w:tc>
          <w:tcPr>
            <w:tcW w:w="1013" w:type="dxa"/>
            <w:tcBorders>
              <w:top w:val="single" w:sz="2" w:space="0" w:color="auto"/>
              <w:left w:val="single" w:sz="2" w:space="0" w:color="auto"/>
              <w:bottom w:val="single" w:sz="2" w:space="0" w:color="auto"/>
              <w:right w:val="single" w:sz="2" w:space="0" w:color="auto"/>
            </w:tcBorders>
            <w:vAlign w:val="center"/>
          </w:tcPr>
          <w:p w14:paraId="72983FDE" w14:textId="77777777" w:rsidR="00501846" w:rsidRDefault="00501846" w:rsidP="00501846">
            <w:pPr>
              <w:ind w:left="-41"/>
              <w:jc w:val="center"/>
              <w:rPr>
                <w:sz w:val="18"/>
                <w:szCs w:val="18"/>
              </w:rPr>
            </w:pPr>
            <w:r>
              <w:rPr>
                <w:sz w:val="18"/>
                <w:szCs w:val="18"/>
              </w:rPr>
              <w:t>X</w:t>
            </w:r>
          </w:p>
        </w:tc>
        <w:tc>
          <w:tcPr>
            <w:tcW w:w="1418" w:type="dxa"/>
            <w:tcBorders>
              <w:top w:val="single" w:sz="2" w:space="0" w:color="auto"/>
              <w:left w:val="single" w:sz="2" w:space="0" w:color="auto"/>
              <w:bottom w:val="single" w:sz="2" w:space="0" w:color="auto"/>
              <w:right w:val="single" w:sz="2" w:space="0" w:color="auto"/>
            </w:tcBorders>
            <w:vAlign w:val="center"/>
          </w:tcPr>
          <w:p w14:paraId="55D70BAD" w14:textId="77777777" w:rsidR="00501846" w:rsidRDefault="00501846" w:rsidP="00501846">
            <w:pPr>
              <w:ind w:left="-41"/>
              <w:jc w:val="center"/>
              <w:rPr>
                <w:sz w:val="18"/>
                <w:szCs w:val="18"/>
              </w:rPr>
            </w:pPr>
            <w:r>
              <w:rPr>
                <w:sz w:val="18"/>
                <w:szCs w:val="18"/>
              </w:rPr>
              <w:t>X</w:t>
            </w:r>
          </w:p>
        </w:tc>
        <w:tc>
          <w:tcPr>
            <w:tcW w:w="1255" w:type="dxa"/>
            <w:tcBorders>
              <w:top w:val="single" w:sz="2" w:space="0" w:color="auto"/>
              <w:left w:val="single" w:sz="2" w:space="0" w:color="auto"/>
              <w:bottom w:val="single" w:sz="2" w:space="0" w:color="auto"/>
              <w:right w:val="single" w:sz="2" w:space="0" w:color="auto"/>
            </w:tcBorders>
            <w:vAlign w:val="center"/>
          </w:tcPr>
          <w:p w14:paraId="35E7D892" w14:textId="77777777" w:rsidR="00501846" w:rsidRDefault="00501846" w:rsidP="00501846">
            <w:pPr>
              <w:ind w:left="-41"/>
              <w:jc w:val="center"/>
              <w:rPr>
                <w:sz w:val="18"/>
                <w:szCs w:val="18"/>
              </w:rPr>
            </w:pPr>
            <w:r>
              <w:rPr>
                <w:sz w:val="18"/>
                <w:szCs w:val="18"/>
              </w:rPr>
              <w:t>X</w:t>
            </w:r>
          </w:p>
        </w:tc>
        <w:tc>
          <w:tcPr>
            <w:tcW w:w="1275" w:type="dxa"/>
            <w:tcBorders>
              <w:top w:val="single" w:sz="2" w:space="0" w:color="auto"/>
              <w:left w:val="single" w:sz="2" w:space="0" w:color="auto"/>
              <w:bottom w:val="single" w:sz="2" w:space="0" w:color="auto"/>
              <w:right w:val="single" w:sz="2" w:space="0" w:color="auto"/>
            </w:tcBorders>
            <w:vAlign w:val="center"/>
          </w:tcPr>
          <w:p w14:paraId="1A6C2206" w14:textId="77777777" w:rsidR="00501846" w:rsidRDefault="00501846" w:rsidP="00501846">
            <w:pPr>
              <w:ind w:left="-41"/>
              <w:jc w:val="center"/>
              <w:rPr>
                <w:sz w:val="18"/>
                <w:szCs w:val="18"/>
              </w:rPr>
            </w:pPr>
            <w:r>
              <w:rPr>
                <w:sz w:val="18"/>
                <w:szCs w:val="18"/>
              </w:rPr>
              <w:t>X</w:t>
            </w:r>
          </w:p>
        </w:tc>
        <w:tc>
          <w:tcPr>
            <w:tcW w:w="1313" w:type="dxa"/>
            <w:tcBorders>
              <w:top w:val="single" w:sz="2" w:space="0" w:color="auto"/>
              <w:left w:val="single" w:sz="2" w:space="0" w:color="auto"/>
              <w:bottom w:val="single" w:sz="2" w:space="0" w:color="auto"/>
              <w:right w:val="single" w:sz="2" w:space="0" w:color="auto"/>
            </w:tcBorders>
            <w:vAlign w:val="center"/>
          </w:tcPr>
          <w:p w14:paraId="4161F082" w14:textId="77777777" w:rsidR="00501846" w:rsidRDefault="00501846" w:rsidP="00501846">
            <w:pPr>
              <w:ind w:left="-41"/>
              <w:jc w:val="center"/>
              <w:rPr>
                <w:sz w:val="18"/>
                <w:szCs w:val="18"/>
              </w:rPr>
            </w:pPr>
          </w:p>
        </w:tc>
      </w:tr>
      <w:tr w:rsidR="00501846" w:rsidRPr="006E2121" w14:paraId="4DA6BC4F" w14:textId="77777777" w:rsidTr="00501846">
        <w:trPr>
          <w:cantSplit/>
        </w:trPr>
        <w:tc>
          <w:tcPr>
            <w:tcW w:w="2943" w:type="dxa"/>
            <w:tcBorders>
              <w:top w:val="single" w:sz="2" w:space="0" w:color="auto"/>
              <w:left w:val="single" w:sz="2" w:space="0" w:color="auto"/>
              <w:bottom w:val="single" w:sz="2" w:space="0" w:color="auto"/>
              <w:right w:val="single" w:sz="2" w:space="0" w:color="auto"/>
            </w:tcBorders>
            <w:vAlign w:val="center"/>
          </w:tcPr>
          <w:p w14:paraId="776A845F" w14:textId="77777777" w:rsidR="00501846" w:rsidRDefault="00501846" w:rsidP="00501846">
            <w:pPr>
              <w:rPr>
                <w:sz w:val="18"/>
                <w:szCs w:val="18"/>
              </w:rPr>
            </w:pPr>
            <w:r>
              <w:rPr>
                <w:sz w:val="18"/>
                <w:szCs w:val="18"/>
              </w:rPr>
              <w:t>Comunicaciones Nacionales de Cambio Climático</w:t>
            </w:r>
          </w:p>
        </w:tc>
        <w:tc>
          <w:tcPr>
            <w:tcW w:w="1013" w:type="dxa"/>
            <w:tcBorders>
              <w:top w:val="single" w:sz="2" w:space="0" w:color="auto"/>
              <w:left w:val="single" w:sz="2" w:space="0" w:color="auto"/>
              <w:bottom w:val="single" w:sz="2" w:space="0" w:color="auto"/>
              <w:right w:val="single" w:sz="2" w:space="0" w:color="auto"/>
            </w:tcBorders>
            <w:vAlign w:val="center"/>
          </w:tcPr>
          <w:p w14:paraId="4C65155D" w14:textId="77777777" w:rsidR="00501846" w:rsidRDefault="00501846" w:rsidP="00501846">
            <w:pPr>
              <w:ind w:left="-41"/>
              <w:jc w:val="center"/>
              <w:rPr>
                <w:sz w:val="18"/>
                <w:szCs w:val="18"/>
              </w:rPr>
            </w:pPr>
            <w:r>
              <w:rPr>
                <w:sz w:val="18"/>
                <w:szCs w:val="18"/>
              </w:rPr>
              <w:t>X</w:t>
            </w:r>
          </w:p>
        </w:tc>
        <w:tc>
          <w:tcPr>
            <w:tcW w:w="1418" w:type="dxa"/>
            <w:tcBorders>
              <w:top w:val="single" w:sz="2" w:space="0" w:color="auto"/>
              <w:left w:val="single" w:sz="2" w:space="0" w:color="auto"/>
              <w:bottom w:val="single" w:sz="2" w:space="0" w:color="auto"/>
              <w:right w:val="single" w:sz="2" w:space="0" w:color="auto"/>
            </w:tcBorders>
            <w:vAlign w:val="center"/>
          </w:tcPr>
          <w:p w14:paraId="5CF17D81" w14:textId="77777777" w:rsidR="00501846" w:rsidRDefault="00501846" w:rsidP="00501846">
            <w:pPr>
              <w:ind w:left="-41"/>
              <w:jc w:val="center"/>
              <w:rPr>
                <w:sz w:val="18"/>
                <w:szCs w:val="18"/>
              </w:rPr>
            </w:pPr>
            <w:r>
              <w:rPr>
                <w:sz w:val="18"/>
                <w:szCs w:val="18"/>
              </w:rPr>
              <w:t>X</w:t>
            </w:r>
          </w:p>
        </w:tc>
        <w:tc>
          <w:tcPr>
            <w:tcW w:w="1255" w:type="dxa"/>
            <w:tcBorders>
              <w:top w:val="single" w:sz="2" w:space="0" w:color="auto"/>
              <w:left w:val="single" w:sz="2" w:space="0" w:color="auto"/>
              <w:bottom w:val="single" w:sz="2" w:space="0" w:color="auto"/>
              <w:right w:val="single" w:sz="2" w:space="0" w:color="auto"/>
            </w:tcBorders>
            <w:vAlign w:val="center"/>
          </w:tcPr>
          <w:p w14:paraId="3768AD35" w14:textId="77777777" w:rsidR="00501846" w:rsidRDefault="00501846" w:rsidP="00501846">
            <w:pPr>
              <w:ind w:left="-41"/>
              <w:jc w:val="center"/>
              <w:rPr>
                <w:sz w:val="18"/>
                <w:szCs w:val="18"/>
              </w:rPr>
            </w:pPr>
            <w:r>
              <w:rPr>
                <w:sz w:val="18"/>
                <w:szCs w:val="18"/>
              </w:rPr>
              <w:t>X</w:t>
            </w:r>
          </w:p>
        </w:tc>
        <w:tc>
          <w:tcPr>
            <w:tcW w:w="1275" w:type="dxa"/>
            <w:tcBorders>
              <w:top w:val="single" w:sz="2" w:space="0" w:color="auto"/>
              <w:left w:val="single" w:sz="2" w:space="0" w:color="auto"/>
              <w:bottom w:val="single" w:sz="2" w:space="0" w:color="auto"/>
              <w:right w:val="single" w:sz="2" w:space="0" w:color="auto"/>
            </w:tcBorders>
            <w:vAlign w:val="center"/>
          </w:tcPr>
          <w:p w14:paraId="45C9A0F2" w14:textId="77777777" w:rsidR="00501846" w:rsidRDefault="00501846" w:rsidP="00501846">
            <w:pPr>
              <w:ind w:left="-41"/>
              <w:jc w:val="center"/>
              <w:rPr>
                <w:sz w:val="18"/>
                <w:szCs w:val="18"/>
              </w:rPr>
            </w:pPr>
          </w:p>
        </w:tc>
        <w:tc>
          <w:tcPr>
            <w:tcW w:w="1313" w:type="dxa"/>
            <w:tcBorders>
              <w:top w:val="single" w:sz="2" w:space="0" w:color="auto"/>
              <w:left w:val="single" w:sz="2" w:space="0" w:color="auto"/>
              <w:bottom w:val="single" w:sz="2" w:space="0" w:color="auto"/>
              <w:right w:val="single" w:sz="2" w:space="0" w:color="auto"/>
            </w:tcBorders>
            <w:vAlign w:val="center"/>
          </w:tcPr>
          <w:p w14:paraId="633043D2" w14:textId="77777777" w:rsidR="00501846" w:rsidRDefault="00501846" w:rsidP="00501846">
            <w:pPr>
              <w:ind w:left="-41"/>
              <w:jc w:val="center"/>
              <w:rPr>
                <w:sz w:val="18"/>
                <w:szCs w:val="18"/>
              </w:rPr>
            </w:pPr>
            <w:r>
              <w:rPr>
                <w:sz w:val="18"/>
                <w:szCs w:val="18"/>
              </w:rPr>
              <w:t>X</w:t>
            </w:r>
          </w:p>
        </w:tc>
      </w:tr>
      <w:tr w:rsidR="00501846" w:rsidRPr="006E2121" w14:paraId="0FFA33E5" w14:textId="77777777" w:rsidTr="00501846">
        <w:trPr>
          <w:cantSplit/>
        </w:trPr>
        <w:tc>
          <w:tcPr>
            <w:tcW w:w="2943" w:type="dxa"/>
            <w:tcBorders>
              <w:top w:val="single" w:sz="2" w:space="0" w:color="auto"/>
              <w:left w:val="single" w:sz="2" w:space="0" w:color="auto"/>
              <w:bottom w:val="single" w:sz="2" w:space="0" w:color="auto"/>
              <w:right w:val="single" w:sz="2" w:space="0" w:color="auto"/>
            </w:tcBorders>
            <w:vAlign w:val="center"/>
          </w:tcPr>
          <w:p w14:paraId="1093078E" w14:textId="77777777" w:rsidR="00501846" w:rsidRDefault="00501846" w:rsidP="00501846">
            <w:pPr>
              <w:rPr>
                <w:sz w:val="18"/>
                <w:szCs w:val="18"/>
              </w:rPr>
            </w:pPr>
            <w:r>
              <w:rPr>
                <w:sz w:val="18"/>
                <w:szCs w:val="18"/>
              </w:rPr>
              <w:t>Inventarios Nacionales de Emisiones de GEI</w:t>
            </w:r>
          </w:p>
        </w:tc>
        <w:tc>
          <w:tcPr>
            <w:tcW w:w="1013" w:type="dxa"/>
            <w:tcBorders>
              <w:top w:val="single" w:sz="2" w:space="0" w:color="auto"/>
              <w:left w:val="single" w:sz="2" w:space="0" w:color="auto"/>
              <w:bottom w:val="single" w:sz="2" w:space="0" w:color="auto"/>
              <w:right w:val="single" w:sz="2" w:space="0" w:color="auto"/>
            </w:tcBorders>
            <w:vAlign w:val="center"/>
          </w:tcPr>
          <w:p w14:paraId="739598CA" w14:textId="77777777" w:rsidR="00501846" w:rsidRDefault="00501846" w:rsidP="00501846">
            <w:pPr>
              <w:ind w:left="-41"/>
              <w:jc w:val="center"/>
              <w:rPr>
                <w:sz w:val="18"/>
                <w:szCs w:val="18"/>
              </w:rPr>
            </w:pPr>
            <w:r>
              <w:rPr>
                <w:sz w:val="18"/>
                <w:szCs w:val="18"/>
              </w:rPr>
              <w:t>X</w:t>
            </w:r>
          </w:p>
        </w:tc>
        <w:tc>
          <w:tcPr>
            <w:tcW w:w="1418" w:type="dxa"/>
            <w:tcBorders>
              <w:top w:val="single" w:sz="2" w:space="0" w:color="auto"/>
              <w:left w:val="single" w:sz="2" w:space="0" w:color="auto"/>
              <w:bottom w:val="single" w:sz="2" w:space="0" w:color="auto"/>
              <w:right w:val="single" w:sz="2" w:space="0" w:color="auto"/>
            </w:tcBorders>
            <w:vAlign w:val="center"/>
          </w:tcPr>
          <w:p w14:paraId="4D138527" w14:textId="77777777" w:rsidR="00501846" w:rsidRDefault="00501846" w:rsidP="00501846">
            <w:pPr>
              <w:ind w:left="-41"/>
              <w:jc w:val="center"/>
              <w:rPr>
                <w:sz w:val="18"/>
                <w:szCs w:val="18"/>
              </w:rPr>
            </w:pPr>
            <w:r>
              <w:rPr>
                <w:sz w:val="18"/>
                <w:szCs w:val="18"/>
              </w:rPr>
              <w:t>X</w:t>
            </w:r>
          </w:p>
        </w:tc>
        <w:tc>
          <w:tcPr>
            <w:tcW w:w="1255" w:type="dxa"/>
            <w:tcBorders>
              <w:top w:val="single" w:sz="2" w:space="0" w:color="auto"/>
              <w:left w:val="single" w:sz="2" w:space="0" w:color="auto"/>
              <w:bottom w:val="single" w:sz="2" w:space="0" w:color="auto"/>
              <w:right w:val="single" w:sz="2" w:space="0" w:color="auto"/>
            </w:tcBorders>
            <w:vAlign w:val="center"/>
          </w:tcPr>
          <w:p w14:paraId="00E8081B" w14:textId="77777777" w:rsidR="00501846" w:rsidRDefault="00501846" w:rsidP="00501846">
            <w:pPr>
              <w:ind w:left="-41"/>
              <w:jc w:val="center"/>
              <w:rPr>
                <w:sz w:val="18"/>
                <w:szCs w:val="18"/>
              </w:rPr>
            </w:pPr>
            <w:r>
              <w:rPr>
                <w:sz w:val="18"/>
                <w:szCs w:val="18"/>
              </w:rPr>
              <w:t>X</w:t>
            </w:r>
          </w:p>
        </w:tc>
        <w:tc>
          <w:tcPr>
            <w:tcW w:w="1275" w:type="dxa"/>
            <w:tcBorders>
              <w:top w:val="single" w:sz="2" w:space="0" w:color="auto"/>
              <w:left w:val="single" w:sz="2" w:space="0" w:color="auto"/>
              <w:bottom w:val="single" w:sz="2" w:space="0" w:color="auto"/>
              <w:right w:val="single" w:sz="2" w:space="0" w:color="auto"/>
            </w:tcBorders>
            <w:vAlign w:val="center"/>
          </w:tcPr>
          <w:p w14:paraId="608BAC9A" w14:textId="77777777" w:rsidR="00501846" w:rsidRDefault="00501846" w:rsidP="00501846">
            <w:pPr>
              <w:ind w:left="-41"/>
              <w:jc w:val="center"/>
              <w:rPr>
                <w:sz w:val="18"/>
                <w:szCs w:val="18"/>
              </w:rPr>
            </w:pPr>
          </w:p>
        </w:tc>
        <w:tc>
          <w:tcPr>
            <w:tcW w:w="1313" w:type="dxa"/>
            <w:tcBorders>
              <w:top w:val="single" w:sz="2" w:space="0" w:color="auto"/>
              <w:left w:val="single" w:sz="2" w:space="0" w:color="auto"/>
              <w:bottom w:val="single" w:sz="2" w:space="0" w:color="auto"/>
              <w:right w:val="single" w:sz="2" w:space="0" w:color="auto"/>
            </w:tcBorders>
            <w:vAlign w:val="center"/>
          </w:tcPr>
          <w:p w14:paraId="69698402" w14:textId="77777777" w:rsidR="00501846" w:rsidRDefault="00501846" w:rsidP="00501846">
            <w:pPr>
              <w:ind w:left="-41"/>
              <w:jc w:val="center"/>
              <w:rPr>
                <w:sz w:val="18"/>
                <w:szCs w:val="18"/>
              </w:rPr>
            </w:pPr>
            <w:r>
              <w:rPr>
                <w:sz w:val="18"/>
                <w:szCs w:val="18"/>
              </w:rPr>
              <w:t>X</w:t>
            </w:r>
          </w:p>
        </w:tc>
      </w:tr>
      <w:tr w:rsidR="00501846" w:rsidRPr="006E2121" w14:paraId="3F641D17" w14:textId="77777777" w:rsidTr="00501846">
        <w:trPr>
          <w:cantSplit/>
        </w:trPr>
        <w:tc>
          <w:tcPr>
            <w:tcW w:w="2943" w:type="dxa"/>
            <w:tcBorders>
              <w:top w:val="single" w:sz="2" w:space="0" w:color="auto"/>
              <w:left w:val="single" w:sz="2" w:space="0" w:color="auto"/>
              <w:bottom w:val="single" w:sz="2" w:space="0" w:color="auto"/>
              <w:right w:val="single" w:sz="2" w:space="0" w:color="auto"/>
            </w:tcBorders>
            <w:vAlign w:val="center"/>
          </w:tcPr>
          <w:p w14:paraId="76D03947" w14:textId="77777777" w:rsidR="00501846" w:rsidRDefault="00501846" w:rsidP="00501846">
            <w:pPr>
              <w:rPr>
                <w:sz w:val="18"/>
                <w:szCs w:val="18"/>
              </w:rPr>
            </w:pPr>
            <w:r>
              <w:rPr>
                <w:sz w:val="18"/>
                <w:szCs w:val="18"/>
              </w:rPr>
              <w:t>Planes de Acción Sectoriales de la ECDBC</w:t>
            </w:r>
          </w:p>
        </w:tc>
        <w:tc>
          <w:tcPr>
            <w:tcW w:w="1013" w:type="dxa"/>
            <w:tcBorders>
              <w:top w:val="single" w:sz="2" w:space="0" w:color="auto"/>
              <w:left w:val="single" w:sz="2" w:space="0" w:color="auto"/>
              <w:bottom w:val="single" w:sz="2" w:space="0" w:color="auto"/>
              <w:right w:val="single" w:sz="2" w:space="0" w:color="auto"/>
            </w:tcBorders>
            <w:vAlign w:val="center"/>
          </w:tcPr>
          <w:p w14:paraId="2D325E3E" w14:textId="77777777" w:rsidR="00501846" w:rsidRDefault="00501846" w:rsidP="00501846">
            <w:pPr>
              <w:ind w:left="-41"/>
              <w:jc w:val="center"/>
              <w:rPr>
                <w:sz w:val="18"/>
                <w:szCs w:val="18"/>
              </w:rPr>
            </w:pPr>
          </w:p>
        </w:tc>
        <w:tc>
          <w:tcPr>
            <w:tcW w:w="1418" w:type="dxa"/>
            <w:tcBorders>
              <w:top w:val="single" w:sz="2" w:space="0" w:color="auto"/>
              <w:left w:val="single" w:sz="2" w:space="0" w:color="auto"/>
              <w:bottom w:val="single" w:sz="2" w:space="0" w:color="auto"/>
              <w:right w:val="single" w:sz="2" w:space="0" w:color="auto"/>
            </w:tcBorders>
            <w:vAlign w:val="center"/>
          </w:tcPr>
          <w:p w14:paraId="00563756" w14:textId="77777777" w:rsidR="00501846" w:rsidRDefault="00501846" w:rsidP="00501846">
            <w:pPr>
              <w:ind w:left="-41"/>
              <w:jc w:val="center"/>
              <w:rPr>
                <w:sz w:val="18"/>
                <w:szCs w:val="18"/>
              </w:rPr>
            </w:pPr>
            <w:r>
              <w:rPr>
                <w:sz w:val="18"/>
                <w:szCs w:val="18"/>
              </w:rPr>
              <w:t>X</w:t>
            </w:r>
          </w:p>
        </w:tc>
        <w:tc>
          <w:tcPr>
            <w:tcW w:w="1255" w:type="dxa"/>
            <w:tcBorders>
              <w:top w:val="single" w:sz="2" w:space="0" w:color="auto"/>
              <w:left w:val="single" w:sz="2" w:space="0" w:color="auto"/>
              <w:bottom w:val="single" w:sz="2" w:space="0" w:color="auto"/>
              <w:right w:val="single" w:sz="2" w:space="0" w:color="auto"/>
            </w:tcBorders>
            <w:vAlign w:val="center"/>
          </w:tcPr>
          <w:p w14:paraId="0695844F" w14:textId="77777777" w:rsidR="00501846" w:rsidRDefault="00501846" w:rsidP="00501846">
            <w:pPr>
              <w:ind w:left="-41"/>
              <w:jc w:val="center"/>
              <w:rPr>
                <w:sz w:val="18"/>
                <w:szCs w:val="18"/>
              </w:rPr>
            </w:pPr>
            <w:r>
              <w:rPr>
                <w:sz w:val="18"/>
                <w:szCs w:val="18"/>
              </w:rPr>
              <w:t>X</w:t>
            </w:r>
          </w:p>
        </w:tc>
        <w:tc>
          <w:tcPr>
            <w:tcW w:w="1275" w:type="dxa"/>
            <w:tcBorders>
              <w:top w:val="single" w:sz="2" w:space="0" w:color="auto"/>
              <w:left w:val="single" w:sz="2" w:space="0" w:color="auto"/>
              <w:bottom w:val="single" w:sz="2" w:space="0" w:color="auto"/>
              <w:right w:val="single" w:sz="2" w:space="0" w:color="auto"/>
            </w:tcBorders>
            <w:vAlign w:val="center"/>
          </w:tcPr>
          <w:p w14:paraId="310188AB" w14:textId="77777777" w:rsidR="00501846" w:rsidRDefault="00501846" w:rsidP="00501846">
            <w:pPr>
              <w:ind w:left="-41"/>
              <w:jc w:val="center"/>
              <w:rPr>
                <w:sz w:val="18"/>
                <w:szCs w:val="18"/>
              </w:rPr>
            </w:pPr>
            <w:r>
              <w:rPr>
                <w:sz w:val="18"/>
                <w:szCs w:val="18"/>
              </w:rPr>
              <w:t>X</w:t>
            </w:r>
          </w:p>
        </w:tc>
        <w:tc>
          <w:tcPr>
            <w:tcW w:w="1313" w:type="dxa"/>
            <w:tcBorders>
              <w:top w:val="single" w:sz="2" w:space="0" w:color="auto"/>
              <w:left w:val="single" w:sz="2" w:space="0" w:color="auto"/>
              <w:bottom w:val="single" w:sz="2" w:space="0" w:color="auto"/>
              <w:right w:val="single" w:sz="2" w:space="0" w:color="auto"/>
            </w:tcBorders>
            <w:vAlign w:val="center"/>
          </w:tcPr>
          <w:p w14:paraId="22E4D24A" w14:textId="77777777" w:rsidR="00501846" w:rsidRDefault="00501846" w:rsidP="00501846">
            <w:pPr>
              <w:ind w:left="-41"/>
              <w:jc w:val="center"/>
              <w:rPr>
                <w:sz w:val="18"/>
                <w:szCs w:val="18"/>
              </w:rPr>
            </w:pPr>
            <w:r>
              <w:rPr>
                <w:sz w:val="18"/>
                <w:szCs w:val="18"/>
              </w:rPr>
              <w:t>X</w:t>
            </w:r>
          </w:p>
        </w:tc>
      </w:tr>
      <w:tr w:rsidR="00501846" w:rsidRPr="006E2121" w14:paraId="73853EAF" w14:textId="77777777" w:rsidTr="00501846">
        <w:trPr>
          <w:cantSplit/>
        </w:trPr>
        <w:tc>
          <w:tcPr>
            <w:tcW w:w="2943" w:type="dxa"/>
            <w:tcBorders>
              <w:top w:val="single" w:sz="2" w:space="0" w:color="auto"/>
              <w:left w:val="single" w:sz="2" w:space="0" w:color="auto"/>
              <w:bottom w:val="single" w:sz="2" w:space="0" w:color="auto"/>
              <w:right w:val="single" w:sz="2" w:space="0" w:color="auto"/>
            </w:tcBorders>
            <w:vAlign w:val="center"/>
          </w:tcPr>
          <w:p w14:paraId="7EBCC006" w14:textId="77777777" w:rsidR="00501846" w:rsidRDefault="00501846" w:rsidP="00501846">
            <w:pPr>
              <w:rPr>
                <w:sz w:val="18"/>
                <w:szCs w:val="18"/>
              </w:rPr>
            </w:pPr>
            <w:r>
              <w:rPr>
                <w:sz w:val="18"/>
                <w:szCs w:val="18"/>
              </w:rPr>
              <w:t>NAMAS para diferentes Sectores Productivos</w:t>
            </w:r>
          </w:p>
        </w:tc>
        <w:tc>
          <w:tcPr>
            <w:tcW w:w="1013" w:type="dxa"/>
            <w:tcBorders>
              <w:top w:val="single" w:sz="2" w:space="0" w:color="auto"/>
              <w:left w:val="single" w:sz="2" w:space="0" w:color="auto"/>
              <w:bottom w:val="single" w:sz="2" w:space="0" w:color="auto"/>
              <w:right w:val="single" w:sz="2" w:space="0" w:color="auto"/>
            </w:tcBorders>
            <w:vAlign w:val="center"/>
          </w:tcPr>
          <w:p w14:paraId="2A1FA569" w14:textId="77777777" w:rsidR="00501846" w:rsidRDefault="00501846" w:rsidP="00501846">
            <w:pPr>
              <w:ind w:left="-41"/>
              <w:jc w:val="center"/>
              <w:rPr>
                <w:sz w:val="18"/>
                <w:szCs w:val="18"/>
              </w:rPr>
            </w:pPr>
          </w:p>
        </w:tc>
        <w:tc>
          <w:tcPr>
            <w:tcW w:w="1418" w:type="dxa"/>
            <w:tcBorders>
              <w:top w:val="single" w:sz="2" w:space="0" w:color="auto"/>
              <w:left w:val="single" w:sz="2" w:space="0" w:color="auto"/>
              <w:bottom w:val="single" w:sz="2" w:space="0" w:color="auto"/>
              <w:right w:val="single" w:sz="2" w:space="0" w:color="auto"/>
            </w:tcBorders>
            <w:vAlign w:val="center"/>
          </w:tcPr>
          <w:p w14:paraId="1B19711B" w14:textId="77777777" w:rsidR="00501846" w:rsidRDefault="00501846" w:rsidP="00501846">
            <w:pPr>
              <w:ind w:left="-41"/>
              <w:jc w:val="center"/>
              <w:rPr>
                <w:sz w:val="18"/>
                <w:szCs w:val="18"/>
              </w:rPr>
            </w:pPr>
            <w:r>
              <w:rPr>
                <w:sz w:val="18"/>
                <w:szCs w:val="18"/>
              </w:rPr>
              <w:t>X</w:t>
            </w:r>
          </w:p>
        </w:tc>
        <w:tc>
          <w:tcPr>
            <w:tcW w:w="1255" w:type="dxa"/>
            <w:tcBorders>
              <w:top w:val="single" w:sz="2" w:space="0" w:color="auto"/>
              <w:left w:val="single" w:sz="2" w:space="0" w:color="auto"/>
              <w:bottom w:val="single" w:sz="2" w:space="0" w:color="auto"/>
              <w:right w:val="single" w:sz="2" w:space="0" w:color="auto"/>
            </w:tcBorders>
            <w:vAlign w:val="center"/>
          </w:tcPr>
          <w:p w14:paraId="3A14E8FC" w14:textId="77777777" w:rsidR="00501846" w:rsidRDefault="00501846" w:rsidP="00501846">
            <w:pPr>
              <w:ind w:left="-41"/>
              <w:jc w:val="center"/>
              <w:rPr>
                <w:sz w:val="18"/>
                <w:szCs w:val="18"/>
              </w:rPr>
            </w:pPr>
            <w:r>
              <w:rPr>
                <w:sz w:val="18"/>
                <w:szCs w:val="18"/>
              </w:rPr>
              <w:t>X</w:t>
            </w:r>
          </w:p>
        </w:tc>
        <w:tc>
          <w:tcPr>
            <w:tcW w:w="1275" w:type="dxa"/>
            <w:tcBorders>
              <w:top w:val="single" w:sz="2" w:space="0" w:color="auto"/>
              <w:left w:val="single" w:sz="2" w:space="0" w:color="auto"/>
              <w:bottom w:val="single" w:sz="2" w:space="0" w:color="auto"/>
              <w:right w:val="single" w:sz="2" w:space="0" w:color="auto"/>
            </w:tcBorders>
            <w:vAlign w:val="center"/>
          </w:tcPr>
          <w:p w14:paraId="4F3ACCA9" w14:textId="77777777" w:rsidR="00501846" w:rsidRDefault="00501846" w:rsidP="00501846">
            <w:pPr>
              <w:ind w:left="-41"/>
              <w:jc w:val="center"/>
              <w:rPr>
                <w:sz w:val="18"/>
                <w:szCs w:val="18"/>
              </w:rPr>
            </w:pPr>
            <w:r>
              <w:rPr>
                <w:sz w:val="18"/>
                <w:szCs w:val="18"/>
              </w:rPr>
              <w:t>X</w:t>
            </w:r>
          </w:p>
        </w:tc>
        <w:tc>
          <w:tcPr>
            <w:tcW w:w="1313" w:type="dxa"/>
            <w:tcBorders>
              <w:top w:val="single" w:sz="2" w:space="0" w:color="auto"/>
              <w:left w:val="single" w:sz="2" w:space="0" w:color="auto"/>
              <w:bottom w:val="single" w:sz="2" w:space="0" w:color="auto"/>
              <w:right w:val="single" w:sz="2" w:space="0" w:color="auto"/>
            </w:tcBorders>
            <w:vAlign w:val="center"/>
          </w:tcPr>
          <w:p w14:paraId="1DCA4351" w14:textId="77777777" w:rsidR="00501846" w:rsidRDefault="00501846" w:rsidP="00501846">
            <w:pPr>
              <w:ind w:left="-41"/>
              <w:jc w:val="center"/>
              <w:rPr>
                <w:sz w:val="18"/>
                <w:szCs w:val="18"/>
              </w:rPr>
            </w:pPr>
            <w:r>
              <w:rPr>
                <w:sz w:val="18"/>
                <w:szCs w:val="18"/>
              </w:rPr>
              <w:t>X</w:t>
            </w:r>
          </w:p>
        </w:tc>
      </w:tr>
      <w:tr w:rsidR="00501846" w:rsidRPr="006E2121" w14:paraId="1E0B0EF2" w14:textId="77777777" w:rsidTr="00501846">
        <w:trPr>
          <w:cantSplit/>
        </w:trPr>
        <w:tc>
          <w:tcPr>
            <w:tcW w:w="2943" w:type="dxa"/>
            <w:tcBorders>
              <w:top w:val="single" w:sz="2" w:space="0" w:color="auto"/>
              <w:left w:val="single" w:sz="2" w:space="0" w:color="auto"/>
              <w:bottom w:val="single" w:sz="2" w:space="0" w:color="auto"/>
              <w:right w:val="single" w:sz="2" w:space="0" w:color="auto"/>
            </w:tcBorders>
            <w:vAlign w:val="center"/>
          </w:tcPr>
          <w:p w14:paraId="59C2AB9F" w14:textId="77777777" w:rsidR="00501846" w:rsidRDefault="00501846" w:rsidP="00501846">
            <w:pPr>
              <w:rPr>
                <w:sz w:val="18"/>
                <w:szCs w:val="18"/>
              </w:rPr>
            </w:pPr>
            <w:r>
              <w:rPr>
                <w:sz w:val="18"/>
                <w:szCs w:val="18"/>
              </w:rPr>
              <w:t>Hojas de Ruta y Guías Conceptuales y Metodológicas para Incluir Criterios de Cambio Climático</w:t>
            </w:r>
          </w:p>
        </w:tc>
        <w:tc>
          <w:tcPr>
            <w:tcW w:w="1013" w:type="dxa"/>
            <w:tcBorders>
              <w:top w:val="single" w:sz="2" w:space="0" w:color="auto"/>
              <w:left w:val="single" w:sz="2" w:space="0" w:color="auto"/>
              <w:bottom w:val="single" w:sz="2" w:space="0" w:color="auto"/>
              <w:right w:val="single" w:sz="2" w:space="0" w:color="auto"/>
            </w:tcBorders>
            <w:vAlign w:val="center"/>
          </w:tcPr>
          <w:p w14:paraId="1C3EC9E8" w14:textId="77777777" w:rsidR="00501846" w:rsidRDefault="00501846" w:rsidP="00501846">
            <w:pPr>
              <w:ind w:left="-41"/>
              <w:jc w:val="center"/>
              <w:rPr>
                <w:sz w:val="18"/>
                <w:szCs w:val="18"/>
              </w:rPr>
            </w:pPr>
            <w:r>
              <w:rPr>
                <w:sz w:val="18"/>
                <w:szCs w:val="18"/>
              </w:rPr>
              <w:t>X</w:t>
            </w:r>
          </w:p>
        </w:tc>
        <w:tc>
          <w:tcPr>
            <w:tcW w:w="1418" w:type="dxa"/>
            <w:tcBorders>
              <w:top w:val="single" w:sz="2" w:space="0" w:color="auto"/>
              <w:left w:val="single" w:sz="2" w:space="0" w:color="auto"/>
              <w:bottom w:val="single" w:sz="2" w:space="0" w:color="auto"/>
              <w:right w:val="single" w:sz="2" w:space="0" w:color="auto"/>
            </w:tcBorders>
            <w:vAlign w:val="center"/>
          </w:tcPr>
          <w:p w14:paraId="2FD48646" w14:textId="77777777" w:rsidR="00501846" w:rsidRDefault="00501846" w:rsidP="00501846">
            <w:pPr>
              <w:ind w:left="-41"/>
              <w:jc w:val="center"/>
              <w:rPr>
                <w:sz w:val="18"/>
                <w:szCs w:val="18"/>
              </w:rPr>
            </w:pPr>
          </w:p>
        </w:tc>
        <w:tc>
          <w:tcPr>
            <w:tcW w:w="1255" w:type="dxa"/>
            <w:tcBorders>
              <w:top w:val="single" w:sz="2" w:space="0" w:color="auto"/>
              <w:left w:val="single" w:sz="2" w:space="0" w:color="auto"/>
              <w:bottom w:val="single" w:sz="2" w:space="0" w:color="auto"/>
              <w:right w:val="single" w:sz="2" w:space="0" w:color="auto"/>
            </w:tcBorders>
            <w:vAlign w:val="center"/>
          </w:tcPr>
          <w:p w14:paraId="072FFFBA" w14:textId="77777777" w:rsidR="00501846" w:rsidRDefault="00501846" w:rsidP="00501846">
            <w:pPr>
              <w:ind w:left="-41"/>
              <w:jc w:val="center"/>
              <w:rPr>
                <w:sz w:val="18"/>
                <w:szCs w:val="18"/>
              </w:rPr>
            </w:pPr>
            <w:r>
              <w:rPr>
                <w:sz w:val="18"/>
                <w:szCs w:val="18"/>
              </w:rPr>
              <w:t>X</w:t>
            </w:r>
          </w:p>
        </w:tc>
        <w:tc>
          <w:tcPr>
            <w:tcW w:w="1275" w:type="dxa"/>
            <w:tcBorders>
              <w:top w:val="single" w:sz="2" w:space="0" w:color="auto"/>
              <w:left w:val="single" w:sz="2" w:space="0" w:color="auto"/>
              <w:bottom w:val="single" w:sz="2" w:space="0" w:color="auto"/>
              <w:right w:val="single" w:sz="2" w:space="0" w:color="auto"/>
            </w:tcBorders>
            <w:vAlign w:val="center"/>
          </w:tcPr>
          <w:p w14:paraId="5772434F" w14:textId="77777777" w:rsidR="00501846" w:rsidRDefault="00501846" w:rsidP="00501846">
            <w:pPr>
              <w:ind w:left="-41"/>
              <w:jc w:val="center"/>
              <w:rPr>
                <w:sz w:val="18"/>
                <w:szCs w:val="18"/>
              </w:rPr>
            </w:pPr>
            <w:r>
              <w:rPr>
                <w:sz w:val="18"/>
                <w:szCs w:val="18"/>
              </w:rPr>
              <w:t>X</w:t>
            </w:r>
          </w:p>
        </w:tc>
        <w:tc>
          <w:tcPr>
            <w:tcW w:w="1313" w:type="dxa"/>
            <w:tcBorders>
              <w:top w:val="single" w:sz="2" w:space="0" w:color="auto"/>
              <w:left w:val="single" w:sz="2" w:space="0" w:color="auto"/>
              <w:bottom w:val="single" w:sz="2" w:space="0" w:color="auto"/>
              <w:right w:val="single" w:sz="2" w:space="0" w:color="auto"/>
            </w:tcBorders>
            <w:vAlign w:val="center"/>
          </w:tcPr>
          <w:p w14:paraId="558D0524" w14:textId="77777777" w:rsidR="00501846" w:rsidRDefault="00501846" w:rsidP="00501846">
            <w:pPr>
              <w:ind w:left="-41"/>
              <w:jc w:val="center"/>
              <w:rPr>
                <w:sz w:val="18"/>
                <w:szCs w:val="18"/>
              </w:rPr>
            </w:pPr>
          </w:p>
        </w:tc>
      </w:tr>
      <w:tr w:rsidR="00501846" w:rsidRPr="006E2121" w14:paraId="06C288E4" w14:textId="77777777" w:rsidTr="00501846">
        <w:trPr>
          <w:cantSplit/>
        </w:trPr>
        <w:tc>
          <w:tcPr>
            <w:tcW w:w="2943" w:type="dxa"/>
            <w:tcBorders>
              <w:top w:val="single" w:sz="2" w:space="0" w:color="auto"/>
              <w:left w:val="single" w:sz="2" w:space="0" w:color="auto"/>
              <w:bottom w:val="single" w:sz="2" w:space="0" w:color="auto"/>
              <w:right w:val="single" w:sz="2" w:space="0" w:color="auto"/>
            </w:tcBorders>
            <w:vAlign w:val="center"/>
          </w:tcPr>
          <w:p w14:paraId="29491DBA" w14:textId="77777777" w:rsidR="00501846" w:rsidRPr="006E2121" w:rsidRDefault="00501846" w:rsidP="00501846">
            <w:pPr>
              <w:rPr>
                <w:sz w:val="18"/>
                <w:szCs w:val="18"/>
              </w:rPr>
            </w:pPr>
            <w:r>
              <w:rPr>
                <w:sz w:val="18"/>
                <w:szCs w:val="18"/>
              </w:rPr>
              <w:t xml:space="preserve">Currículo Académico sobre Cambio Climático </w:t>
            </w:r>
          </w:p>
        </w:tc>
        <w:tc>
          <w:tcPr>
            <w:tcW w:w="1013" w:type="dxa"/>
            <w:tcBorders>
              <w:top w:val="single" w:sz="2" w:space="0" w:color="auto"/>
              <w:left w:val="single" w:sz="2" w:space="0" w:color="auto"/>
              <w:bottom w:val="single" w:sz="2" w:space="0" w:color="auto"/>
              <w:right w:val="single" w:sz="2" w:space="0" w:color="auto"/>
            </w:tcBorders>
            <w:vAlign w:val="center"/>
          </w:tcPr>
          <w:p w14:paraId="75062ACE" w14:textId="77777777" w:rsidR="00501846" w:rsidRPr="00DC1504" w:rsidRDefault="00501846" w:rsidP="00501846">
            <w:pPr>
              <w:ind w:left="-41"/>
              <w:jc w:val="center"/>
              <w:rPr>
                <w:sz w:val="18"/>
                <w:szCs w:val="18"/>
              </w:rPr>
            </w:pPr>
            <w:r>
              <w:rPr>
                <w:sz w:val="18"/>
                <w:szCs w:val="18"/>
              </w:rPr>
              <w:t>X</w:t>
            </w:r>
          </w:p>
        </w:tc>
        <w:tc>
          <w:tcPr>
            <w:tcW w:w="1418" w:type="dxa"/>
            <w:tcBorders>
              <w:top w:val="single" w:sz="2" w:space="0" w:color="auto"/>
              <w:left w:val="single" w:sz="2" w:space="0" w:color="auto"/>
              <w:bottom w:val="single" w:sz="2" w:space="0" w:color="auto"/>
              <w:right w:val="single" w:sz="2" w:space="0" w:color="auto"/>
            </w:tcBorders>
            <w:vAlign w:val="center"/>
          </w:tcPr>
          <w:p w14:paraId="08A5108F" w14:textId="77777777" w:rsidR="00501846" w:rsidRPr="00DC1504" w:rsidRDefault="00501846" w:rsidP="00501846">
            <w:pPr>
              <w:ind w:left="-41"/>
              <w:jc w:val="center"/>
              <w:rPr>
                <w:sz w:val="18"/>
                <w:szCs w:val="18"/>
              </w:rPr>
            </w:pPr>
          </w:p>
        </w:tc>
        <w:tc>
          <w:tcPr>
            <w:tcW w:w="1255" w:type="dxa"/>
            <w:tcBorders>
              <w:top w:val="single" w:sz="2" w:space="0" w:color="auto"/>
              <w:left w:val="single" w:sz="2" w:space="0" w:color="auto"/>
              <w:bottom w:val="single" w:sz="2" w:space="0" w:color="auto"/>
              <w:right w:val="single" w:sz="2" w:space="0" w:color="auto"/>
            </w:tcBorders>
            <w:vAlign w:val="center"/>
          </w:tcPr>
          <w:p w14:paraId="3F78EAD5" w14:textId="77777777" w:rsidR="00501846" w:rsidRPr="00DC1504" w:rsidRDefault="00501846" w:rsidP="00501846">
            <w:pPr>
              <w:ind w:left="-41"/>
              <w:jc w:val="center"/>
              <w:rPr>
                <w:sz w:val="18"/>
                <w:szCs w:val="18"/>
              </w:rPr>
            </w:pPr>
          </w:p>
        </w:tc>
        <w:tc>
          <w:tcPr>
            <w:tcW w:w="1275" w:type="dxa"/>
            <w:tcBorders>
              <w:top w:val="single" w:sz="2" w:space="0" w:color="auto"/>
              <w:left w:val="single" w:sz="2" w:space="0" w:color="auto"/>
              <w:bottom w:val="single" w:sz="2" w:space="0" w:color="auto"/>
              <w:right w:val="single" w:sz="2" w:space="0" w:color="auto"/>
            </w:tcBorders>
            <w:vAlign w:val="center"/>
          </w:tcPr>
          <w:p w14:paraId="1CD5BFA7" w14:textId="77777777" w:rsidR="00501846" w:rsidRPr="00DC1504" w:rsidRDefault="00501846" w:rsidP="00501846">
            <w:pPr>
              <w:ind w:left="-41"/>
              <w:jc w:val="center"/>
              <w:rPr>
                <w:sz w:val="18"/>
                <w:szCs w:val="18"/>
              </w:rPr>
            </w:pPr>
          </w:p>
        </w:tc>
        <w:tc>
          <w:tcPr>
            <w:tcW w:w="1313" w:type="dxa"/>
            <w:tcBorders>
              <w:top w:val="single" w:sz="2" w:space="0" w:color="auto"/>
              <w:left w:val="single" w:sz="2" w:space="0" w:color="auto"/>
              <w:bottom w:val="single" w:sz="2" w:space="0" w:color="auto"/>
              <w:right w:val="single" w:sz="2" w:space="0" w:color="auto"/>
            </w:tcBorders>
            <w:vAlign w:val="center"/>
          </w:tcPr>
          <w:p w14:paraId="4F262E14" w14:textId="77777777" w:rsidR="00501846" w:rsidRPr="00DC1504" w:rsidRDefault="00501846" w:rsidP="00501846">
            <w:pPr>
              <w:ind w:left="-41"/>
              <w:jc w:val="center"/>
              <w:rPr>
                <w:sz w:val="18"/>
                <w:szCs w:val="18"/>
              </w:rPr>
            </w:pPr>
          </w:p>
        </w:tc>
      </w:tr>
      <w:tr w:rsidR="00501846" w:rsidRPr="006E2121" w14:paraId="09BBDDBF" w14:textId="77777777" w:rsidTr="00501846">
        <w:trPr>
          <w:cantSplit/>
        </w:trPr>
        <w:tc>
          <w:tcPr>
            <w:tcW w:w="2943" w:type="dxa"/>
            <w:tcBorders>
              <w:top w:val="single" w:sz="2" w:space="0" w:color="auto"/>
              <w:left w:val="single" w:sz="2" w:space="0" w:color="auto"/>
              <w:bottom w:val="single" w:sz="2" w:space="0" w:color="auto"/>
              <w:right w:val="single" w:sz="2" w:space="0" w:color="auto"/>
            </w:tcBorders>
            <w:vAlign w:val="center"/>
          </w:tcPr>
          <w:p w14:paraId="700A3B36" w14:textId="77777777" w:rsidR="00501846" w:rsidRDefault="00501846" w:rsidP="00501846">
            <w:pPr>
              <w:rPr>
                <w:sz w:val="18"/>
                <w:szCs w:val="18"/>
              </w:rPr>
            </w:pPr>
            <w:r>
              <w:rPr>
                <w:sz w:val="18"/>
                <w:szCs w:val="18"/>
              </w:rPr>
              <w:t>Programas Internacionales de Postgrado en Cambio Climático</w:t>
            </w:r>
          </w:p>
        </w:tc>
        <w:tc>
          <w:tcPr>
            <w:tcW w:w="1013" w:type="dxa"/>
            <w:tcBorders>
              <w:top w:val="single" w:sz="2" w:space="0" w:color="auto"/>
              <w:left w:val="single" w:sz="2" w:space="0" w:color="auto"/>
              <w:bottom w:val="single" w:sz="2" w:space="0" w:color="auto"/>
              <w:right w:val="single" w:sz="2" w:space="0" w:color="auto"/>
            </w:tcBorders>
            <w:vAlign w:val="center"/>
          </w:tcPr>
          <w:p w14:paraId="538E8326" w14:textId="77777777" w:rsidR="00501846" w:rsidRDefault="00501846" w:rsidP="00501846">
            <w:pPr>
              <w:ind w:left="-41"/>
              <w:jc w:val="center"/>
              <w:rPr>
                <w:sz w:val="18"/>
                <w:szCs w:val="18"/>
              </w:rPr>
            </w:pPr>
            <w:r>
              <w:rPr>
                <w:sz w:val="18"/>
                <w:szCs w:val="18"/>
              </w:rPr>
              <w:t>X</w:t>
            </w:r>
          </w:p>
        </w:tc>
        <w:tc>
          <w:tcPr>
            <w:tcW w:w="1418" w:type="dxa"/>
            <w:tcBorders>
              <w:top w:val="single" w:sz="2" w:space="0" w:color="auto"/>
              <w:left w:val="single" w:sz="2" w:space="0" w:color="auto"/>
              <w:bottom w:val="single" w:sz="2" w:space="0" w:color="auto"/>
              <w:right w:val="single" w:sz="2" w:space="0" w:color="auto"/>
            </w:tcBorders>
            <w:vAlign w:val="center"/>
          </w:tcPr>
          <w:p w14:paraId="1D4A1E73" w14:textId="77777777" w:rsidR="00501846" w:rsidRPr="00DC1504" w:rsidRDefault="00501846" w:rsidP="00501846">
            <w:pPr>
              <w:ind w:left="-41"/>
              <w:jc w:val="center"/>
              <w:rPr>
                <w:sz w:val="18"/>
                <w:szCs w:val="18"/>
              </w:rPr>
            </w:pPr>
          </w:p>
        </w:tc>
        <w:tc>
          <w:tcPr>
            <w:tcW w:w="1255" w:type="dxa"/>
            <w:tcBorders>
              <w:top w:val="single" w:sz="2" w:space="0" w:color="auto"/>
              <w:left w:val="single" w:sz="2" w:space="0" w:color="auto"/>
              <w:bottom w:val="single" w:sz="2" w:space="0" w:color="auto"/>
              <w:right w:val="single" w:sz="2" w:space="0" w:color="auto"/>
            </w:tcBorders>
            <w:vAlign w:val="center"/>
          </w:tcPr>
          <w:p w14:paraId="3F7EECDB" w14:textId="77777777" w:rsidR="00501846" w:rsidRPr="00DC1504" w:rsidRDefault="00501846" w:rsidP="00501846">
            <w:pPr>
              <w:ind w:left="-41"/>
              <w:jc w:val="center"/>
              <w:rPr>
                <w:sz w:val="18"/>
                <w:szCs w:val="18"/>
              </w:rPr>
            </w:pPr>
            <w:r>
              <w:rPr>
                <w:sz w:val="18"/>
                <w:szCs w:val="18"/>
              </w:rPr>
              <w:t>X</w:t>
            </w:r>
          </w:p>
        </w:tc>
        <w:tc>
          <w:tcPr>
            <w:tcW w:w="1275" w:type="dxa"/>
            <w:tcBorders>
              <w:top w:val="single" w:sz="2" w:space="0" w:color="auto"/>
              <w:left w:val="single" w:sz="2" w:space="0" w:color="auto"/>
              <w:bottom w:val="single" w:sz="2" w:space="0" w:color="auto"/>
              <w:right w:val="single" w:sz="2" w:space="0" w:color="auto"/>
            </w:tcBorders>
            <w:vAlign w:val="center"/>
          </w:tcPr>
          <w:p w14:paraId="0351678D" w14:textId="77777777" w:rsidR="00501846" w:rsidRPr="00DC1504" w:rsidRDefault="00501846" w:rsidP="00501846">
            <w:pPr>
              <w:ind w:left="-41"/>
              <w:jc w:val="center"/>
              <w:rPr>
                <w:sz w:val="18"/>
                <w:szCs w:val="18"/>
              </w:rPr>
            </w:pPr>
          </w:p>
        </w:tc>
        <w:tc>
          <w:tcPr>
            <w:tcW w:w="1313" w:type="dxa"/>
            <w:tcBorders>
              <w:top w:val="single" w:sz="2" w:space="0" w:color="auto"/>
              <w:left w:val="single" w:sz="2" w:space="0" w:color="auto"/>
              <w:bottom w:val="single" w:sz="2" w:space="0" w:color="auto"/>
              <w:right w:val="single" w:sz="2" w:space="0" w:color="auto"/>
            </w:tcBorders>
            <w:vAlign w:val="center"/>
          </w:tcPr>
          <w:p w14:paraId="64FE4577" w14:textId="77777777" w:rsidR="00501846" w:rsidRPr="00DC1504" w:rsidRDefault="00501846" w:rsidP="00501846">
            <w:pPr>
              <w:ind w:left="-41"/>
              <w:jc w:val="center"/>
              <w:rPr>
                <w:sz w:val="18"/>
                <w:szCs w:val="18"/>
              </w:rPr>
            </w:pPr>
          </w:p>
        </w:tc>
      </w:tr>
      <w:tr w:rsidR="00501846" w:rsidRPr="006E2121" w14:paraId="37BE69DA" w14:textId="77777777" w:rsidTr="00501846">
        <w:trPr>
          <w:cantSplit/>
        </w:trPr>
        <w:tc>
          <w:tcPr>
            <w:tcW w:w="2943" w:type="dxa"/>
            <w:tcBorders>
              <w:top w:val="single" w:sz="2" w:space="0" w:color="auto"/>
              <w:left w:val="single" w:sz="2" w:space="0" w:color="auto"/>
              <w:bottom w:val="single" w:sz="2" w:space="0" w:color="auto"/>
              <w:right w:val="single" w:sz="2" w:space="0" w:color="auto"/>
            </w:tcBorders>
            <w:vAlign w:val="center"/>
          </w:tcPr>
          <w:p w14:paraId="0736A801" w14:textId="77777777" w:rsidR="00501846" w:rsidRDefault="00501846" w:rsidP="00501846">
            <w:pPr>
              <w:rPr>
                <w:sz w:val="18"/>
                <w:szCs w:val="18"/>
              </w:rPr>
            </w:pPr>
            <w:r>
              <w:rPr>
                <w:sz w:val="18"/>
                <w:szCs w:val="18"/>
              </w:rPr>
              <w:t>Software o Página en Internet para Estimar Emisiones de GEI</w:t>
            </w:r>
          </w:p>
        </w:tc>
        <w:tc>
          <w:tcPr>
            <w:tcW w:w="1013" w:type="dxa"/>
            <w:tcBorders>
              <w:top w:val="single" w:sz="2" w:space="0" w:color="auto"/>
              <w:left w:val="single" w:sz="2" w:space="0" w:color="auto"/>
              <w:bottom w:val="single" w:sz="2" w:space="0" w:color="auto"/>
              <w:right w:val="single" w:sz="2" w:space="0" w:color="auto"/>
            </w:tcBorders>
            <w:vAlign w:val="center"/>
          </w:tcPr>
          <w:p w14:paraId="56D7EA01" w14:textId="77777777" w:rsidR="00501846" w:rsidRDefault="00501846" w:rsidP="00501846">
            <w:pPr>
              <w:ind w:left="-41"/>
              <w:jc w:val="center"/>
              <w:rPr>
                <w:sz w:val="18"/>
                <w:szCs w:val="18"/>
              </w:rPr>
            </w:pPr>
            <w:r>
              <w:rPr>
                <w:sz w:val="18"/>
                <w:szCs w:val="18"/>
              </w:rPr>
              <w:t>X</w:t>
            </w:r>
          </w:p>
        </w:tc>
        <w:tc>
          <w:tcPr>
            <w:tcW w:w="1418" w:type="dxa"/>
            <w:tcBorders>
              <w:top w:val="single" w:sz="2" w:space="0" w:color="auto"/>
              <w:left w:val="single" w:sz="2" w:space="0" w:color="auto"/>
              <w:bottom w:val="single" w:sz="2" w:space="0" w:color="auto"/>
              <w:right w:val="single" w:sz="2" w:space="0" w:color="auto"/>
            </w:tcBorders>
            <w:vAlign w:val="center"/>
          </w:tcPr>
          <w:p w14:paraId="343918AF" w14:textId="77777777" w:rsidR="00501846" w:rsidRPr="00DC1504" w:rsidRDefault="00501846" w:rsidP="00501846">
            <w:pPr>
              <w:ind w:left="-41"/>
              <w:jc w:val="center"/>
              <w:rPr>
                <w:sz w:val="18"/>
                <w:szCs w:val="18"/>
              </w:rPr>
            </w:pPr>
          </w:p>
        </w:tc>
        <w:tc>
          <w:tcPr>
            <w:tcW w:w="1255" w:type="dxa"/>
            <w:tcBorders>
              <w:top w:val="single" w:sz="2" w:space="0" w:color="auto"/>
              <w:left w:val="single" w:sz="2" w:space="0" w:color="auto"/>
              <w:bottom w:val="single" w:sz="2" w:space="0" w:color="auto"/>
              <w:right w:val="single" w:sz="2" w:space="0" w:color="auto"/>
            </w:tcBorders>
            <w:vAlign w:val="center"/>
          </w:tcPr>
          <w:p w14:paraId="0D74AFC5" w14:textId="77777777" w:rsidR="00501846" w:rsidRPr="00DC1504" w:rsidRDefault="00501846" w:rsidP="00501846">
            <w:pPr>
              <w:ind w:left="-41"/>
              <w:jc w:val="center"/>
              <w:rPr>
                <w:sz w:val="18"/>
                <w:szCs w:val="18"/>
              </w:rPr>
            </w:pPr>
            <w:r>
              <w:rPr>
                <w:sz w:val="18"/>
                <w:szCs w:val="18"/>
              </w:rPr>
              <w:t>X</w:t>
            </w:r>
          </w:p>
        </w:tc>
        <w:tc>
          <w:tcPr>
            <w:tcW w:w="1275" w:type="dxa"/>
            <w:tcBorders>
              <w:top w:val="single" w:sz="2" w:space="0" w:color="auto"/>
              <w:left w:val="single" w:sz="2" w:space="0" w:color="auto"/>
              <w:bottom w:val="single" w:sz="2" w:space="0" w:color="auto"/>
              <w:right w:val="single" w:sz="2" w:space="0" w:color="auto"/>
            </w:tcBorders>
            <w:vAlign w:val="center"/>
          </w:tcPr>
          <w:p w14:paraId="5087C2E6" w14:textId="77777777" w:rsidR="00501846" w:rsidRPr="00DC1504" w:rsidRDefault="00501846" w:rsidP="00501846">
            <w:pPr>
              <w:ind w:left="-41"/>
              <w:jc w:val="center"/>
              <w:rPr>
                <w:sz w:val="18"/>
                <w:szCs w:val="18"/>
              </w:rPr>
            </w:pPr>
            <w:r>
              <w:rPr>
                <w:sz w:val="18"/>
                <w:szCs w:val="18"/>
              </w:rPr>
              <w:t>X</w:t>
            </w:r>
          </w:p>
        </w:tc>
        <w:tc>
          <w:tcPr>
            <w:tcW w:w="1313" w:type="dxa"/>
            <w:tcBorders>
              <w:top w:val="single" w:sz="2" w:space="0" w:color="auto"/>
              <w:left w:val="single" w:sz="2" w:space="0" w:color="auto"/>
              <w:bottom w:val="single" w:sz="2" w:space="0" w:color="auto"/>
              <w:right w:val="single" w:sz="2" w:space="0" w:color="auto"/>
            </w:tcBorders>
            <w:vAlign w:val="center"/>
          </w:tcPr>
          <w:p w14:paraId="034CE373" w14:textId="77777777" w:rsidR="00501846" w:rsidRPr="00DC1504" w:rsidRDefault="00501846" w:rsidP="00501846">
            <w:pPr>
              <w:ind w:left="-41"/>
              <w:jc w:val="center"/>
              <w:rPr>
                <w:sz w:val="18"/>
                <w:szCs w:val="18"/>
              </w:rPr>
            </w:pPr>
            <w:r>
              <w:rPr>
                <w:sz w:val="18"/>
                <w:szCs w:val="18"/>
              </w:rPr>
              <w:t>X</w:t>
            </w:r>
          </w:p>
        </w:tc>
      </w:tr>
      <w:tr w:rsidR="00501846" w:rsidRPr="006E2121" w14:paraId="1D2F4854" w14:textId="77777777" w:rsidTr="00501846">
        <w:trPr>
          <w:cantSplit/>
        </w:trPr>
        <w:tc>
          <w:tcPr>
            <w:tcW w:w="2943" w:type="dxa"/>
            <w:tcBorders>
              <w:top w:val="single" w:sz="2" w:space="0" w:color="auto"/>
              <w:left w:val="single" w:sz="2" w:space="0" w:color="auto"/>
              <w:bottom w:val="single" w:sz="2" w:space="0" w:color="auto"/>
              <w:right w:val="single" w:sz="2" w:space="0" w:color="auto"/>
            </w:tcBorders>
            <w:vAlign w:val="center"/>
          </w:tcPr>
          <w:p w14:paraId="1EEF9715" w14:textId="77777777" w:rsidR="00501846" w:rsidRPr="0081688F" w:rsidRDefault="00501846" w:rsidP="00501846">
            <w:pPr>
              <w:rPr>
                <w:sz w:val="18"/>
                <w:szCs w:val="18"/>
                <w:lang w:val="en-US"/>
              </w:rPr>
            </w:pPr>
            <w:r w:rsidRPr="00C23792">
              <w:rPr>
                <w:sz w:val="18"/>
                <w:szCs w:val="18"/>
                <w:lang w:val="en-US"/>
              </w:rPr>
              <w:t xml:space="preserve">Redes Sociales </w:t>
            </w:r>
            <w:r w:rsidRPr="0081688F">
              <w:rPr>
                <w:sz w:val="18"/>
                <w:szCs w:val="18"/>
                <w:lang w:val="en-US"/>
              </w:rPr>
              <w:t xml:space="preserve">(Whatsapp, Facebook, Instagram, Twitter, </w:t>
            </w:r>
            <w:r w:rsidRPr="00C23792">
              <w:rPr>
                <w:sz w:val="18"/>
                <w:szCs w:val="18"/>
                <w:lang w:val="en-US"/>
              </w:rPr>
              <w:t>otros</w:t>
            </w:r>
            <w:r w:rsidRPr="0081688F">
              <w:rPr>
                <w:sz w:val="18"/>
                <w:szCs w:val="18"/>
                <w:lang w:val="en-US"/>
              </w:rPr>
              <w:t>)</w:t>
            </w:r>
          </w:p>
        </w:tc>
        <w:tc>
          <w:tcPr>
            <w:tcW w:w="1013" w:type="dxa"/>
            <w:tcBorders>
              <w:top w:val="single" w:sz="2" w:space="0" w:color="auto"/>
              <w:left w:val="single" w:sz="2" w:space="0" w:color="auto"/>
              <w:bottom w:val="single" w:sz="2" w:space="0" w:color="auto"/>
              <w:right w:val="single" w:sz="2" w:space="0" w:color="auto"/>
            </w:tcBorders>
            <w:vAlign w:val="center"/>
          </w:tcPr>
          <w:p w14:paraId="6883C4A9" w14:textId="77777777" w:rsidR="00501846" w:rsidRPr="0081688F" w:rsidRDefault="00501846" w:rsidP="00501846">
            <w:pPr>
              <w:ind w:left="-41"/>
              <w:jc w:val="center"/>
              <w:rPr>
                <w:sz w:val="18"/>
                <w:szCs w:val="18"/>
                <w:lang w:val="en-US"/>
              </w:rPr>
            </w:pPr>
          </w:p>
        </w:tc>
        <w:tc>
          <w:tcPr>
            <w:tcW w:w="1418" w:type="dxa"/>
            <w:tcBorders>
              <w:top w:val="single" w:sz="2" w:space="0" w:color="auto"/>
              <w:left w:val="single" w:sz="2" w:space="0" w:color="auto"/>
              <w:bottom w:val="single" w:sz="2" w:space="0" w:color="auto"/>
              <w:right w:val="single" w:sz="2" w:space="0" w:color="auto"/>
            </w:tcBorders>
            <w:vAlign w:val="center"/>
          </w:tcPr>
          <w:p w14:paraId="221C84E7" w14:textId="77777777" w:rsidR="00501846" w:rsidRPr="0081688F" w:rsidRDefault="00501846" w:rsidP="00501846">
            <w:pPr>
              <w:ind w:left="-41"/>
              <w:jc w:val="center"/>
              <w:rPr>
                <w:sz w:val="18"/>
                <w:szCs w:val="18"/>
                <w:lang w:val="en-US"/>
              </w:rPr>
            </w:pPr>
          </w:p>
        </w:tc>
        <w:tc>
          <w:tcPr>
            <w:tcW w:w="1255" w:type="dxa"/>
            <w:tcBorders>
              <w:top w:val="single" w:sz="2" w:space="0" w:color="auto"/>
              <w:left w:val="single" w:sz="2" w:space="0" w:color="auto"/>
              <w:bottom w:val="single" w:sz="2" w:space="0" w:color="auto"/>
              <w:right w:val="single" w:sz="2" w:space="0" w:color="auto"/>
            </w:tcBorders>
            <w:vAlign w:val="center"/>
          </w:tcPr>
          <w:p w14:paraId="3B234EE9" w14:textId="77777777" w:rsidR="00501846" w:rsidRPr="0081688F" w:rsidRDefault="00501846" w:rsidP="00501846">
            <w:pPr>
              <w:ind w:left="-41"/>
              <w:jc w:val="center"/>
              <w:rPr>
                <w:sz w:val="18"/>
                <w:szCs w:val="18"/>
                <w:lang w:val="en-US"/>
              </w:rPr>
            </w:pPr>
          </w:p>
        </w:tc>
        <w:tc>
          <w:tcPr>
            <w:tcW w:w="1275" w:type="dxa"/>
            <w:tcBorders>
              <w:top w:val="single" w:sz="2" w:space="0" w:color="auto"/>
              <w:left w:val="single" w:sz="2" w:space="0" w:color="auto"/>
              <w:bottom w:val="single" w:sz="2" w:space="0" w:color="auto"/>
              <w:right w:val="single" w:sz="2" w:space="0" w:color="auto"/>
            </w:tcBorders>
            <w:vAlign w:val="center"/>
          </w:tcPr>
          <w:p w14:paraId="549714F0" w14:textId="77777777" w:rsidR="00501846" w:rsidRPr="00DC1504" w:rsidRDefault="00501846" w:rsidP="00501846">
            <w:pPr>
              <w:ind w:left="-41"/>
              <w:jc w:val="center"/>
              <w:rPr>
                <w:sz w:val="18"/>
                <w:szCs w:val="18"/>
              </w:rPr>
            </w:pPr>
            <w:r>
              <w:rPr>
                <w:sz w:val="18"/>
                <w:szCs w:val="18"/>
              </w:rPr>
              <w:t>X</w:t>
            </w:r>
          </w:p>
        </w:tc>
        <w:tc>
          <w:tcPr>
            <w:tcW w:w="1313" w:type="dxa"/>
            <w:tcBorders>
              <w:top w:val="single" w:sz="2" w:space="0" w:color="auto"/>
              <w:left w:val="single" w:sz="2" w:space="0" w:color="auto"/>
              <w:bottom w:val="single" w:sz="2" w:space="0" w:color="auto"/>
              <w:right w:val="single" w:sz="2" w:space="0" w:color="auto"/>
            </w:tcBorders>
            <w:vAlign w:val="center"/>
          </w:tcPr>
          <w:p w14:paraId="430B224A" w14:textId="77777777" w:rsidR="00501846" w:rsidRPr="00DC1504" w:rsidRDefault="00501846" w:rsidP="00501846">
            <w:pPr>
              <w:ind w:left="-41"/>
              <w:jc w:val="center"/>
              <w:rPr>
                <w:sz w:val="18"/>
                <w:szCs w:val="18"/>
              </w:rPr>
            </w:pPr>
            <w:r>
              <w:rPr>
                <w:sz w:val="18"/>
                <w:szCs w:val="18"/>
              </w:rPr>
              <w:t>X</w:t>
            </w:r>
          </w:p>
        </w:tc>
      </w:tr>
      <w:tr w:rsidR="00501846" w:rsidRPr="006E2121" w14:paraId="726AC80A" w14:textId="77777777" w:rsidTr="00501846">
        <w:trPr>
          <w:cantSplit/>
        </w:trPr>
        <w:tc>
          <w:tcPr>
            <w:tcW w:w="2943" w:type="dxa"/>
            <w:tcBorders>
              <w:top w:val="single" w:sz="2" w:space="0" w:color="auto"/>
              <w:left w:val="single" w:sz="2" w:space="0" w:color="auto"/>
              <w:bottom w:val="single" w:sz="2" w:space="0" w:color="auto"/>
              <w:right w:val="single" w:sz="2" w:space="0" w:color="auto"/>
            </w:tcBorders>
            <w:vAlign w:val="center"/>
          </w:tcPr>
          <w:p w14:paraId="39F67105" w14:textId="77777777" w:rsidR="00501846" w:rsidRDefault="00501846" w:rsidP="00501846">
            <w:pPr>
              <w:rPr>
                <w:sz w:val="18"/>
                <w:szCs w:val="18"/>
              </w:rPr>
            </w:pPr>
            <w:r>
              <w:rPr>
                <w:sz w:val="18"/>
                <w:szCs w:val="18"/>
              </w:rPr>
              <w:t>Cartillas sobre Cambio Climático (Nacional y Regional)</w:t>
            </w:r>
          </w:p>
        </w:tc>
        <w:tc>
          <w:tcPr>
            <w:tcW w:w="1013" w:type="dxa"/>
            <w:tcBorders>
              <w:top w:val="single" w:sz="2" w:space="0" w:color="auto"/>
              <w:left w:val="single" w:sz="2" w:space="0" w:color="auto"/>
              <w:bottom w:val="single" w:sz="2" w:space="0" w:color="auto"/>
              <w:right w:val="single" w:sz="2" w:space="0" w:color="auto"/>
            </w:tcBorders>
            <w:vAlign w:val="center"/>
          </w:tcPr>
          <w:p w14:paraId="3E5A90A0" w14:textId="77777777" w:rsidR="00501846" w:rsidRDefault="00501846" w:rsidP="00501846">
            <w:pPr>
              <w:ind w:left="-41"/>
              <w:jc w:val="center"/>
              <w:rPr>
                <w:sz w:val="18"/>
                <w:szCs w:val="18"/>
              </w:rPr>
            </w:pPr>
            <w:r>
              <w:rPr>
                <w:sz w:val="18"/>
                <w:szCs w:val="18"/>
              </w:rPr>
              <w:t>X</w:t>
            </w:r>
          </w:p>
        </w:tc>
        <w:tc>
          <w:tcPr>
            <w:tcW w:w="1418" w:type="dxa"/>
            <w:tcBorders>
              <w:top w:val="single" w:sz="2" w:space="0" w:color="auto"/>
              <w:left w:val="single" w:sz="2" w:space="0" w:color="auto"/>
              <w:bottom w:val="single" w:sz="2" w:space="0" w:color="auto"/>
              <w:right w:val="single" w:sz="2" w:space="0" w:color="auto"/>
            </w:tcBorders>
            <w:vAlign w:val="center"/>
          </w:tcPr>
          <w:p w14:paraId="336B32BA" w14:textId="77777777" w:rsidR="00501846" w:rsidRPr="00DC1504" w:rsidRDefault="00501846" w:rsidP="00501846">
            <w:pPr>
              <w:ind w:left="-41"/>
              <w:jc w:val="center"/>
              <w:rPr>
                <w:sz w:val="18"/>
                <w:szCs w:val="18"/>
              </w:rPr>
            </w:pPr>
            <w:r>
              <w:rPr>
                <w:sz w:val="18"/>
                <w:szCs w:val="18"/>
              </w:rPr>
              <w:t>X</w:t>
            </w:r>
          </w:p>
        </w:tc>
        <w:tc>
          <w:tcPr>
            <w:tcW w:w="1255" w:type="dxa"/>
            <w:tcBorders>
              <w:top w:val="single" w:sz="2" w:space="0" w:color="auto"/>
              <w:left w:val="single" w:sz="2" w:space="0" w:color="auto"/>
              <w:bottom w:val="single" w:sz="2" w:space="0" w:color="auto"/>
              <w:right w:val="single" w:sz="2" w:space="0" w:color="auto"/>
            </w:tcBorders>
            <w:vAlign w:val="center"/>
          </w:tcPr>
          <w:p w14:paraId="3285D2ED" w14:textId="77777777" w:rsidR="00501846" w:rsidRPr="00DC1504" w:rsidRDefault="00501846" w:rsidP="00501846">
            <w:pPr>
              <w:ind w:left="-41"/>
              <w:jc w:val="center"/>
              <w:rPr>
                <w:sz w:val="18"/>
                <w:szCs w:val="18"/>
              </w:rPr>
            </w:pPr>
          </w:p>
        </w:tc>
        <w:tc>
          <w:tcPr>
            <w:tcW w:w="1275" w:type="dxa"/>
            <w:tcBorders>
              <w:top w:val="single" w:sz="2" w:space="0" w:color="auto"/>
              <w:left w:val="single" w:sz="2" w:space="0" w:color="auto"/>
              <w:bottom w:val="single" w:sz="2" w:space="0" w:color="auto"/>
              <w:right w:val="single" w:sz="2" w:space="0" w:color="auto"/>
            </w:tcBorders>
            <w:vAlign w:val="center"/>
          </w:tcPr>
          <w:p w14:paraId="52F9A144" w14:textId="77777777" w:rsidR="00501846" w:rsidRDefault="00501846" w:rsidP="00501846">
            <w:pPr>
              <w:ind w:left="-41"/>
              <w:jc w:val="center"/>
              <w:rPr>
                <w:sz w:val="18"/>
                <w:szCs w:val="18"/>
              </w:rPr>
            </w:pPr>
          </w:p>
        </w:tc>
        <w:tc>
          <w:tcPr>
            <w:tcW w:w="1313" w:type="dxa"/>
            <w:tcBorders>
              <w:top w:val="single" w:sz="2" w:space="0" w:color="auto"/>
              <w:left w:val="single" w:sz="2" w:space="0" w:color="auto"/>
              <w:bottom w:val="single" w:sz="2" w:space="0" w:color="auto"/>
              <w:right w:val="single" w:sz="2" w:space="0" w:color="auto"/>
            </w:tcBorders>
            <w:vAlign w:val="center"/>
          </w:tcPr>
          <w:p w14:paraId="4DAC9F5E" w14:textId="77777777" w:rsidR="00501846" w:rsidRDefault="00501846" w:rsidP="00501846">
            <w:pPr>
              <w:ind w:left="-41"/>
              <w:jc w:val="center"/>
              <w:rPr>
                <w:sz w:val="18"/>
                <w:szCs w:val="18"/>
              </w:rPr>
            </w:pPr>
            <w:r>
              <w:rPr>
                <w:sz w:val="18"/>
                <w:szCs w:val="18"/>
              </w:rPr>
              <w:t>X</w:t>
            </w:r>
          </w:p>
        </w:tc>
      </w:tr>
      <w:tr w:rsidR="00501846" w:rsidRPr="006E2121" w14:paraId="4EE70BC1" w14:textId="77777777" w:rsidTr="00501846">
        <w:trPr>
          <w:cantSplit/>
        </w:trPr>
        <w:tc>
          <w:tcPr>
            <w:tcW w:w="2943" w:type="dxa"/>
            <w:tcBorders>
              <w:top w:val="single" w:sz="2" w:space="0" w:color="auto"/>
              <w:left w:val="single" w:sz="2" w:space="0" w:color="auto"/>
              <w:bottom w:val="single" w:sz="2" w:space="0" w:color="auto"/>
              <w:right w:val="single" w:sz="2" w:space="0" w:color="auto"/>
            </w:tcBorders>
            <w:vAlign w:val="center"/>
          </w:tcPr>
          <w:p w14:paraId="0589213F" w14:textId="77777777" w:rsidR="00501846" w:rsidRDefault="00501846" w:rsidP="00501846">
            <w:pPr>
              <w:rPr>
                <w:sz w:val="18"/>
                <w:szCs w:val="18"/>
              </w:rPr>
            </w:pPr>
            <w:r>
              <w:rPr>
                <w:sz w:val="18"/>
                <w:szCs w:val="18"/>
              </w:rPr>
              <w:t>Videos sobre Cambio Climático (Climática del Minambiente)</w:t>
            </w:r>
          </w:p>
        </w:tc>
        <w:tc>
          <w:tcPr>
            <w:tcW w:w="1013" w:type="dxa"/>
            <w:tcBorders>
              <w:top w:val="single" w:sz="2" w:space="0" w:color="auto"/>
              <w:left w:val="single" w:sz="2" w:space="0" w:color="auto"/>
              <w:bottom w:val="single" w:sz="2" w:space="0" w:color="auto"/>
              <w:right w:val="single" w:sz="2" w:space="0" w:color="auto"/>
            </w:tcBorders>
            <w:vAlign w:val="center"/>
          </w:tcPr>
          <w:p w14:paraId="78CD19DE" w14:textId="77777777" w:rsidR="00501846" w:rsidRDefault="00501846" w:rsidP="00501846">
            <w:pPr>
              <w:ind w:left="-41"/>
              <w:jc w:val="center"/>
              <w:rPr>
                <w:sz w:val="18"/>
                <w:szCs w:val="18"/>
              </w:rPr>
            </w:pPr>
            <w:r>
              <w:rPr>
                <w:sz w:val="18"/>
                <w:szCs w:val="18"/>
              </w:rPr>
              <w:t>X</w:t>
            </w:r>
          </w:p>
        </w:tc>
        <w:tc>
          <w:tcPr>
            <w:tcW w:w="1418" w:type="dxa"/>
            <w:tcBorders>
              <w:top w:val="single" w:sz="2" w:space="0" w:color="auto"/>
              <w:left w:val="single" w:sz="2" w:space="0" w:color="auto"/>
              <w:bottom w:val="single" w:sz="2" w:space="0" w:color="auto"/>
              <w:right w:val="single" w:sz="2" w:space="0" w:color="auto"/>
            </w:tcBorders>
            <w:vAlign w:val="center"/>
          </w:tcPr>
          <w:p w14:paraId="6F664B63" w14:textId="77777777" w:rsidR="00501846" w:rsidRPr="00DC1504" w:rsidRDefault="00501846" w:rsidP="00501846">
            <w:pPr>
              <w:ind w:left="-41"/>
              <w:jc w:val="center"/>
              <w:rPr>
                <w:sz w:val="18"/>
                <w:szCs w:val="18"/>
              </w:rPr>
            </w:pPr>
            <w:r>
              <w:rPr>
                <w:sz w:val="18"/>
                <w:szCs w:val="18"/>
              </w:rPr>
              <w:t>X</w:t>
            </w:r>
          </w:p>
        </w:tc>
        <w:tc>
          <w:tcPr>
            <w:tcW w:w="1255" w:type="dxa"/>
            <w:tcBorders>
              <w:top w:val="single" w:sz="2" w:space="0" w:color="auto"/>
              <w:left w:val="single" w:sz="2" w:space="0" w:color="auto"/>
              <w:bottom w:val="single" w:sz="2" w:space="0" w:color="auto"/>
              <w:right w:val="single" w:sz="2" w:space="0" w:color="auto"/>
            </w:tcBorders>
            <w:vAlign w:val="center"/>
          </w:tcPr>
          <w:p w14:paraId="42670AFA" w14:textId="77777777" w:rsidR="00501846" w:rsidRPr="00DC1504" w:rsidRDefault="00501846" w:rsidP="00501846">
            <w:pPr>
              <w:ind w:left="-41"/>
              <w:jc w:val="center"/>
              <w:rPr>
                <w:sz w:val="18"/>
                <w:szCs w:val="18"/>
              </w:rPr>
            </w:pPr>
          </w:p>
        </w:tc>
        <w:tc>
          <w:tcPr>
            <w:tcW w:w="1275" w:type="dxa"/>
            <w:tcBorders>
              <w:top w:val="single" w:sz="2" w:space="0" w:color="auto"/>
              <w:left w:val="single" w:sz="2" w:space="0" w:color="auto"/>
              <w:bottom w:val="single" w:sz="2" w:space="0" w:color="auto"/>
              <w:right w:val="single" w:sz="2" w:space="0" w:color="auto"/>
            </w:tcBorders>
            <w:vAlign w:val="center"/>
          </w:tcPr>
          <w:p w14:paraId="061CF5F6" w14:textId="77777777" w:rsidR="00501846" w:rsidRDefault="00501846" w:rsidP="00501846">
            <w:pPr>
              <w:ind w:left="-41"/>
              <w:jc w:val="center"/>
              <w:rPr>
                <w:sz w:val="18"/>
                <w:szCs w:val="18"/>
              </w:rPr>
            </w:pPr>
          </w:p>
        </w:tc>
        <w:tc>
          <w:tcPr>
            <w:tcW w:w="1313" w:type="dxa"/>
            <w:tcBorders>
              <w:top w:val="single" w:sz="2" w:space="0" w:color="auto"/>
              <w:left w:val="single" w:sz="2" w:space="0" w:color="auto"/>
              <w:bottom w:val="single" w:sz="2" w:space="0" w:color="auto"/>
              <w:right w:val="single" w:sz="2" w:space="0" w:color="auto"/>
            </w:tcBorders>
            <w:vAlign w:val="center"/>
          </w:tcPr>
          <w:p w14:paraId="20148961" w14:textId="77777777" w:rsidR="00501846" w:rsidRDefault="00501846" w:rsidP="00501846">
            <w:pPr>
              <w:ind w:left="-41"/>
              <w:jc w:val="center"/>
              <w:rPr>
                <w:sz w:val="18"/>
                <w:szCs w:val="18"/>
              </w:rPr>
            </w:pPr>
            <w:r>
              <w:rPr>
                <w:sz w:val="18"/>
                <w:szCs w:val="18"/>
              </w:rPr>
              <w:t>X</w:t>
            </w:r>
          </w:p>
        </w:tc>
      </w:tr>
      <w:tr w:rsidR="00501846" w:rsidRPr="006E2121" w14:paraId="111F4E1E" w14:textId="77777777" w:rsidTr="00501846">
        <w:trPr>
          <w:cantSplit/>
        </w:trPr>
        <w:tc>
          <w:tcPr>
            <w:tcW w:w="2943" w:type="dxa"/>
            <w:tcBorders>
              <w:top w:val="single" w:sz="2" w:space="0" w:color="auto"/>
              <w:left w:val="single" w:sz="2" w:space="0" w:color="auto"/>
              <w:bottom w:val="single" w:sz="2" w:space="0" w:color="auto"/>
              <w:right w:val="single" w:sz="2" w:space="0" w:color="auto"/>
            </w:tcBorders>
            <w:vAlign w:val="center"/>
          </w:tcPr>
          <w:p w14:paraId="10BAC9D3" w14:textId="77777777" w:rsidR="00501846" w:rsidRDefault="00501846" w:rsidP="00501846">
            <w:pPr>
              <w:rPr>
                <w:sz w:val="18"/>
                <w:szCs w:val="18"/>
              </w:rPr>
            </w:pPr>
            <w:r>
              <w:rPr>
                <w:sz w:val="18"/>
                <w:szCs w:val="18"/>
              </w:rPr>
              <w:t>Páginas web sobre cambio climático (SIAC y Portales de CARS)</w:t>
            </w:r>
          </w:p>
        </w:tc>
        <w:tc>
          <w:tcPr>
            <w:tcW w:w="1013" w:type="dxa"/>
            <w:tcBorders>
              <w:top w:val="single" w:sz="2" w:space="0" w:color="auto"/>
              <w:left w:val="single" w:sz="2" w:space="0" w:color="auto"/>
              <w:bottom w:val="single" w:sz="2" w:space="0" w:color="auto"/>
              <w:right w:val="single" w:sz="2" w:space="0" w:color="auto"/>
            </w:tcBorders>
            <w:vAlign w:val="center"/>
          </w:tcPr>
          <w:p w14:paraId="68DD6DE7" w14:textId="77777777" w:rsidR="00501846" w:rsidRDefault="00501846" w:rsidP="00501846">
            <w:pPr>
              <w:ind w:left="-41"/>
              <w:jc w:val="center"/>
              <w:rPr>
                <w:sz w:val="18"/>
                <w:szCs w:val="18"/>
              </w:rPr>
            </w:pPr>
            <w:r>
              <w:rPr>
                <w:sz w:val="18"/>
                <w:szCs w:val="18"/>
              </w:rPr>
              <w:t>X</w:t>
            </w:r>
          </w:p>
        </w:tc>
        <w:tc>
          <w:tcPr>
            <w:tcW w:w="1418" w:type="dxa"/>
            <w:tcBorders>
              <w:top w:val="single" w:sz="2" w:space="0" w:color="auto"/>
              <w:left w:val="single" w:sz="2" w:space="0" w:color="auto"/>
              <w:bottom w:val="single" w:sz="2" w:space="0" w:color="auto"/>
              <w:right w:val="single" w:sz="2" w:space="0" w:color="auto"/>
            </w:tcBorders>
            <w:vAlign w:val="center"/>
          </w:tcPr>
          <w:p w14:paraId="11CE3759" w14:textId="77777777" w:rsidR="00501846" w:rsidRDefault="00501846" w:rsidP="00501846">
            <w:pPr>
              <w:ind w:left="-41"/>
              <w:jc w:val="center"/>
              <w:rPr>
                <w:sz w:val="18"/>
                <w:szCs w:val="18"/>
              </w:rPr>
            </w:pPr>
            <w:r>
              <w:rPr>
                <w:sz w:val="18"/>
                <w:szCs w:val="18"/>
              </w:rPr>
              <w:t>X</w:t>
            </w:r>
          </w:p>
        </w:tc>
        <w:tc>
          <w:tcPr>
            <w:tcW w:w="1255" w:type="dxa"/>
            <w:tcBorders>
              <w:top w:val="single" w:sz="2" w:space="0" w:color="auto"/>
              <w:left w:val="single" w:sz="2" w:space="0" w:color="auto"/>
              <w:bottom w:val="single" w:sz="2" w:space="0" w:color="auto"/>
              <w:right w:val="single" w:sz="2" w:space="0" w:color="auto"/>
            </w:tcBorders>
            <w:vAlign w:val="center"/>
          </w:tcPr>
          <w:p w14:paraId="2F2E118C" w14:textId="77777777" w:rsidR="00501846" w:rsidRPr="00DC1504" w:rsidRDefault="00501846" w:rsidP="00501846">
            <w:pPr>
              <w:ind w:left="-41"/>
              <w:jc w:val="center"/>
              <w:rPr>
                <w:sz w:val="18"/>
                <w:szCs w:val="18"/>
              </w:rPr>
            </w:pPr>
            <w:r>
              <w:rPr>
                <w:sz w:val="18"/>
                <w:szCs w:val="18"/>
              </w:rPr>
              <w:t>X</w:t>
            </w:r>
          </w:p>
        </w:tc>
        <w:tc>
          <w:tcPr>
            <w:tcW w:w="1275" w:type="dxa"/>
            <w:tcBorders>
              <w:top w:val="single" w:sz="2" w:space="0" w:color="auto"/>
              <w:left w:val="single" w:sz="2" w:space="0" w:color="auto"/>
              <w:bottom w:val="single" w:sz="2" w:space="0" w:color="auto"/>
              <w:right w:val="single" w:sz="2" w:space="0" w:color="auto"/>
            </w:tcBorders>
            <w:vAlign w:val="center"/>
          </w:tcPr>
          <w:p w14:paraId="1563F4E3" w14:textId="77777777" w:rsidR="00501846" w:rsidRDefault="00501846" w:rsidP="00501846">
            <w:pPr>
              <w:ind w:left="-41"/>
              <w:jc w:val="center"/>
              <w:rPr>
                <w:sz w:val="18"/>
                <w:szCs w:val="18"/>
              </w:rPr>
            </w:pPr>
            <w:r>
              <w:rPr>
                <w:sz w:val="18"/>
                <w:szCs w:val="18"/>
              </w:rPr>
              <w:t>X</w:t>
            </w:r>
          </w:p>
        </w:tc>
        <w:tc>
          <w:tcPr>
            <w:tcW w:w="1313" w:type="dxa"/>
            <w:tcBorders>
              <w:top w:val="single" w:sz="2" w:space="0" w:color="auto"/>
              <w:left w:val="single" w:sz="2" w:space="0" w:color="auto"/>
              <w:bottom w:val="single" w:sz="2" w:space="0" w:color="auto"/>
              <w:right w:val="single" w:sz="2" w:space="0" w:color="auto"/>
            </w:tcBorders>
            <w:vAlign w:val="center"/>
          </w:tcPr>
          <w:p w14:paraId="36B677D1" w14:textId="77777777" w:rsidR="00501846" w:rsidRDefault="00501846" w:rsidP="00501846">
            <w:pPr>
              <w:ind w:left="-41"/>
              <w:jc w:val="center"/>
              <w:rPr>
                <w:sz w:val="18"/>
                <w:szCs w:val="18"/>
              </w:rPr>
            </w:pPr>
            <w:r>
              <w:rPr>
                <w:sz w:val="18"/>
                <w:szCs w:val="18"/>
              </w:rPr>
              <w:t>X</w:t>
            </w:r>
          </w:p>
        </w:tc>
      </w:tr>
      <w:tr w:rsidR="00501846" w:rsidRPr="006E2121" w14:paraId="4114DBC9" w14:textId="77777777" w:rsidTr="00501846">
        <w:trPr>
          <w:cantSplit/>
        </w:trPr>
        <w:tc>
          <w:tcPr>
            <w:tcW w:w="2943" w:type="dxa"/>
            <w:tcBorders>
              <w:top w:val="single" w:sz="2" w:space="0" w:color="auto"/>
              <w:left w:val="single" w:sz="2" w:space="0" w:color="auto"/>
              <w:bottom w:val="single" w:sz="2" w:space="0" w:color="auto"/>
              <w:right w:val="single" w:sz="2" w:space="0" w:color="auto"/>
            </w:tcBorders>
            <w:vAlign w:val="center"/>
          </w:tcPr>
          <w:p w14:paraId="7904896C" w14:textId="77777777" w:rsidR="00501846" w:rsidRDefault="00501846" w:rsidP="00501846">
            <w:pPr>
              <w:rPr>
                <w:sz w:val="18"/>
                <w:szCs w:val="18"/>
              </w:rPr>
            </w:pPr>
            <w:r>
              <w:rPr>
                <w:sz w:val="18"/>
                <w:szCs w:val="18"/>
              </w:rPr>
              <w:t>Publicaciones científicas sobre Cambio Climático</w:t>
            </w:r>
          </w:p>
        </w:tc>
        <w:tc>
          <w:tcPr>
            <w:tcW w:w="1013" w:type="dxa"/>
            <w:tcBorders>
              <w:top w:val="single" w:sz="2" w:space="0" w:color="auto"/>
              <w:left w:val="single" w:sz="2" w:space="0" w:color="auto"/>
              <w:bottom w:val="single" w:sz="2" w:space="0" w:color="auto"/>
              <w:right w:val="single" w:sz="2" w:space="0" w:color="auto"/>
            </w:tcBorders>
            <w:vAlign w:val="center"/>
          </w:tcPr>
          <w:p w14:paraId="3E18DABD" w14:textId="77777777" w:rsidR="00501846" w:rsidRDefault="00501846" w:rsidP="00501846">
            <w:pPr>
              <w:ind w:left="-41"/>
              <w:jc w:val="center"/>
              <w:rPr>
                <w:sz w:val="18"/>
                <w:szCs w:val="18"/>
              </w:rPr>
            </w:pPr>
            <w:r>
              <w:rPr>
                <w:sz w:val="18"/>
                <w:szCs w:val="18"/>
              </w:rPr>
              <w:t>X</w:t>
            </w:r>
          </w:p>
        </w:tc>
        <w:tc>
          <w:tcPr>
            <w:tcW w:w="1418" w:type="dxa"/>
            <w:tcBorders>
              <w:top w:val="single" w:sz="2" w:space="0" w:color="auto"/>
              <w:left w:val="single" w:sz="2" w:space="0" w:color="auto"/>
              <w:bottom w:val="single" w:sz="2" w:space="0" w:color="auto"/>
              <w:right w:val="single" w:sz="2" w:space="0" w:color="auto"/>
            </w:tcBorders>
            <w:vAlign w:val="center"/>
          </w:tcPr>
          <w:p w14:paraId="5A8C4AB8" w14:textId="77777777" w:rsidR="00501846" w:rsidRDefault="00501846" w:rsidP="00501846">
            <w:pPr>
              <w:ind w:left="-41"/>
              <w:jc w:val="center"/>
              <w:rPr>
                <w:sz w:val="18"/>
                <w:szCs w:val="18"/>
              </w:rPr>
            </w:pPr>
          </w:p>
        </w:tc>
        <w:tc>
          <w:tcPr>
            <w:tcW w:w="1255" w:type="dxa"/>
            <w:tcBorders>
              <w:top w:val="single" w:sz="2" w:space="0" w:color="auto"/>
              <w:left w:val="single" w:sz="2" w:space="0" w:color="auto"/>
              <w:bottom w:val="single" w:sz="2" w:space="0" w:color="auto"/>
              <w:right w:val="single" w:sz="2" w:space="0" w:color="auto"/>
            </w:tcBorders>
            <w:vAlign w:val="center"/>
          </w:tcPr>
          <w:p w14:paraId="531B4850" w14:textId="77777777" w:rsidR="00501846" w:rsidRDefault="00501846" w:rsidP="00501846">
            <w:pPr>
              <w:ind w:left="-41"/>
              <w:jc w:val="center"/>
              <w:rPr>
                <w:sz w:val="18"/>
                <w:szCs w:val="18"/>
              </w:rPr>
            </w:pPr>
            <w:r>
              <w:rPr>
                <w:sz w:val="18"/>
                <w:szCs w:val="18"/>
              </w:rPr>
              <w:t>X</w:t>
            </w:r>
          </w:p>
        </w:tc>
        <w:tc>
          <w:tcPr>
            <w:tcW w:w="1275" w:type="dxa"/>
            <w:tcBorders>
              <w:top w:val="single" w:sz="2" w:space="0" w:color="auto"/>
              <w:left w:val="single" w:sz="2" w:space="0" w:color="auto"/>
              <w:bottom w:val="single" w:sz="2" w:space="0" w:color="auto"/>
              <w:right w:val="single" w:sz="2" w:space="0" w:color="auto"/>
            </w:tcBorders>
            <w:vAlign w:val="center"/>
          </w:tcPr>
          <w:p w14:paraId="58B20C3D" w14:textId="77777777" w:rsidR="00501846" w:rsidRDefault="00501846" w:rsidP="00501846">
            <w:pPr>
              <w:ind w:left="-41"/>
              <w:jc w:val="center"/>
              <w:rPr>
                <w:sz w:val="18"/>
                <w:szCs w:val="18"/>
              </w:rPr>
            </w:pPr>
          </w:p>
        </w:tc>
        <w:tc>
          <w:tcPr>
            <w:tcW w:w="1313" w:type="dxa"/>
            <w:tcBorders>
              <w:top w:val="single" w:sz="2" w:space="0" w:color="auto"/>
              <w:left w:val="single" w:sz="2" w:space="0" w:color="auto"/>
              <w:bottom w:val="single" w:sz="2" w:space="0" w:color="auto"/>
              <w:right w:val="single" w:sz="2" w:space="0" w:color="auto"/>
            </w:tcBorders>
            <w:vAlign w:val="center"/>
          </w:tcPr>
          <w:p w14:paraId="418C5E92" w14:textId="77777777" w:rsidR="00501846" w:rsidRDefault="00501846" w:rsidP="00501846">
            <w:pPr>
              <w:ind w:left="-41"/>
              <w:jc w:val="center"/>
              <w:rPr>
                <w:sz w:val="18"/>
                <w:szCs w:val="18"/>
              </w:rPr>
            </w:pPr>
            <w:r>
              <w:rPr>
                <w:sz w:val="18"/>
                <w:szCs w:val="18"/>
              </w:rPr>
              <w:t>X</w:t>
            </w:r>
          </w:p>
        </w:tc>
      </w:tr>
      <w:tr w:rsidR="00501846" w:rsidRPr="006E2121" w14:paraId="19A889FC" w14:textId="77777777" w:rsidTr="00501846">
        <w:trPr>
          <w:cantSplit/>
        </w:trPr>
        <w:tc>
          <w:tcPr>
            <w:tcW w:w="2943" w:type="dxa"/>
            <w:tcBorders>
              <w:top w:val="single" w:sz="2" w:space="0" w:color="auto"/>
              <w:left w:val="single" w:sz="2" w:space="0" w:color="auto"/>
              <w:bottom w:val="single" w:sz="2" w:space="0" w:color="auto"/>
              <w:right w:val="single" w:sz="2" w:space="0" w:color="auto"/>
            </w:tcBorders>
            <w:vAlign w:val="center"/>
          </w:tcPr>
          <w:p w14:paraId="58407234" w14:textId="77777777" w:rsidR="00501846" w:rsidRDefault="00501846" w:rsidP="00501846">
            <w:pPr>
              <w:rPr>
                <w:sz w:val="18"/>
                <w:szCs w:val="18"/>
              </w:rPr>
            </w:pPr>
            <w:r>
              <w:rPr>
                <w:sz w:val="18"/>
                <w:szCs w:val="18"/>
              </w:rPr>
              <w:t>Estudios Técnicos, Económicos y/o Sociales sobre Cambio Climático</w:t>
            </w:r>
          </w:p>
        </w:tc>
        <w:tc>
          <w:tcPr>
            <w:tcW w:w="1013" w:type="dxa"/>
            <w:tcBorders>
              <w:top w:val="single" w:sz="2" w:space="0" w:color="auto"/>
              <w:left w:val="single" w:sz="2" w:space="0" w:color="auto"/>
              <w:bottom w:val="single" w:sz="2" w:space="0" w:color="auto"/>
              <w:right w:val="single" w:sz="2" w:space="0" w:color="auto"/>
            </w:tcBorders>
            <w:vAlign w:val="center"/>
          </w:tcPr>
          <w:p w14:paraId="3B6A19F8" w14:textId="77777777" w:rsidR="00501846" w:rsidRDefault="00501846" w:rsidP="00501846">
            <w:pPr>
              <w:ind w:left="-41"/>
              <w:jc w:val="center"/>
              <w:rPr>
                <w:sz w:val="18"/>
                <w:szCs w:val="18"/>
              </w:rPr>
            </w:pPr>
            <w:r>
              <w:rPr>
                <w:sz w:val="18"/>
                <w:szCs w:val="18"/>
              </w:rPr>
              <w:t>X</w:t>
            </w:r>
          </w:p>
        </w:tc>
        <w:tc>
          <w:tcPr>
            <w:tcW w:w="1418" w:type="dxa"/>
            <w:tcBorders>
              <w:top w:val="single" w:sz="2" w:space="0" w:color="auto"/>
              <w:left w:val="single" w:sz="2" w:space="0" w:color="auto"/>
              <w:bottom w:val="single" w:sz="2" w:space="0" w:color="auto"/>
              <w:right w:val="single" w:sz="2" w:space="0" w:color="auto"/>
            </w:tcBorders>
            <w:vAlign w:val="center"/>
          </w:tcPr>
          <w:p w14:paraId="70731A34" w14:textId="77777777" w:rsidR="00501846" w:rsidRDefault="00501846" w:rsidP="00501846">
            <w:pPr>
              <w:ind w:left="-41"/>
              <w:jc w:val="center"/>
              <w:rPr>
                <w:sz w:val="18"/>
                <w:szCs w:val="18"/>
              </w:rPr>
            </w:pPr>
            <w:r>
              <w:rPr>
                <w:sz w:val="18"/>
                <w:szCs w:val="18"/>
              </w:rPr>
              <w:t>X</w:t>
            </w:r>
          </w:p>
        </w:tc>
        <w:tc>
          <w:tcPr>
            <w:tcW w:w="1255" w:type="dxa"/>
            <w:tcBorders>
              <w:top w:val="single" w:sz="2" w:space="0" w:color="auto"/>
              <w:left w:val="single" w:sz="2" w:space="0" w:color="auto"/>
              <w:bottom w:val="single" w:sz="2" w:space="0" w:color="auto"/>
              <w:right w:val="single" w:sz="2" w:space="0" w:color="auto"/>
            </w:tcBorders>
            <w:vAlign w:val="center"/>
          </w:tcPr>
          <w:p w14:paraId="0AC1384D" w14:textId="77777777" w:rsidR="00501846" w:rsidRDefault="00501846" w:rsidP="00501846">
            <w:pPr>
              <w:ind w:left="-41"/>
              <w:jc w:val="center"/>
              <w:rPr>
                <w:sz w:val="18"/>
                <w:szCs w:val="18"/>
              </w:rPr>
            </w:pPr>
            <w:r>
              <w:rPr>
                <w:sz w:val="18"/>
                <w:szCs w:val="18"/>
              </w:rPr>
              <w:t>X</w:t>
            </w:r>
          </w:p>
        </w:tc>
        <w:tc>
          <w:tcPr>
            <w:tcW w:w="1275" w:type="dxa"/>
            <w:tcBorders>
              <w:top w:val="single" w:sz="2" w:space="0" w:color="auto"/>
              <w:left w:val="single" w:sz="2" w:space="0" w:color="auto"/>
              <w:bottom w:val="single" w:sz="2" w:space="0" w:color="auto"/>
              <w:right w:val="single" w:sz="2" w:space="0" w:color="auto"/>
            </w:tcBorders>
            <w:vAlign w:val="center"/>
          </w:tcPr>
          <w:p w14:paraId="31999BBE" w14:textId="77777777" w:rsidR="00501846" w:rsidRDefault="00501846" w:rsidP="00501846">
            <w:pPr>
              <w:ind w:left="-41"/>
              <w:jc w:val="center"/>
              <w:rPr>
                <w:sz w:val="18"/>
                <w:szCs w:val="18"/>
              </w:rPr>
            </w:pPr>
          </w:p>
        </w:tc>
        <w:tc>
          <w:tcPr>
            <w:tcW w:w="1313" w:type="dxa"/>
            <w:tcBorders>
              <w:top w:val="single" w:sz="2" w:space="0" w:color="auto"/>
              <w:left w:val="single" w:sz="2" w:space="0" w:color="auto"/>
              <w:bottom w:val="single" w:sz="2" w:space="0" w:color="auto"/>
              <w:right w:val="single" w:sz="2" w:space="0" w:color="auto"/>
            </w:tcBorders>
            <w:vAlign w:val="center"/>
          </w:tcPr>
          <w:p w14:paraId="6CF8A395" w14:textId="77777777" w:rsidR="00501846" w:rsidRDefault="00501846" w:rsidP="00501846">
            <w:pPr>
              <w:ind w:left="-41"/>
              <w:jc w:val="center"/>
              <w:rPr>
                <w:sz w:val="18"/>
                <w:szCs w:val="18"/>
              </w:rPr>
            </w:pPr>
            <w:r>
              <w:rPr>
                <w:sz w:val="18"/>
                <w:szCs w:val="18"/>
              </w:rPr>
              <w:t>X</w:t>
            </w:r>
          </w:p>
        </w:tc>
      </w:tr>
      <w:tr w:rsidR="00501846" w:rsidRPr="006E2121" w14:paraId="73404DC9" w14:textId="77777777" w:rsidTr="00501846">
        <w:trPr>
          <w:cantSplit/>
        </w:trPr>
        <w:tc>
          <w:tcPr>
            <w:tcW w:w="2943" w:type="dxa"/>
            <w:tcBorders>
              <w:top w:val="single" w:sz="2" w:space="0" w:color="auto"/>
              <w:left w:val="single" w:sz="2" w:space="0" w:color="auto"/>
              <w:bottom w:val="single" w:sz="2" w:space="0" w:color="auto"/>
              <w:right w:val="single" w:sz="2" w:space="0" w:color="auto"/>
            </w:tcBorders>
            <w:vAlign w:val="center"/>
          </w:tcPr>
          <w:p w14:paraId="71C24FF3" w14:textId="77777777" w:rsidR="00501846" w:rsidRDefault="00501846" w:rsidP="00501846">
            <w:pPr>
              <w:rPr>
                <w:sz w:val="18"/>
                <w:szCs w:val="18"/>
              </w:rPr>
            </w:pPr>
            <w:r>
              <w:rPr>
                <w:sz w:val="18"/>
                <w:szCs w:val="18"/>
              </w:rPr>
              <w:t>Artículos de Prensa y de Revista sobre Cambio Climático</w:t>
            </w:r>
          </w:p>
        </w:tc>
        <w:tc>
          <w:tcPr>
            <w:tcW w:w="1013" w:type="dxa"/>
            <w:tcBorders>
              <w:top w:val="single" w:sz="2" w:space="0" w:color="auto"/>
              <w:left w:val="single" w:sz="2" w:space="0" w:color="auto"/>
              <w:bottom w:val="single" w:sz="2" w:space="0" w:color="auto"/>
              <w:right w:val="single" w:sz="2" w:space="0" w:color="auto"/>
            </w:tcBorders>
            <w:vAlign w:val="center"/>
          </w:tcPr>
          <w:p w14:paraId="46822173" w14:textId="77777777" w:rsidR="00501846" w:rsidRDefault="00501846" w:rsidP="00501846">
            <w:pPr>
              <w:ind w:left="-41"/>
              <w:jc w:val="center"/>
              <w:rPr>
                <w:sz w:val="18"/>
                <w:szCs w:val="18"/>
              </w:rPr>
            </w:pPr>
            <w:r>
              <w:rPr>
                <w:sz w:val="18"/>
                <w:szCs w:val="18"/>
              </w:rPr>
              <w:t>X</w:t>
            </w:r>
          </w:p>
        </w:tc>
        <w:tc>
          <w:tcPr>
            <w:tcW w:w="1418" w:type="dxa"/>
            <w:tcBorders>
              <w:top w:val="single" w:sz="2" w:space="0" w:color="auto"/>
              <w:left w:val="single" w:sz="2" w:space="0" w:color="auto"/>
              <w:bottom w:val="single" w:sz="2" w:space="0" w:color="auto"/>
              <w:right w:val="single" w:sz="2" w:space="0" w:color="auto"/>
            </w:tcBorders>
            <w:vAlign w:val="center"/>
          </w:tcPr>
          <w:p w14:paraId="094A2281" w14:textId="77777777" w:rsidR="00501846" w:rsidRDefault="00501846" w:rsidP="00501846">
            <w:pPr>
              <w:ind w:left="-41"/>
              <w:jc w:val="center"/>
              <w:rPr>
                <w:sz w:val="18"/>
                <w:szCs w:val="18"/>
              </w:rPr>
            </w:pPr>
            <w:r>
              <w:rPr>
                <w:sz w:val="18"/>
                <w:szCs w:val="18"/>
              </w:rPr>
              <w:t>X</w:t>
            </w:r>
          </w:p>
        </w:tc>
        <w:tc>
          <w:tcPr>
            <w:tcW w:w="1255" w:type="dxa"/>
            <w:tcBorders>
              <w:top w:val="single" w:sz="2" w:space="0" w:color="auto"/>
              <w:left w:val="single" w:sz="2" w:space="0" w:color="auto"/>
              <w:bottom w:val="single" w:sz="2" w:space="0" w:color="auto"/>
              <w:right w:val="single" w:sz="2" w:space="0" w:color="auto"/>
            </w:tcBorders>
            <w:vAlign w:val="center"/>
          </w:tcPr>
          <w:p w14:paraId="7C1A6DA6" w14:textId="77777777" w:rsidR="00501846" w:rsidRDefault="00501846" w:rsidP="00501846">
            <w:pPr>
              <w:ind w:left="-41"/>
              <w:jc w:val="center"/>
              <w:rPr>
                <w:sz w:val="18"/>
                <w:szCs w:val="18"/>
              </w:rPr>
            </w:pPr>
          </w:p>
        </w:tc>
        <w:tc>
          <w:tcPr>
            <w:tcW w:w="1275" w:type="dxa"/>
            <w:tcBorders>
              <w:top w:val="single" w:sz="2" w:space="0" w:color="auto"/>
              <w:left w:val="single" w:sz="2" w:space="0" w:color="auto"/>
              <w:bottom w:val="single" w:sz="2" w:space="0" w:color="auto"/>
              <w:right w:val="single" w:sz="2" w:space="0" w:color="auto"/>
            </w:tcBorders>
            <w:vAlign w:val="center"/>
          </w:tcPr>
          <w:p w14:paraId="1CED81C0" w14:textId="77777777" w:rsidR="00501846" w:rsidRDefault="00501846" w:rsidP="00501846">
            <w:pPr>
              <w:ind w:left="-41"/>
              <w:jc w:val="center"/>
              <w:rPr>
                <w:sz w:val="18"/>
                <w:szCs w:val="18"/>
              </w:rPr>
            </w:pPr>
            <w:r>
              <w:rPr>
                <w:sz w:val="18"/>
                <w:szCs w:val="18"/>
              </w:rPr>
              <w:t>X</w:t>
            </w:r>
          </w:p>
        </w:tc>
        <w:tc>
          <w:tcPr>
            <w:tcW w:w="1313" w:type="dxa"/>
            <w:tcBorders>
              <w:top w:val="single" w:sz="2" w:space="0" w:color="auto"/>
              <w:left w:val="single" w:sz="2" w:space="0" w:color="auto"/>
              <w:bottom w:val="single" w:sz="2" w:space="0" w:color="auto"/>
              <w:right w:val="single" w:sz="2" w:space="0" w:color="auto"/>
            </w:tcBorders>
            <w:vAlign w:val="center"/>
          </w:tcPr>
          <w:p w14:paraId="5E9773BF" w14:textId="77777777" w:rsidR="00501846" w:rsidRDefault="00501846" w:rsidP="00501846">
            <w:pPr>
              <w:ind w:left="-41"/>
              <w:jc w:val="center"/>
              <w:rPr>
                <w:sz w:val="18"/>
                <w:szCs w:val="18"/>
              </w:rPr>
            </w:pPr>
            <w:r>
              <w:rPr>
                <w:sz w:val="18"/>
                <w:szCs w:val="18"/>
              </w:rPr>
              <w:t>X</w:t>
            </w:r>
          </w:p>
        </w:tc>
      </w:tr>
      <w:tr w:rsidR="00501846" w:rsidRPr="006E2121" w14:paraId="6382DE26" w14:textId="77777777" w:rsidTr="00501846">
        <w:trPr>
          <w:cantSplit/>
        </w:trPr>
        <w:tc>
          <w:tcPr>
            <w:tcW w:w="2943" w:type="dxa"/>
            <w:tcBorders>
              <w:top w:val="single" w:sz="2" w:space="0" w:color="auto"/>
              <w:left w:val="single" w:sz="2" w:space="0" w:color="auto"/>
              <w:bottom w:val="single" w:sz="2" w:space="0" w:color="auto"/>
              <w:right w:val="single" w:sz="2" w:space="0" w:color="auto"/>
            </w:tcBorders>
            <w:vAlign w:val="center"/>
          </w:tcPr>
          <w:p w14:paraId="04F50B57" w14:textId="77777777" w:rsidR="00501846" w:rsidRDefault="00501846" w:rsidP="00501846">
            <w:pPr>
              <w:rPr>
                <w:sz w:val="18"/>
                <w:szCs w:val="18"/>
              </w:rPr>
            </w:pPr>
            <w:r>
              <w:rPr>
                <w:sz w:val="18"/>
                <w:szCs w:val="18"/>
              </w:rPr>
              <w:t>Programas de TV y Radio sobre Cambio Climático</w:t>
            </w:r>
          </w:p>
        </w:tc>
        <w:tc>
          <w:tcPr>
            <w:tcW w:w="1013" w:type="dxa"/>
            <w:tcBorders>
              <w:top w:val="single" w:sz="2" w:space="0" w:color="auto"/>
              <w:left w:val="single" w:sz="2" w:space="0" w:color="auto"/>
              <w:bottom w:val="single" w:sz="2" w:space="0" w:color="auto"/>
              <w:right w:val="single" w:sz="2" w:space="0" w:color="auto"/>
            </w:tcBorders>
            <w:vAlign w:val="center"/>
          </w:tcPr>
          <w:p w14:paraId="47C0AAB3" w14:textId="77777777" w:rsidR="00501846" w:rsidRDefault="00501846" w:rsidP="00501846">
            <w:pPr>
              <w:ind w:left="-41"/>
              <w:jc w:val="center"/>
              <w:rPr>
                <w:sz w:val="18"/>
                <w:szCs w:val="18"/>
              </w:rPr>
            </w:pPr>
          </w:p>
        </w:tc>
        <w:tc>
          <w:tcPr>
            <w:tcW w:w="1418" w:type="dxa"/>
            <w:tcBorders>
              <w:top w:val="single" w:sz="2" w:space="0" w:color="auto"/>
              <w:left w:val="single" w:sz="2" w:space="0" w:color="auto"/>
              <w:bottom w:val="single" w:sz="2" w:space="0" w:color="auto"/>
              <w:right w:val="single" w:sz="2" w:space="0" w:color="auto"/>
            </w:tcBorders>
            <w:vAlign w:val="center"/>
          </w:tcPr>
          <w:p w14:paraId="4561614E" w14:textId="77777777" w:rsidR="00501846" w:rsidRDefault="00501846" w:rsidP="00501846">
            <w:pPr>
              <w:ind w:left="-41"/>
              <w:jc w:val="center"/>
              <w:rPr>
                <w:sz w:val="18"/>
                <w:szCs w:val="18"/>
              </w:rPr>
            </w:pPr>
            <w:r>
              <w:rPr>
                <w:sz w:val="18"/>
                <w:szCs w:val="18"/>
              </w:rPr>
              <w:t>X</w:t>
            </w:r>
          </w:p>
        </w:tc>
        <w:tc>
          <w:tcPr>
            <w:tcW w:w="1255" w:type="dxa"/>
            <w:tcBorders>
              <w:top w:val="single" w:sz="2" w:space="0" w:color="auto"/>
              <w:left w:val="single" w:sz="2" w:space="0" w:color="auto"/>
              <w:bottom w:val="single" w:sz="2" w:space="0" w:color="auto"/>
              <w:right w:val="single" w:sz="2" w:space="0" w:color="auto"/>
            </w:tcBorders>
            <w:vAlign w:val="center"/>
          </w:tcPr>
          <w:p w14:paraId="43DEC3BA" w14:textId="77777777" w:rsidR="00501846" w:rsidRDefault="00501846" w:rsidP="00501846">
            <w:pPr>
              <w:ind w:left="-41"/>
              <w:jc w:val="center"/>
              <w:rPr>
                <w:sz w:val="18"/>
                <w:szCs w:val="18"/>
              </w:rPr>
            </w:pPr>
          </w:p>
        </w:tc>
        <w:tc>
          <w:tcPr>
            <w:tcW w:w="1275" w:type="dxa"/>
            <w:tcBorders>
              <w:top w:val="single" w:sz="2" w:space="0" w:color="auto"/>
              <w:left w:val="single" w:sz="2" w:space="0" w:color="auto"/>
              <w:bottom w:val="single" w:sz="2" w:space="0" w:color="auto"/>
              <w:right w:val="single" w:sz="2" w:space="0" w:color="auto"/>
            </w:tcBorders>
            <w:vAlign w:val="center"/>
          </w:tcPr>
          <w:p w14:paraId="5407A0F8" w14:textId="77777777" w:rsidR="00501846" w:rsidRDefault="00501846" w:rsidP="00501846">
            <w:pPr>
              <w:ind w:left="-41"/>
              <w:jc w:val="center"/>
              <w:rPr>
                <w:sz w:val="18"/>
                <w:szCs w:val="18"/>
              </w:rPr>
            </w:pPr>
            <w:r>
              <w:rPr>
                <w:sz w:val="18"/>
                <w:szCs w:val="18"/>
              </w:rPr>
              <w:t>X</w:t>
            </w:r>
          </w:p>
        </w:tc>
        <w:tc>
          <w:tcPr>
            <w:tcW w:w="1313" w:type="dxa"/>
            <w:tcBorders>
              <w:top w:val="single" w:sz="2" w:space="0" w:color="auto"/>
              <w:left w:val="single" w:sz="2" w:space="0" w:color="auto"/>
              <w:bottom w:val="single" w:sz="2" w:space="0" w:color="auto"/>
              <w:right w:val="single" w:sz="2" w:space="0" w:color="auto"/>
            </w:tcBorders>
            <w:vAlign w:val="center"/>
          </w:tcPr>
          <w:p w14:paraId="43B7213C" w14:textId="77777777" w:rsidR="00501846" w:rsidRDefault="00501846" w:rsidP="00501846">
            <w:pPr>
              <w:ind w:left="-41"/>
              <w:jc w:val="center"/>
              <w:rPr>
                <w:sz w:val="18"/>
                <w:szCs w:val="18"/>
              </w:rPr>
            </w:pPr>
            <w:r>
              <w:rPr>
                <w:sz w:val="18"/>
                <w:szCs w:val="18"/>
              </w:rPr>
              <w:t>X</w:t>
            </w:r>
          </w:p>
        </w:tc>
      </w:tr>
      <w:tr w:rsidR="00501846" w:rsidRPr="006E2121" w14:paraId="0C9394E3" w14:textId="77777777" w:rsidTr="00501846">
        <w:trPr>
          <w:cantSplit/>
        </w:trPr>
        <w:tc>
          <w:tcPr>
            <w:tcW w:w="2943" w:type="dxa"/>
            <w:tcBorders>
              <w:top w:val="single" w:sz="2" w:space="0" w:color="auto"/>
              <w:left w:val="single" w:sz="2" w:space="0" w:color="auto"/>
              <w:bottom w:val="single" w:sz="2" w:space="0" w:color="auto"/>
              <w:right w:val="single" w:sz="2" w:space="0" w:color="auto"/>
            </w:tcBorders>
            <w:vAlign w:val="center"/>
          </w:tcPr>
          <w:p w14:paraId="2E915277" w14:textId="77777777" w:rsidR="00501846" w:rsidRDefault="00501846" w:rsidP="00501846">
            <w:pPr>
              <w:rPr>
                <w:sz w:val="18"/>
                <w:szCs w:val="18"/>
              </w:rPr>
            </w:pPr>
            <w:r>
              <w:rPr>
                <w:sz w:val="18"/>
                <w:szCs w:val="18"/>
              </w:rPr>
              <w:t>Charlas, Foros o Conferencias sobre Cambio Climático</w:t>
            </w:r>
          </w:p>
        </w:tc>
        <w:tc>
          <w:tcPr>
            <w:tcW w:w="1013" w:type="dxa"/>
            <w:tcBorders>
              <w:top w:val="single" w:sz="2" w:space="0" w:color="auto"/>
              <w:left w:val="single" w:sz="2" w:space="0" w:color="auto"/>
              <w:bottom w:val="single" w:sz="2" w:space="0" w:color="auto"/>
              <w:right w:val="single" w:sz="2" w:space="0" w:color="auto"/>
            </w:tcBorders>
            <w:vAlign w:val="center"/>
          </w:tcPr>
          <w:p w14:paraId="18155FF9" w14:textId="77777777" w:rsidR="00501846" w:rsidRDefault="00501846" w:rsidP="00501846">
            <w:pPr>
              <w:ind w:left="-41"/>
              <w:jc w:val="center"/>
              <w:rPr>
                <w:sz w:val="18"/>
                <w:szCs w:val="18"/>
              </w:rPr>
            </w:pPr>
            <w:r>
              <w:rPr>
                <w:sz w:val="18"/>
                <w:szCs w:val="18"/>
              </w:rPr>
              <w:t>X</w:t>
            </w:r>
          </w:p>
        </w:tc>
        <w:tc>
          <w:tcPr>
            <w:tcW w:w="1418" w:type="dxa"/>
            <w:tcBorders>
              <w:top w:val="single" w:sz="2" w:space="0" w:color="auto"/>
              <w:left w:val="single" w:sz="2" w:space="0" w:color="auto"/>
              <w:bottom w:val="single" w:sz="2" w:space="0" w:color="auto"/>
              <w:right w:val="single" w:sz="2" w:space="0" w:color="auto"/>
            </w:tcBorders>
            <w:vAlign w:val="center"/>
          </w:tcPr>
          <w:p w14:paraId="070F848A" w14:textId="77777777" w:rsidR="00501846" w:rsidRDefault="00501846" w:rsidP="00501846">
            <w:pPr>
              <w:ind w:left="-41"/>
              <w:jc w:val="center"/>
              <w:rPr>
                <w:sz w:val="18"/>
                <w:szCs w:val="18"/>
              </w:rPr>
            </w:pPr>
            <w:r>
              <w:rPr>
                <w:sz w:val="18"/>
                <w:szCs w:val="18"/>
              </w:rPr>
              <w:t>X</w:t>
            </w:r>
          </w:p>
        </w:tc>
        <w:tc>
          <w:tcPr>
            <w:tcW w:w="1255" w:type="dxa"/>
            <w:tcBorders>
              <w:top w:val="single" w:sz="2" w:space="0" w:color="auto"/>
              <w:left w:val="single" w:sz="2" w:space="0" w:color="auto"/>
              <w:bottom w:val="single" w:sz="2" w:space="0" w:color="auto"/>
              <w:right w:val="single" w:sz="2" w:space="0" w:color="auto"/>
            </w:tcBorders>
            <w:vAlign w:val="center"/>
          </w:tcPr>
          <w:p w14:paraId="795C54A2" w14:textId="77777777" w:rsidR="00501846" w:rsidRDefault="00501846" w:rsidP="00501846">
            <w:pPr>
              <w:ind w:left="-41"/>
              <w:jc w:val="center"/>
              <w:rPr>
                <w:sz w:val="18"/>
                <w:szCs w:val="18"/>
              </w:rPr>
            </w:pPr>
            <w:r>
              <w:rPr>
                <w:sz w:val="18"/>
                <w:szCs w:val="18"/>
              </w:rPr>
              <w:t>X</w:t>
            </w:r>
          </w:p>
        </w:tc>
        <w:tc>
          <w:tcPr>
            <w:tcW w:w="1275" w:type="dxa"/>
            <w:tcBorders>
              <w:top w:val="single" w:sz="2" w:space="0" w:color="auto"/>
              <w:left w:val="single" w:sz="2" w:space="0" w:color="auto"/>
              <w:bottom w:val="single" w:sz="2" w:space="0" w:color="auto"/>
              <w:right w:val="single" w:sz="2" w:space="0" w:color="auto"/>
            </w:tcBorders>
            <w:vAlign w:val="center"/>
          </w:tcPr>
          <w:p w14:paraId="6627B506" w14:textId="77777777" w:rsidR="00501846" w:rsidRDefault="00501846" w:rsidP="00501846">
            <w:pPr>
              <w:ind w:left="-41"/>
              <w:jc w:val="center"/>
              <w:rPr>
                <w:sz w:val="18"/>
                <w:szCs w:val="18"/>
              </w:rPr>
            </w:pPr>
          </w:p>
        </w:tc>
        <w:tc>
          <w:tcPr>
            <w:tcW w:w="1313" w:type="dxa"/>
            <w:tcBorders>
              <w:top w:val="single" w:sz="2" w:space="0" w:color="auto"/>
              <w:left w:val="single" w:sz="2" w:space="0" w:color="auto"/>
              <w:bottom w:val="single" w:sz="2" w:space="0" w:color="auto"/>
              <w:right w:val="single" w:sz="2" w:space="0" w:color="auto"/>
            </w:tcBorders>
            <w:vAlign w:val="center"/>
          </w:tcPr>
          <w:p w14:paraId="1C588FDB" w14:textId="77777777" w:rsidR="00501846" w:rsidRDefault="00501846" w:rsidP="00501846">
            <w:pPr>
              <w:ind w:left="-41"/>
              <w:jc w:val="center"/>
              <w:rPr>
                <w:sz w:val="18"/>
                <w:szCs w:val="18"/>
              </w:rPr>
            </w:pPr>
            <w:r>
              <w:rPr>
                <w:sz w:val="18"/>
                <w:szCs w:val="18"/>
              </w:rPr>
              <w:t>X</w:t>
            </w:r>
          </w:p>
        </w:tc>
      </w:tr>
      <w:tr w:rsidR="00501846" w:rsidRPr="006E2121" w14:paraId="3C26DC8A" w14:textId="77777777" w:rsidTr="00501846">
        <w:trPr>
          <w:cantSplit/>
        </w:trPr>
        <w:tc>
          <w:tcPr>
            <w:tcW w:w="2943" w:type="dxa"/>
            <w:tcBorders>
              <w:top w:val="single" w:sz="2" w:space="0" w:color="auto"/>
              <w:left w:val="single" w:sz="2" w:space="0" w:color="auto"/>
              <w:bottom w:val="single" w:sz="2" w:space="0" w:color="auto"/>
              <w:right w:val="single" w:sz="2" w:space="0" w:color="auto"/>
            </w:tcBorders>
            <w:vAlign w:val="center"/>
          </w:tcPr>
          <w:p w14:paraId="14C37127" w14:textId="77777777" w:rsidR="00501846" w:rsidRDefault="00501846" w:rsidP="00501846">
            <w:pPr>
              <w:rPr>
                <w:sz w:val="18"/>
                <w:szCs w:val="18"/>
              </w:rPr>
            </w:pPr>
            <w:r>
              <w:rPr>
                <w:sz w:val="18"/>
                <w:szCs w:val="18"/>
              </w:rPr>
              <w:t>Actividades Lúdicas sobre Temas Relacionados con Cambio Climático</w:t>
            </w:r>
          </w:p>
        </w:tc>
        <w:tc>
          <w:tcPr>
            <w:tcW w:w="1013" w:type="dxa"/>
            <w:tcBorders>
              <w:top w:val="single" w:sz="2" w:space="0" w:color="auto"/>
              <w:left w:val="single" w:sz="2" w:space="0" w:color="auto"/>
              <w:bottom w:val="single" w:sz="2" w:space="0" w:color="auto"/>
              <w:right w:val="single" w:sz="2" w:space="0" w:color="auto"/>
            </w:tcBorders>
            <w:vAlign w:val="center"/>
          </w:tcPr>
          <w:p w14:paraId="28D8B0D9" w14:textId="77777777" w:rsidR="00501846" w:rsidRDefault="00501846" w:rsidP="00501846">
            <w:pPr>
              <w:ind w:left="-41"/>
              <w:jc w:val="center"/>
              <w:rPr>
                <w:sz w:val="18"/>
                <w:szCs w:val="18"/>
              </w:rPr>
            </w:pPr>
            <w:r>
              <w:rPr>
                <w:sz w:val="18"/>
                <w:szCs w:val="18"/>
              </w:rPr>
              <w:t>X</w:t>
            </w:r>
          </w:p>
        </w:tc>
        <w:tc>
          <w:tcPr>
            <w:tcW w:w="1418" w:type="dxa"/>
            <w:tcBorders>
              <w:top w:val="single" w:sz="2" w:space="0" w:color="auto"/>
              <w:left w:val="single" w:sz="2" w:space="0" w:color="auto"/>
              <w:bottom w:val="single" w:sz="2" w:space="0" w:color="auto"/>
              <w:right w:val="single" w:sz="2" w:space="0" w:color="auto"/>
            </w:tcBorders>
            <w:vAlign w:val="center"/>
          </w:tcPr>
          <w:p w14:paraId="1C0539D8" w14:textId="77777777" w:rsidR="00501846" w:rsidRDefault="00501846" w:rsidP="00501846">
            <w:pPr>
              <w:ind w:left="-41"/>
              <w:jc w:val="center"/>
              <w:rPr>
                <w:sz w:val="18"/>
                <w:szCs w:val="18"/>
              </w:rPr>
            </w:pPr>
            <w:r>
              <w:rPr>
                <w:sz w:val="18"/>
                <w:szCs w:val="18"/>
              </w:rPr>
              <w:t>X</w:t>
            </w:r>
          </w:p>
        </w:tc>
        <w:tc>
          <w:tcPr>
            <w:tcW w:w="1255" w:type="dxa"/>
            <w:tcBorders>
              <w:top w:val="single" w:sz="2" w:space="0" w:color="auto"/>
              <w:left w:val="single" w:sz="2" w:space="0" w:color="auto"/>
              <w:bottom w:val="single" w:sz="2" w:space="0" w:color="auto"/>
              <w:right w:val="single" w:sz="2" w:space="0" w:color="auto"/>
            </w:tcBorders>
            <w:vAlign w:val="center"/>
          </w:tcPr>
          <w:p w14:paraId="0F88D21D" w14:textId="77777777" w:rsidR="00501846" w:rsidRDefault="00501846" w:rsidP="00501846">
            <w:pPr>
              <w:ind w:left="-41"/>
              <w:jc w:val="center"/>
              <w:rPr>
                <w:sz w:val="18"/>
                <w:szCs w:val="18"/>
              </w:rPr>
            </w:pPr>
          </w:p>
        </w:tc>
        <w:tc>
          <w:tcPr>
            <w:tcW w:w="1275" w:type="dxa"/>
            <w:tcBorders>
              <w:top w:val="single" w:sz="2" w:space="0" w:color="auto"/>
              <w:left w:val="single" w:sz="2" w:space="0" w:color="auto"/>
              <w:bottom w:val="single" w:sz="2" w:space="0" w:color="auto"/>
              <w:right w:val="single" w:sz="2" w:space="0" w:color="auto"/>
            </w:tcBorders>
            <w:vAlign w:val="center"/>
          </w:tcPr>
          <w:p w14:paraId="0EF15052" w14:textId="77777777" w:rsidR="00501846" w:rsidRDefault="00501846" w:rsidP="00501846">
            <w:pPr>
              <w:ind w:left="-41"/>
              <w:jc w:val="center"/>
              <w:rPr>
                <w:sz w:val="18"/>
                <w:szCs w:val="18"/>
              </w:rPr>
            </w:pPr>
            <w:r>
              <w:rPr>
                <w:sz w:val="18"/>
                <w:szCs w:val="18"/>
              </w:rPr>
              <w:t>X</w:t>
            </w:r>
          </w:p>
        </w:tc>
        <w:tc>
          <w:tcPr>
            <w:tcW w:w="1313" w:type="dxa"/>
            <w:tcBorders>
              <w:top w:val="single" w:sz="2" w:space="0" w:color="auto"/>
              <w:left w:val="single" w:sz="2" w:space="0" w:color="auto"/>
              <w:bottom w:val="single" w:sz="2" w:space="0" w:color="auto"/>
              <w:right w:val="single" w:sz="2" w:space="0" w:color="auto"/>
            </w:tcBorders>
            <w:vAlign w:val="center"/>
          </w:tcPr>
          <w:p w14:paraId="5AA30C97" w14:textId="77777777" w:rsidR="00501846" w:rsidRDefault="00501846" w:rsidP="00501846">
            <w:pPr>
              <w:ind w:left="-41"/>
              <w:jc w:val="center"/>
              <w:rPr>
                <w:sz w:val="18"/>
                <w:szCs w:val="18"/>
              </w:rPr>
            </w:pPr>
            <w:r>
              <w:rPr>
                <w:sz w:val="18"/>
                <w:szCs w:val="18"/>
              </w:rPr>
              <w:t>X</w:t>
            </w:r>
          </w:p>
        </w:tc>
      </w:tr>
    </w:tbl>
    <w:p w14:paraId="39E77240" w14:textId="77777777" w:rsidR="00501846" w:rsidRDefault="00501846" w:rsidP="00501846">
      <w:pPr>
        <w:spacing w:after="0" w:line="240" w:lineRule="auto"/>
        <w:rPr>
          <w:lang w:val="es-ES_tradnl"/>
        </w:rPr>
      </w:pPr>
    </w:p>
    <w:p w14:paraId="7F16CC1A" w14:textId="77777777" w:rsidR="00501846" w:rsidRPr="00096296" w:rsidRDefault="00501846" w:rsidP="007D33DB">
      <w:pPr>
        <w:pStyle w:val="Prrafodelista"/>
        <w:numPr>
          <w:ilvl w:val="0"/>
          <w:numId w:val="10"/>
        </w:numPr>
        <w:spacing w:after="0" w:line="240" w:lineRule="auto"/>
        <w:ind w:left="283" w:hanging="215"/>
        <w:rPr>
          <w:b/>
        </w:rPr>
      </w:pPr>
      <w:r w:rsidRPr="00096296">
        <w:rPr>
          <w:b/>
        </w:rPr>
        <w:t>Líneas de Acción</w:t>
      </w:r>
    </w:p>
    <w:p w14:paraId="28A0ECE5" w14:textId="2456347E" w:rsidR="00096296" w:rsidRDefault="00096296" w:rsidP="00096296">
      <w:pPr>
        <w:pStyle w:val="Prrafodelista"/>
        <w:spacing w:after="0" w:line="240" w:lineRule="auto"/>
        <w:ind w:left="283"/>
        <w:rPr>
          <w:b/>
        </w:rPr>
      </w:pPr>
    </w:p>
    <w:p w14:paraId="4125923D" w14:textId="77777777" w:rsidR="00501846" w:rsidRPr="00096296" w:rsidRDefault="00501846" w:rsidP="00096296">
      <w:pPr>
        <w:spacing w:after="0" w:line="240" w:lineRule="auto"/>
        <w:jc w:val="both"/>
        <w:rPr>
          <w:rFonts w:ascii="Corbel" w:hAnsi="Corbel"/>
          <w:lang w:val="es-ES_tradnl"/>
        </w:rPr>
      </w:pPr>
      <w:r w:rsidRPr="00096296">
        <w:rPr>
          <w:rFonts w:ascii="Corbel" w:hAnsi="Corbel"/>
          <w:lang w:val="es-ES_tradnl"/>
        </w:rPr>
        <w:t>Corresponde a las acciones generales que deben implementarse en el Departamento del Quindío como marco de referencia y de desarrollo de la Estrategia de Educación, Formación y Sensibilización del PIGCCTQ.</w:t>
      </w:r>
    </w:p>
    <w:p w14:paraId="5967FF75" w14:textId="77777777" w:rsidR="00501846" w:rsidRPr="00096296" w:rsidRDefault="00501846" w:rsidP="00096296">
      <w:pPr>
        <w:spacing w:after="0" w:line="240" w:lineRule="auto"/>
        <w:jc w:val="both"/>
        <w:rPr>
          <w:rFonts w:ascii="Corbel" w:hAnsi="Corbel"/>
          <w:lang w:val="es-ES_tradnl"/>
        </w:rPr>
      </w:pPr>
    </w:p>
    <w:p w14:paraId="05C0086B" w14:textId="77777777" w:rsidR="00501846" w:rsidRPr="00096296" w:rsidRDefault="00501846" w:rsidP="007D33DB">
      <w:pPr>
        <w:pStyle w:val="Prrafodelista"/>
        <w:numPr>
          <w:ilvl w:val="0"/>
          <w:numId w:val="6"/>
        </w:numPr>
        <w:spacing w:after="0" w:line="259" w:lineRule="auto"/>
        <w:ind w:left="360"/>
        <w:rPr>
          <w:b/>
        </w:rPr>
      </w:pPr>
      <w:r w:rsidRPr="00096296">
        <w:rPr>
          <w:b/>
        </w:rPr>
        <w:t xml:space="preserve">Desarrollo de la Capacidad Técnica </w:t>
      </w:r>
    </w:p>
    <w:p w14:paraId="330FAD57" w14:textId="77777777" w:rsidR="00501846" w:rsidRPr="00096296" w:rsidRDefault="00501846" w:rsidP="00096296">
      <w:pPr>
        <w:spacing w:after="0" w:line="240" w:lineRule="auto"/>
        <w:jc w:val="both"/>
        <w:rPr>
          <w:rFonts w:ascii="Corbel" w:hAnsi="Corbel"/>
        </w:rPr>
      </w:pPr>
    </w:p>
    <w:p w14:paraId="7B79AC7B" w14:textId="77777777" w:rsidR="00501846" w:rsidRPr="00096296" w:rsidRDefault="00501846" w:rsidP="00096296">
      <w:pPr>
        <w:spacing w:after="0" w:line="240" w:lineRule="auto"/>
        <w:jc w:val="both"/>
        <w:rPr>
          <w:rFonts w:ascii="Corbel" w:hAnsi="Corbel"/>
          <w:lang w:val="es-ES_tradnl"/>
        </w:rPr>
      </w:pPr>
      <w:r w:rsidRPr="00096296">
        <w:rPr>
          <w:rFonts w:ascii="Corbel" w:hAnsi="Corbel"/>
          <w:lang w:val="es-ES_tradnl"/>
        </w:rPr>
        <w:t>Es necesario iniciar el proceso de fortalecimiento de la capacidad técnica desde los grados primarios de la educación formal, para poder entender los elementos estructurales de los impactos del cambio climático y las alternativas para afrontarlos, como mecanismo para dar inicio a una transformación cultural que permita gestionar de manera integral las condiciones cambiantes del clima.</w:t>
      </w:r>
    </w:p>
    <w:p w14:paraId="05DAEEA3" w14:textId="77777777" w:rsidR="00501846" w:rsidRPr="003E1261" w:rsidRDefault="00501846" w:rsidP="00501846">
      <w:pPr>
        <w:spacing w:after="0" w:line="240" w:lineRule="auto"/>
        <w:rPr>
          <w:lang w:val="es-ES_tradnl"/>
        </w:rPr>
      </w:pPr>
    </w:p>
    <w:p w14:paraId="2EAECD4B" w14:textId="1D0335E6" w:rsidR="000B593E" w:rsidRDefault="000B593E" w:rsidP="000B593E">
      <w:pPr>
        <w:pStyle w:val="Descripcin"/>
        <w:keepNext/>
      </w:pPr>
      <w:r>
        <w:t xml:space="preserve">Tabla </w:t>
      </w:r>
      <w:r w:rsidR="00510001">
        <w:fldChar w:fldCharType="begin"/>
      </w:r>
      <w:r w:rsidR="00510001">
        <w:instrText xml:space="preserve"> SEQ Tabla \* ARABIC </w:instrText>
      </w:r>
      <w:r w:rsidR="00510001">
        <w:fldChar w:fldCharType="separate"/>
      </w:r>
      <w:r w:rsidR="00F03A77">
        <w:rPr>
          <w:noProof/>
        </w:rPr>
        <w:t>28</w:t>
      </w:r>
      <w:r w:rsidR="00510001">
        <w:rPr>
          <w:noProof/>
        </w:rPr>
        <w:fldChar w:fldCharType="end"/>
      </w:r>
      <w:r>
        <w:t xml:space="preserve">. Línea de acción: </w:t>
      </w:r>
      <w:r w:rsidRPr="000B593E">
        <w:t>Asistencia Técnica para la Revisión e Incorporación de Temas de Cambio Climático en los Currículos Académicos de Educación Formal Básica</w:t>
      </w:r>
    </w:p>
    <w:tbl>
      <w:tblPr>
        <w:tblStyle w:val="Tablaconcuadrcula"/>
        <w:tblW w:w="8821" w:type="dxa"/>
        <w:jc w:val="center"/>
        <w:tblLook w:val="04A0" w:firstRow="1" w:lastRow="0" w:firstColumn="1" w:lastColumn="0" w:noHBand="0" w:noVBand="1"/>
      </w:tblPr>
      <w:tblGrid>
        <w:gridCol w:w="1382"/>
        <w:gridCol w:w="1454"/>
        <w:gridCol w:w="1467"/>
        <w:gridCol w:w="1303"/>
        <w:gridCol w:w="3215"/>
      </w:tblGrid>
      <w:tr w:rsidR="00501846" w:rsidRPr="0072689F" w14:paraId="4B3C3E10" w14:textId="77777777" w:rsidTr="00501846">
        <w:trPr>
          <w:jc w:val="center"/>
        </w:trPr>
        <w:tc>
          <w:tcPr>
            <w:tcW w:w="2836" w:type="dxa"/>
            <w:gridSpan w:val="2"/>
            <w:tcBorders>
              <w:top w:val="single" w:sz="2" w:space="0" w:color="auto"/>
              <w:left w:val="single" w:sz="2" w:space="0" w:color="auto"/>
              <w:bottom w:val="single" w:sz="2" w:space="0" w:color="FFFFFF" w:themeColor="background1"/>
            </w:tcBorders>
            <w:shd w:val="clear" w:color="auto" w:fill="0070C0"/>
            <w:vAlign w:val="center"/>
          </w:tcPr>
          <w:p w14:paraId="3B0191BF" w14:textId="77777777" w:rsidR="00501846" w:rsidRPr="0072689F" w:rsidRDefault="00501846" w:rsidP="00501846">
            <w:pPr>
              <w:pStyle w:val="Prrafodelista"/>
              <w:spacing w:after="0" w:line="240" w:lineRule="auto"/>
              <w:ind w:left="0"/>
              <w:jc w:val="center"/>
              <w:rPr>
                <w:color w:val="FFFFFF" w:themeColor="background1"/>
                <w:sz w:val="18"/>
                <w:lang w:val="es-ES_tradnl"/>
              </w:rPr>
            </w:pPr>
            <w:r>
              <w:rPr>
                <w:b/>
                <w:color w:val="FFFFFF" w:themeColor="background1"/>
                <w:sz w:val="18"/>
                <w:lang w:val="es-ES_tradnl"/>
              </w:rPr>
              <w:t>Medida</w:t>
            </w:r>
          </w:p>
        </w:tc>
        <w:tc>
          <w:tcPr>
            <w:tcW w:w="5985" w:type="dxa"/>
            <w:gridSpan w:val="3"/>
            <w:tcBorders>
              <w:top w:val="single" w:sz="2" w:space="0" w:color="auto"/>
              <w:right w:val="single" w:sz="2" w:space="0" w:color="auto"/>
            </w:tcBorders>
            <w:vAlign w:val="center"/>
          </w:tcPr>
          <w:p w14:paraId="46411E82" w14:textId="77777777" w:rsidR="00501846" w:rsidRPr="003C31B7" w:rsidRDefault="00501846" w:rsidP="00501846">
            <w:pPr>
              <w:pStyle w:val="Prrafodelista"/>
              <w:spacing w:after="0" w:line="240" w:lineRule="auto"/>
              <w:ind w:left="0"/>
              <w:jc w:val="center"/>
              <w:rPr>
                <w:b/>
                <w:sz w:val="18"/>
                <w:lang w:val="es-ES_tradnl"/>
              </w:rPr>
            </w:pPr>
            <w:r>
              <w:rPr>
                <w:b/>
                <w:sz w:val="18"/>
                <w:lang w:val="es-ES_tradnl"/>
              </w:rPr>
              <w:t>Asistencia Técnica para la Revisión e Incorporación de Temas de Cambio C</w:t>
            </w:r>
            <w:r w:rsidRPr="003C31B7">
              <w:rPr>
                <w:b/>
                <w:sz w:val="18"/>
                <w:lang w:val="es-ES_tradnl"/>
              </w:rPr>
              <w:t>limático en los Currículos Académicos</w:t>
            </w:r>
            <w:r>
              <w:rPr>
                <w:b/>
                <w:sz w:val="18"/>
                <w:lang w:val="es-ES_tradnl"/>
              </w:rPr>
              <w:t xml:space="preserve"> de Educación Formal Básica</w:t>
            </w:r>
          </w:p>
        </w:tc>
      </w:tr>
      <w:tr w:rsidR="00501846" w:rsidRPr="0072689F" w14:paraId="06079F78" w14:textId="77777777" w:rsidTr="00501846">
        <w:trPr>
          <w:jc w:val="center"/>
        </w:trPr>
        <w:tc>
          <w:tcPr>
            <w:tcW w:w="2836" w:type="dxa"/>
            <w:gridSpan w:val="2"/>
            <w:tcBorders>
              <w:top w:val="single" w:sz="2" w:space="0" w:color="FFFFFF" w:themeColor="background1"/>
              <w:left w:val="single" w:sz="2" w:space="0" w:color="auto"/>
              <w:bottom w:val="single" w:sz="2" w:space="0" w:color="FFFFFF" w:themeColor="background1"/>
            </w:tcBorders>
            <w:shd w:val="clear" w:color="auto" w:fill="0070C0"/>
            <w:vAlign w:val="center"/>
          </w:tcPr>
          <w:p w14:paraId="6125C7AC" w14:textId="77777777" w:rsidR="00501846" w:rsidRPr="0072689F" w:rsidRDefault="00501846" w:rsidP="00501846">
            <w:pPr>
              <w:pStyle w:val="Prrafodelista"/>
              <w:spacing w:after="0" w:line="240" w:lineRule="auto"/>
              <w:ind w:left="0"/>
              <w:jc w:val="center"/>
              <w:rPr>
                <w:color w:val="FFFFFF" w:themeColor="background1"/>
                <w:sz w:val="18"/>
                <w:lang w:val="es-ES_tradnl"/>
              </w:rPr>
            </w:pPr>
            <w:r w:rsidRPr="0072689F">
              <w:rPr>
                <w:b/>
                <w:color w:val="FFFFFF" w:themeColor="background1"/>
                <w:sz w:val="18"/>
                <w:lang w:val="es-ES_tradnl"/>
              </w:rPr>
              <w:t>Mecanismo de Intervención</w:t>
            </w:r>
          </w:p>
        </w:tc>
        <w:tc>
          <w:tcPr>
            <w:tcW w:w="1467" w:type="dxa"/>
            <w:vAlign w:val="center"/>
          </w:tcPr>
          <w:p w14:paraId="016A05DA" w14:textId="77777777" w:rsidR="00501846" w:rsidRPr="0072689F" w:rsidRDefault="00501846" w:rsidP="00501846">
            <w:pPr>
              <w:pStyle w:val="Prrafodelista"/>
              <w:spacing w:after="0" w:line="240" w:lineRule="auto"/>
              <w:ind w:left="0"/>
              <w:jc w:val="center"/>
              <w:rPr>
                <w:sz w:val="18"/>
                <w:lang w:val="es-ES_tradnl"/>
              </w:rPr>
            </w:pPr>
            <w:r w:rsidRPr="0072689F">
              <w:rPr>
                <w:sz w:val="18"/>
                <w:lang w:val="es-ES_tradnl"/>
              </w:rPr>
              <w:t>Educación</w:t>
            </w:r>
          </w:p>
        </w:tc>
        <w:tc>
          <w:tcPr>
            <w:tcW w:w="1303" w:type="dxa"/>
            <w:shd w:val="clear" w:color="auto" w:fill="0070C0"/>
            <w:vAlign w:val="center"/>
          </w:tcPr>
          <w:p w14:paraId="5B6F330B" w14:textId="77777777" w:rsidR="00501846" w:rsidRPr="0072689F" w:rsidRDefault="00501846" w:rsidP="00501846">
            <w:pPr>
              <w:pStyle w:val="Prrafodelista"/>
              <w:spacing w:after="0" w:line="240" w:lineRule="auto"/>
              <w:ind w:left="0"/>
              <w:jc w:val="center"/>
              <w:rPr>
                <w:b/>
                <w:color w:val="FFFFFF" w:themeColor="background1"/>
                <w:sz w:val="18"/>
                <w:lang w:val="es-ES_tradnl"/>
              </w:rPr>
            </w:pPr>
            <w:r w:rsidRPr="0072689F">
              <w:rPr>
                <w:b/>
                <w:color w:val="FFFFFF" w:themeColor="background1"/>
                <w:sz w:val="18"/>
                <w:lang w:val="es-ES_tradnl"/>
              </w:rPr>
              <w:t>Público Objetivo</w:t>
            </w:r>
          </w:p>
        </w:tc>
        <w:tc>
          <w:tcPr>
            <w:tcW w:w="3215" w:type="dxa"/>
            <w:tcBorders>
              <w:right w:val="single" w:sz="2" w:space="0" w:color="auto"/>
            </w:tcBorders>
            <w:vAlign w:val="center"/>
          </w:tcPr>
          <w:p w14:paraId="54060556" w14:textId="77777777" w:rsidR="00501846" w:rsidRPr="0072689F" w:rsidRDefault="00501846" w:rsidP="00501846">
            <w:pPr>
              <w:pStyle w:val="Prrafodelista"/>
              <w:spacing w:after="0" w:line="240" w:lineRule="auto"/>
              <w:ind w:left="0"/>
              <w:jc w:val="center"/>
              <w:rPr>
                <w:sz w:val="18"/>
                <w:lang w:val="es-ES_tradnl"/>
              </w:rPr>
            </w:pPr>
            <w:r w:rsidRPr="0072689F">
              <w:rPr>
                <w:sz w:val="18"/>
                <w:lang w:val="es-ES_tradnl"/>
              </w:rPr>
              <w:t xml:space="preserve">Niños </w:t>
            </w:r>
            <w:r>
              <w:rPr>
                <w:sz w:val="18"/>
                <w:lang w:val="es-ES_tradnl"/>
              </w:rPr>
              <w:t>–</w:t>
            </w:r>
            <w:r w:rsidRPr="0072689F">
              <w:rPr>
                <w:sz w:val="18"/>
                <w:lang w:val="es-ES_tradnl"/>
              </w:rPr>
              <w:t xml:space="preserve"> Jóvenes</w:t>
            </w:r>
          </w:p>
        </w:tc>
      </w:tr>
      <w:tr w:rsidR="00501846" w:rsidRPr="0072689F" w14:paraId="5D8FCE52" w14:textId="77777777" w:rsidTr="00501846">
        <w:trPr>
          <w:trHeight w:val="449"/>
          <w:jc w:val="center"/>
        </w:trPr>
        <w:tc>
          <w:tcPr>
            <w:tcW w:w="2836" w:type="dxa"/>
            <w:gridSpan w:val="2"/>
            <w:tcBorders>
              <w:top w:val="single" w:sz="2" w:space="0" w:color="FFFFFF" w:themeColor="background1"/>
              <w:left w:val="single" w:sz="2" w:space="0" w:color="auto"/>
              <w:bottom w:val="single" w:sz="2" w:space="0" w:color="FFFFFF" w:themeColor="background1"/>
            </w:tcBorders>
            <w:shd w:val="clear" w:color="auto" w:fill="0070C0"/>
            <w:vAlign w:val="center"/>
          </w:tcPr>
          <w:p w14:paraId="6D7D6F4B" w14:textId="77777777" w:rsidR="00501846" w:rsidRPr="0072689F" w:rsidRDefault="00501846" w:rsidP="00501846">
            <w:pPr>
              <w:pStyle w:val="Prrafodelista"/>
              <w:spacing w:after="0" w:line="240" w:lineRule="auto"/>
              <w:ind w:left="0"/>
              <w:jc w:val="center"/>
              <w:rPr>
                <w:b/>
                <w:color w:val="FFFFFF" w:themeColor="background1"/>
                <w:sz w:val="18"/>
                <w:lang w:val="es-ES_tradnl"/>
              </w:rPr>
            </w:pPr>
            <w:r w:rsidRPr="0072689F">
              <w:rPr>
                <w:b/>
                <w:color w:val="FFFFFF" w:themeColor="background1"/>
                <w:sz w:val="18"/>
                <w:lang w:val="es-ES_tradnl"/>
              </w:rPr>
              <w:t>Mitigación</w:t>
            </w:r>
            <w:r>
              <w:rPr>
                <w:b/>
                <w:color w:val="FFFFFF" w:themeColor="background1"/>
                <w:sz w:val="18"/>
                <w:lang w:val="es-ES_tradnl"/>
              </w:rPr>
              <w:t xml:space="preserve"> y</w:t>
            </w:r>
          </w:p>
          <w:p w14:paraId="00239300" w14:textId="77777777" w:rsidR="00501846" w:rsidRPr="0072689F" w:rsidRDefault="00501846" w:rsidP="00501846">
            <w:pPr>
              <w:pStyle w:val="Prrafodelista"/>
              <w:spacing w:after="0" w:line="240" w:lineRule="auto"/>
              <w:ind w:left="0"/>
              <w:jc w:val="center"/>
              <w:rPr>
                <w:b/>
                <w:color w:val="FFFFFF" w:themeColor="background1"/>
                <w:sz w:val="18"/>
                <w:lang w:val="es-ES_tradnl"/>
              </w:rPr>
            </w:pPr>
            <w:r w:rsidRPr="0072689F">
              <w:rPr>
                <w:b/>
                <w:color w:val="FFFFFF" w:themeColor="background1"/>
                <w:sz w:val="18"/>
                <w:lang w:val="es-ES_tradnl"/>
              </w:rPr>
              <w:t>Adaptación</w:t>
            </w:r>
          </w:p>
        </w:tc>
        <w:tc>
          <w:tcPr>
            <w:tcW w:w="5985" w:type="dxa"/>
            <w:gridSpan w:val="3"/>
            <w:tcBorders>
              <w:right w:val="single" w:sz="2" w:space="0" w:color="auto"/>
            </w:tcBorders>
            <w:vAlign w:val="center"/>
          </w:tcPr>
          <w:p w14:paraId="6FCB1920" w14:textId="77777777" w:rsidR="00501846" w:rsidRPr="0072689F" w:rsidRDefault="00501846" w:rsidP="00501846">
            <w:pPr>
              <w:pStyle w:val="Prrafodelista"/>
              <w:spacing w:after="0" w:line="240" w:lineRule="auto"/>
              <w:ind w:left="0"/>
              <w:rPr>
                <w:sz w:val="18"/>
                <w:lang w:val="es-ES_tradnl"/>
              </w:rPr>
            </w:pPr>
            <w:r>
              <w:rPr>
                <w:sz w:val="18"/>
                <w:lang w:val="es-ES_tradnl"/>
              </w:rPr>
              <w:t xml:space="preserve">Preparar a la población desde la educación básica en la gestión del cambio climático garantiza que sea un </w:t>
            </w:r>
            <w:r w:rsidRPr="000E7D14">
              <w:rPr>
                <w:sz w:val="18"/>
                <w:lang w:val="es-ES_tradnl"/>
              </w:rPr>
              <w:t xml:space="preserve">proceso </w:t>
            </w:r>
            <w:r>
              <w:rPr>
                <w:sz w:val="18"/>
                <w:lang w:val="es-ES_tradnl"/>
              </w:rPr>
              <w:t xml:space="preserve">continuo de formación </w:t>
            </w:r>
            <w:r w:rsidRPr="000E7D14">
              <w:rPr>
                <w:sz w:val="18"/>
                <w:lang w:val="es-ES_tradnl"/>
              </w:rPr>
              <w:t>en contenidos, habilidades y valores</w:t>
            </w:r>
            <w:r>
              <w:rPr>
                <w:sz w:val="18"/>
                <w:lang w:val="es-ES_tradnl"/>
              </w:rPr>
              <w:t xml:space="preserve">, de </w:t>
            </w:r>
            <w:r w:rsidRPr="000E7D14">
              <w:rPr>
                <w:sz w:val="18"/>
                <w:lang w:val="es-ES_tradnl"/>
              </w:rPr>
              <w:t>medi</w:t>
            </w:r>
            <w:r>
              <w:rPr>
                <w:sz w:val="18"/>
                <w:lang w:val="es-ES_tradnl"/>
              </w:rPr>
              <w:t>an</w:t>
            </w:r>
            <w:r w:rsidRPr="000E7D14">
              <w:rPr>
                <w:sz w:val="18"/>
                <w:lang w:val="es-ES_tradnl"/>
              </w:rPr>
              <w:t xml:space="preserve">o y largo plazo, con un público objetivo claro hacia el que se orientan las metodologías educativas. Su dimensión temporal permite profundizar en el análisis de las causas de la problemática y en las </w:t>
            </w:r>
            <w:r>
              <w:rPr>
                <w:sz w:val="18"/>
                <w:lang w:val="es-ES_tradnl"/>
              </w:rPr>
              <w:t>alternativas de solución materializadas a través de las medidas de mitigación y adaptación</w:t>
            </w:r>
            <w:r w:rsidRPr="000E7D14">
              <w:rPr>
                <w:sz w:val="18"/>
                <w:lang w:val="es-ES_tradnl"/>
              </w:rPr>
              <w:t xml:space="preserve">. La educación completa </w:t>
            </w:r>
            <w:r>
              <w:rPr>
                <w:sz w:val="18"/>
                <w:lang w:val="es-ES_tradnl"/>
              </w:rPr>
              <w:t xml:space="preserve">permite </w:t>
            </w:r>
            <w:r w:rsidRPr="000E7D14">
              <w:rPr>
                <w:sz w:val="18"/>
                <w:lang w:val="es-ES_tradnl"/>
              </w:rPr>
              <w:t>compren</w:t>
            </w:r>
            <w:r>
              <w:rPr>
                <w:sz w:val="18"/>
                <w:lang w:val="es-ES_tradnl"/>
              </w:rPr>
              <w:t>der</w:t>
            </w:r>
            <w:r w:rsidRPr="000E7D14">
              <w:rPr>
                <w:sz w:val="18"/>
                <w:lang w:val="es-ES_tradnl"/>
              </w:rPr>
              <w:t xml:space="preserve"> los problemas</w:t>
            </w:r>
            <w:r>
              <w:rPr>
                <w:sz w:val="18"/>
                <w:lang w:val="es-ES_tradnl"/>
              </w:rPr>
              <w:t xml:space="preserve"> en las diferentes escala (mundial, nacional, departamental, municipal)</w:t>
            </w:r>
            <w:r w:rsidRPr="000E7D14">
              <w:rPr>
                <w:sz w:val="18"/>
                <w:lang w:val="es-ES_tradnl"/>
              </w:rPr>
              <w:t xml:space="preserve"> </w:t>
            </w:r>
            <w:r>
              <w:rPr>
                <w:sz w:val="18"/>
                <w:lang w:val="es-ES_tradnl"/>
              </w:rPr>
              <w:t xml:space="preserve">como paso inicial, </w:t>
            </w:r>
            <w:r w:rsidRPr="000E7D14">
              <w:rPr>
                <w:sz w:val="18"/>
                <w:lang w:val="es-ES_tradnl"/>
              </w:rPr>
              <w:t>para concienciar y promover actitudes de cambio en los destinatarios de los procesos educativos, independientemente del ámbito de actuación en el que acontezca</w:t>
            </w:r>
            <w:r>
              <w:rPr>
                <w:sz w:val="18"/>
                <w:lang w:val="es-ES_tradnl"/>
              </w:rPr>
              <w:t>.</w:t>
            </w:r>
          </w:p>
        </w:tc>
      </w:tr>
      <w:tr w:rsidR="00501846" w:rsidRPr="0072689F" w14:paraId="4346AD03" w14:textId="77777777" w:rsidTr="00501846">
        <w:trPr>
          <w:jc w:val="center"/>
        </w:trPr>
        <w:tc>
          <w:tcPr>
            <w:tcW w:w="2836" w:type="dxa"/>
            <w:gridSpan w:val="2"/>
            <w:tcBorders>
              <w:top w:val="single" w:sz="2" w:space="0" w:color="FFFFFF" w:themeColor="background1"/>
              <w:left w:val="single" w:sz="2" w:space="0" w:color="auto"/>
              <w:bottom w:val="single" w:sz="2" w:space="0" w:color="FFFFFF" w:themeColor="background1"/>
            </w:tcBorders>
            <w:shd w:val="clear" w:color="auto" w:fill="0070C0"/>
            <w:vAlign w:val="center"/>
          </w:tcPr>
          <w:p w14:paraId="70EB0504" w14:textId="77777777" w:rsidR="00501846" w:rsidRPr="0072689F" w:rsidRDefault="00501846" w:rsidP="00501846">
            <w:pPr>
              <w:pStyle w:val="Prrafodelista"/>
              <w:spacing w:after="0" w:line="240" w:lineRule="auto"/>
              <w:ind w:left="0"/>
              <w:jc w:val="center"/>
              <w:rPr>
                <w:b/>
                <w:color w:val="FFFFFF" w:themeColor="background1"/>
                <w:sz w:val="18"/>
                <w:lang w:val="es-ES_tradnl"/>
              </w:rPr>
            </w:pPr>
            <w:r w:rsidRPr="0072689F">
              <w:rPr>
                <w:b/>
                <w:color w:val="FFFFFF" w:themeColor="background1"/>
                <w:sz w:val="18"/>
                <w:lang w:val="es-ES_tradnl"/>
              </w:rPr>
              <w:t>Necesidades que Atiende</w:t>
            </w:r>
          </w:p>
        </w:tc>
        <w:tc>
          <w:tcPr>
            <w:tcW w:w="5985" w:type="dxa"/>
            <w:gridSpan w:val="3"/>
            <w:tcBorders>
              <w:right w:val="single" w:sz="2" w:space="0" w:color="auto"/>
            </w:tcBorders>
            <w:vAlign w:val="center"/>
          </w:tcPr>
          <w:p w14:paraId="032C5382" w14:textId="77777777" w:rsidR="00501846" w:rsidRDefault="00501846" w:rsidP="00501846">
            <w:pPr>
              <w:pStyle w:val="Prrafodelista"/>
              <w:spacing w:after="0" w:line="240" w:lineRule="auto"/>
              <w:ind w:left="0"/>
              <w:rPr>
                <w:sz w:val="18"/>
                <w:lang w:val="es-ES_tradnl"/>
              </w:rPr>
            </w:pPr>
            <w:r>
              <w:rPr>
                <w:sz w:val="18"/>
                <w:lang w:val="es-ES_tradnl"/>
              </w:rPr>
              <w:t xml:space="preserve">En el departamento del Quindío, </w:t>
            </w:r>
            <w:r w:rsidRPr="00AC6BF5">
              <w:rPr>
                <w:sz w:val="18"/>
                <w:lang w:val="es-ES_tradnl"/>
              </w:rPr>
              <w:t>existe una debilidad relacionada con los procesos de formación de los diferentes públicos; y particularmente de aquellos que están relacionados directamente con la educación ambiental; en los temas conceptuales sobre la gestión integral del cambio climático. La gran mayoría de las acciones en materia de educación ambiental, se enfocan exclusivamente en la transmisión de conocimiento disciplinar que no evidencian utilidad para explicar y transformar las realidades ambientales y necesidades de actuar frente a la gestión del cambio climático</w:t>
            </w:r>
            <w:r>
              <w:rPr>
                <w:sz w:val="18"/>
                <w:lang w:val="es-ES_tradnl"/>
              </w:rPr>
              <w:t xml:space="preserve">. </w:t>
            </w:r>
          </w:p>
          <w:p w14:paraId="568C48D0" w14:textId="77777777" w:rsidR="00501846" w:rsidRDefault="00501846" w:rsidP="00501846">
            <w:pPr>
              <w:pStyle w:val="Prrafodelista"/>
              <w:spacing w:after="0" w:line="240" w:lineRule="auto"/>
              <w:ind w:left="0"/>
              <w:rPr>
                <w:sz w:val="18"/>
                <w:lang w:val="es-ES_tradnl"/>
              </w:rPr>
            </w:pPr>
          </w:p>
          <w:p w14:paraId="5ED2424F" w14:textId="77777777" w:rsidR="00501846" w:rsidRPr="0072689F" w:rsidRDefault="00501846" w:rsidP="00501846">
            <w:pPr>
              <w:pStyle w:val="Prrafodelista"/>
              <w:spacing w:after="0" w:line="240" w:lineRule="auto"/>
              <w:ind w:left="0"/>
              <w:rPr>
                <w:sz w:val="18"/>
                <w:lang w:val="es-ES_tradnl"/>
              </w:rPr>
            </w:pPr>
            <w:r w:rsidRPr="00AC6BF5">
              <w:rPr>
                <w:sz w:val="18"/>
                <w:lang w:val="es-ES_tradnl"/>
              </w:rPr>
              <w:t>Además, los programas de educación ambiental se enfocan principalmente en temas relacionados con manifestaciones del cambio climático, motores de deterioro natural o acciones puntuales de mitigación o adaptación (manejo del recurso hídrico y deforestación, principalmente). Los niveles críticos de conciencia y sensibilidad ambiental evidencian la debilidad de las estrategias de educación para generar cambios de actitud de la población frente al deterioro del medio ambiente. Sumado a esto, existe una desarticulación entre la educación y la comunicación lo que ha generado concepciones erradas por parte de la comunidad sobre las prioridades en la gestión integral del cambio climático</w:t>
            </w:r>
            <w:r>
              <w:rPr>
                <w:sz w:val="18"/>
                <w:lang w:val="es-ES_tradnl"/>
              </w:rPr>
              <w:t>.</w:t>
            </w:r>
          </w:p>
        </w:tc>
      </w:tr>
      <w:tr w:rsidR="00501846" w:rsidRPr="0072689F" w14:paraId="5C9ED29D" w14:textId="77777777" w:rsidTr="00501846">
        <w:trPr>
          <w:jc w:val="center"/>
        </w:trPr>
        <w:tc>
          <w:tcPr>
            <w:tcW w:w="1382" w:type="dxa"/>
            <w:vMerge w:val="restart"/>
            <w:tcBorders>
              <w:top w:val="single" w:sz="2" w:space="0" w:color="FFFFFF" w:themeColor="background1"/>
              <w:left w:val="single" w:sz="2" w:space="0" w:color="auto"/>
              <w:bottom w:val="single" w:sz="4" w:space="0" w:color="FFFFFF" w:themeColor="background1"/>
              <w:right w:val="single" w:sz="4" w:space="0" w:color="FFFFFF" w:themeColor="background1"/>
            </w:tcBorders>
            <w:shd w:val="clear" w:color="auto" w:fill="0070C0"/>
            <w:vAlign w:val="center"/>
          </w:tcPr>
          <w:p w14:paraId="09681D8A" w14:textId="77777777" w:rsidR="00501846" w:rsidRPr="0072689F" w:rsidRDefault="00501846" w:rsidP="00501846">
            <w:pPr>
              <w:pStyle w:val="Prrafodelista"/>
              <w:spacing w:after="0" w:line="240" w:lineRule="auto"/>
              <w:ind w:left="0"/>
              <w:jc w:val="center"/>
              <w:rPr>
                <w:b/>
                <w:color w:val="FFFFFF" w:themeColor="background1"/>
                <w:sz w:val="18"/>
                <w:lang w:val="es-ES_tradnl"/>
              </w:rPr>
            </w:pPr>
            <w:r w:rsidRPr="0072689F">
              <w:rPr>
                <w:b/>
                <w:color w:val="FFFFFF" w:themeColor="background1"/>
                <w:sz w:val="18"/>
                <w:lang w:val="es-ES_tradnl"/>
              </w:rPr>
              <w:t>Entidades</w:t>
            </w:r>
          </w:p>
        </w:tc>
        <w:tc>
          <w:tcPr>
            <w:tcW w:w="1454" w:type="dxa"/>
            <w:tcBorders>
              <w:top w:val="single" w:sz="2" w:space="0" w:color="FFFFFF" w:themeColor="background1"/>
              <w:left w:val="single" w:sz="4" w:space="0" w:color="FFFFFF" w:themeColor="background1"/>
              <w:bottom w:val="single" w:sz="4" w:space="0" w:color="FFFFFF" w:themeColor="background1"/>
            </w:tcBorders>
            <w:shd w:val="clear" w:color="auto" w:fill="0070C0"/>
            <w:vAlign w:val="center"/>
          </w:tcPr>
          <w:p w14:paraId="7A41FB9D" w14:textId="77777777" w:rsidR="00501846" w:rsidRPr="0072689F" w:rsidRDefault="00501846" w:rsidP="00501846">
            <w:pPr>
              <w:pStyle w:val="Prrafodelista"/>
              <w:spacing w:after="0" w:line="240" w:lineRule="auto"/>
              <w:ind w:left="0"/>
              <w:jc w:val="center"/>
              <w:rPr>
                <w:b/>
                <w:color w:val="FFFFFF" w:themeColor="background1"/>
                <w:sz w:val="18"/>
                <w:lang w:val="es-ES_tradnl"/>
              </w:rPr>
            </w:pPr>
            <w:r w:rsidRPr="0072689F">
              <w:rPr>
                <w:b/>
                <w:color w:val="FFFFFF" w:themeColor="background1"/>
                <w:sz w:val="18"/>
                <w:lang w:val="es-ES_tradnl"/>
              </w:rPr>
              <w:t>Ejecutoras</w:t>
            </w:r>
          </w:p>
        </w:tc>
        <w:tc>
          <w:tcPr>
            <w:tcW w:w="5985" w:type="dxa"/>
            <w:gridSpan w:val="3"/>
            <w:tcBorders>
              <w:right w:val="single" w:sz="2" w:space="0" w:color="auto"/>
            </w:tcBorders>
            <w:vAlign w:val="center"/>
          </w:tcPr>
          <w:p w14:paraId="505EB6FC" w14:textId="77777777" w:rsidR="00501846" w:rsidRPr="0072689F" w:rsidRDefault="00501846" w:rsidP="00501846">
            <w:pPr>
              <w:pStyle w:val="Prrafodelista"/>
              <w:spacing w:after="0" w:line="240" w:lineRule="auto"/>
              <w:ind w:left="0"/>
              <w:rPr>
                <w:sz w:val="18"/>
                <w:lang w:val="es-ES_tradnl"/>
              </w:rPr>
            </w:pPr>
            <w:r>
              <w:rPr>
                <w:sz w:val="18"/>
                <w:lang w:val="es-ES_tradnl"/>
              </w:rPr>
              <w:t xml:space="preserve">Colegios y Escuelas de Formación Primaria y Secundaria, </w:t>
            </w:r>
            <w:r w:rsidRPr="0072689F">
              <w:rPr>
                <w:sz w:val="18"/>
                <w:lang w:val="es-ES_tradnl"/>
              </w:rPr>
              <w:t xml:space="preserve">Nodo </w:t>
            </w:r>
            <w:r>
              <w:rPr>
                <w:sz w:val="18"/>
                <w:lang w:val="es-ES_tradnl"/>
              </w:rPr>
              <w:t>Ecorregión Eje Cafetero</w:t>
            </w:r>
            <w:r w:rsidRPr="0072689F">
              <w:rPr>
                <w:sz w:val="18"/>
                <w:lang w:val="es-ES_tradnl"/>
              </w:rPr>
              <w:t xml:space="preserve"> de Cambio Climático, Corporación Autónoma Regional </w:t>
            </w:r>
            <w:r>
              <w:rPr>
                <w:sz w:val="18"/>
                <w:lang w:val="es-ES_tradnl"/>
              </w:rPr>
              <w:t>del Quindío.</w:t>
            </w:r>
            <w:r w:rsidRPr="0072689F">
              <w:rPr>
                <w:sz w:val="18"/>
                <w:lang w:val="es-ES_tradnl"/>
              </w:rPr>
              <w:t xml:space="preserve"> </w:t>
            </w:r>
          </w:p>
        </w:tc>
      </w:tr>
      <w:tr w:rsidR="00501846" w:rsidRPr="0072689F" w14:paraId="07F4EBEA" w14:textId="77777777" w:rsidTr="00501846">
        <w:trPr>
          <w:jc w:val="center"/>
        </w:trPr>
        <w:tc>
          <w:tcPr>
            <w:tcW w:w="1382" w:type="dxa"/>
            <w:vMerge/>
            <w:tcBorders>
              <w:top w:val="single" w:sz="4" w:space="0" w:color="FFFFFF" w:themeColor="background1"/>
              <w:left w:val="single" w:sz="2" w:space="0" w:color="auto"/>
              <w:bottom w:val="single" w:sz="4" w:space="0" w:color="FFFFFF" w:themeColor="background1"/>
              <w:right w:val="single" w:sz="4" w:space="0" w:color="FFFFFF" w:themeColor="background1"/>
            </w:tcBorders>
            <w:shd w:val="clear" w:color="auto" w:fill="0070C0"/>
            <w:vAlign w:val="center"/>
          </w:tcPr>
          <w:p w14:paraId="5402AE8B" w14:textId="77777777" w:rsidR="00501846" w:rsidRPr="0072689F" w:rsidRDefault="00501846" w:rsidP="00501846">
            <w:pPr>
              <w:pStyle w:val="Prrafodelista"/>
              <w:spacing w:after="0" w:line="240" w:lineRule="auto"/>
              <w:ind w:left="0"/>
              <w:jc w:val="center"/>
              <w:rPr>
                <w:b/>
                <w:color w:val="FFFFFF" w:themeColor="background1"/>
                <w:sz w:val="18"/>
                <w:lang w:val="es-ES_tradnl"/>
              </w:rPr>
            </w:pPr>
          </w:p>
        </w:tc>
        <w:tc>
          <w:tcPr>
            <w:tcW w:w="1454" w:type="dxa"/>
            <w:tcBorders>
              <w:top w:val="single" w:sz="4" w:space="0" w:color="FFFFFF" w:themeColor="background1"/>
              <w:left w:val="single" w:sz="4" w:space="0" w:color="FFFFFF" w:themeColor="background1"/>
              <w:bottom w:val="single" w:sz="4" w:space="0" w:color="FFFFFF" w:themeColor="background1"/>
            </w:tcBorders>
            <w:shd w:val="clear" w:color="auto" w:fill="0070C0"/>
            <w:vAlign w:val="center"/>
          </w:tcPr>
          <w:p w14:paraId="05EEFEB7" w14:textId="77777777" w:rsidR="00501846" w:rsidRPr="0072689F" w:rsidRDefault="00501846" w:rsidP="00501846">
            <w:pPr>
              <w:pStyle w:val="Prrafodelista"/>
              <w:spacing w:after="0" w:line="240" w:lineRule="auto"/>
              <w:ind w:left="0"/>
              <w:jc w:val="center"/>
              <w:rPr>
                <w:b/>
                <w:color w:val="FFFFFF" w:themeColor="background1"/>
                <w:sz w:val="18"/>
                <w:lang w:val="es-ES_tradnl"/>
              </w:rPr>
            </w:pPr>
            <w:r w:rsidRPr="0072689F">
              <w:rPr>
                <w:b/>
                <w:color w:val="FFFFFF" w:themeColor="background1"/>
                <w:sz w:val="18"/>
                <w:lang w:val="es-ES_tradnl"/>
              </w:rPr>
              <w:t>Apoyo</w:t>
            </w:r>
          </w:p>
        </w:tc>
        <w:tc>
          <w:tcPr>
            <w:tcW w:w="5985" w:type="dxa"/>
            <w:gridSpan w:val="3"/>
            <w:tcBorders>
              <w:right w:val="single" w:sz="2" w:space="0" w:color="auto"/>
            </w:tcBorders>
            <w:vAlign w:val="center"/>
          </w:tcPr>
          <w:p w14:paraId="3CAE5B64" w14:textId="77777777" w:rsidR="00501846" w:rsidRPr="0072689F" w:rsidRDefault="00501846" w:rsidP="00501846">
            <w:pPr>
              <w:pStyle w:val="Prrafodelista"/>
              <w:spacing w:after="0" w:line="240" w:lineRule="auto"/>
              <w:ind w:left="0"/>
              <w:rPr>
                <w:sz w:val="18"/>
                <w:lang w:val="es-ES_tradnl"/>
              </w:rPr>
            </w:pPr>
            <w:r w:rsidRPr="0072689F">
              <w:rPr>
                <w:sz w:val="18"/>
                <w:lang w:val="es-ES_tradnl"/>
              </w:rPr>
              <w:t xml:space="preserve">Ministerio de Ambiente y Desarrollo Sostenible – </w:t>
            </w:r>
            <w:r>
              <w:rPr>
                <w:sz w:val="18"/>
                <w:lang w:val="es-ES_tradnl"/>
              </w:rPr>
              <w:t xml:space="preserve">Dirección de Cambio Climático, </w:t>
            </w:r>
            <w:r w:rsidRPr="0072689F">
              <w:rPr>
                <w:sz w:val="18"/>
                <w:lang w:val="es-ES_tradnl"/>
              </w:rPr>
              <w:t>Secretaria Departamental de Educación</w:t>
            </w:r>
            <w:r>
              <w:rPr>
                <w:sz w:val="18"/>
                <w:lang w:val="es-ES_tradnl"/>
              </w:rPr>
              <w:t>, Secretarias municipales de educacion</w:t>
            </w:r>
          </w:p>
        </w:tc>
      </w:tr>
      <w:tr w:rsidR="00501846" w:rsidRPr="0072689F" w14:paraId="3592F723" w14:textId="77777777" w:rsidTr="00501846">
        <w:trPr>
          <w:jc w:val="center"/>
        </w:trPr>
        <w:tc>
          <w:tcPr>
            <w:tcW w:w="2836" w:type="dxa"/>
            <w:gridSpan w:val="2"/>
            <w:tcBorders>
              <w:top w:val="single" w:sz="4" w:space="0" w:color="FFFFFF" w:themeColor="background1"/>
              <w:left w:val="single" w:sz="2" w:space="0" w:color="auto"/>
              <w:bottom w:val="single" w:sz="2" w:space="0" w:color="auto"/>
            </w:tcBorders>
            <w:shd w:val="clear" w:color="auto" w:fill="0070C0"/>
            <w:vAlign w:val="center"/>
          </w:tcPr>
          <w:p w14:paraId="5A0B28A7" w14:textId="77777777" w:rsidR="00501846" w:rsidRPr="0072689F" w:rsidRDefault="00501846" w:rsidP="00501846">
            <w:pPr>
              <w:pStyle w:val="Prrafodelista"/>
              <w:spacing w:after="0" w:line="240" w:lineRule="auto"/>
              <w:ind w:left="0"/>
              <w:jc w:val="center"/>
              <w:rPr>
                <w:b/>
                <w:color w:val="FFFFFF" w:themeColor="background1"/>
                <w:sz w:val="18"/>
                <w:lang w:val="es-ES_tradnl"/>
              </w:rPr>
            </w:pPr>
            <w:r>
              <w:rPr>
                <w:b/>
                <w:color w:val="FFFFFF" w:themeColor="background1"/>
                <w:sz w:val="18"/>
                <w:lang w:val="es-ES_tradnl"/>
              </w:rPr>
              <w:t>Acciones</w:t>
            </w:r>
          </w:p>
        </w:tc>
        <w:tc>
          <w:tcPr>
            <w:tcW w:w="5985" w:type="dxa"/>
            <w:gridSpan w:val="3"/>
            <w:tcBorders>
              <w:bottom w:val="single" w:sz="2" w:space="0" w:color="auto"/>
              <w:right w:val="single" w:sz="2" w:space="0" w:color="auto"/>
            </w:tcBorders>
            <w:vAlign w:val="center"/>
          </w:tcPr>
          <w:p w14:paraId="792374CB" w14:textId="77777777" w:rsidR="00501846" w:rsidRDefault="00501846" w:rsidP="007D33DB">
            <w:pPr>
              <w:pStyle w:val="Prrafodelista"/>
              <w:numPr>
                <w:ilvl w:val="0"/>
                <w:numId w:val="23"/>
              </w:numPr>
              <w:spacing w:after="0" w:line="240" w:lineRule="auto"/>
              <w:rPr>
                <w:sz w:val="18"/>
                <w:lang w:val="es-ES_tradnl"/>
              </w:rPr>
            </w:pPr>
            <w:r>
              <w:rPr>
                <w:sz w:val="18"/>
                <w:lang w:val="es-ES_tradnl"/>
              </w:rPr>
              <w:t>Desarrollar e incluir la gestión del cambio climático en los contenidos de los currículos académicos, siguiendo un modelo pedagógico que obedezca a las capacidades de los estudiantes (niveles escolares).</w:t>
            </w:r>
          </w:p>
          <w:p w14:paraId="60447FB0" w14:textId="77777777" w:rsidR="00501846" w:rsidRDefault="00501846" w:rsidP="007D33DB">
            <w:pPr>
              <w:pStyle w:val="Prrafodelista"/>
              <w:numPr>
                <w:ilvl w:val="0"/>
                <w:numId w:val="23"/>
              </w:numPr>
              <w:spacing w:after="0" w:line="240" w:lineRule="auto"/>
              <w:rPr>
                <w:sz w:val="18"/>
                <w:lang w:val="es-ES_tradnl"/>
              </w:rPr>
            </w:pPr>
            <w:r>
              <w:rPr>
                <w:sz w:val="18"/>
                <w:lang w:val="es-ES_tradnl"/>
              </w:rPr>
              <w:t>Reglamentar el currículo académico y modelo pedagógico para incluir el cambio climático en la educación formal de niños y jóvenes.</w:t>
            </w:r>
          </w:p>
          <w:p w14:paraId="3EE36B2A" w14:textId="77777777" w:rsidR="00501846" w:rsidRPr="0072689F" w:rsidRDefault="00501846" w:rsidP="007D33DB">
            <w:pPr>
              <w:pStyle w:val="Prrafodelista"/>
              <w:numPr>
                <w:ilvl w:val="0"/>
                <w:numId w:val="23"/>
              </w:numPr>
              <w:spacing w:after="0" w:line="240" w:lineRule="auto"/>
              <w:rPr>
                <w:sz w:val="18"/>
                <w:lang w:val="es-ES_tradnl"/>
              </w:rPr>
            </w:pPr>
            <w:r>
              <w:rPr>
                <w:sz w:val="18"/>
                <w:lang w:val="es-ES_tradnl"/>
              </w:rPr>
              <w:t>Adelantar</w:t>
            </w:r>
            <w:r w:rsidRPr="004A574B">
              <w:rPr>
                <w:sz w:val="18"/>
                <w:lang w:val="es-ES_tradnl"/>
              </w:rPr>
              <w:t xml:space="preserve"> de manera conjunta y articulada procesos educativos para directivos</w:t>
            </w:r>
            <w:r>
              <w:rPr>
                <w:sz w:val="18"/>
                <w:lang w:val="es-ES_tradnl"/>
              </w:rPr>
              <w:t xml:space="preserve"> y</w:t>
            </w:r>
            <w:r w:rsidRPr="004A574B">
              <w:rPr>
                <w:sz w:val="18"/>
                <w:lang w:val="es-ES_tradnl"/>
              </w:rPr>
              <w:t xml:space="preserve"> docentes en temas de cambio climático, que sirvan de base para la formulación de planes, programas y proyectos </w:t>
            </w:r>
            <w:r>
              <w:rPr>
                <w:sz w:val="18"/>
                <w:lang w:val="es-ES_tradnl"/>
              </w:rPr>
              <w:t>académicos.</w:t>
            </w:r>
          </w:p>
        </w:tc>
      </w:tr>
    </w:tbl>
    <w:p w14:paraId="621FBB20" w14:textId="77777777" w:rsidR="00501846" w:rsidRDefault="00501846" w:rsidP="00501846">
      <w:pPr>
        <w:spacing w:after="0" w:line="240" w:lineRule="auto"/>
        <w:rPr>
          <w:lang w:val="es-ES_tradnl"/>
        </w:rPr>
      </w:pPr>
    </w:p>
    <w:p w14:paraId="765AAA6A" w14:textId="77777777" w:rsidR="00501846" w:rsidRPr="001962D1" w:rsidRDefault="00501846" w:rsidP="007D33DB">
      <w:pPr>
        <w:pStyle w:val="Prrafodelista"/>
        <w:numPr>
          <w:ilvl w:val="0"/>
          <w:numId w:val="6"/>
        </w:numPr>
        <w:spacing w:after="0" w:line="259" w:lineRule="auto"/>
        <w:ind w:left="360"/>
        <w:rPr>
          <w:b/>
        </w:rPr>
      </w:pPr>
      <w:r>
        <w:rPr>
          <w:b/>
        </w:rPr>
        <w:t>Fortalecimiento de la Capacidad Técnica</w:t>
      </w:r>
      <w:r w:rsidRPr="001962D1">
        <w:rPr>
          <w:b/>
        </w:rPr>
        <w:t xml:space="preserve"> </w:t>
      </w:r>
      <w:r>
        <w:rPr>
          <w:b/>
        </w:rPr>
        <w:t>Especializada</w:t>
      </w:r>
    </w:p>
    <w:p w14:paraId="0F48A503" w14:textId="77777777" w:rsidR="00501846" w:rsidRPr="00D158CC" w:rsidRDefault="00501846" w:rsidP="00501846">
      <w:pPr>
        <w:spacing w:after="0" w:line="240" w:lineRule="auto"/>
      </w:pPr>
    </w:p>
    <w:p w14:paraId="70EF2B58" w14:textId="35506FE6" w:rsidR="00501846" w:rsidRDefault="00501846" w:rsidP="00096296">
      <w:pPr>
        <w:spacing w:after="0" w:line="240" w:lineRule="auto"/>
        <w:jc w:val="both"/>
        <w:rPr>
          <w:lang w:val="es-ES_tradnl"/>
        </w:rPr>
      </w:pPr>
      <w:r w:rsidRPr="00504BFD">
        <w:rPr>
          <w:lang w:val="es-ES_tradnl"/>
        </w:rPr>
        <w:t xml:space="preserve">Como proceso complementario a la medida anterior </w:t>
      </w:r>
      <w:r>
        <w:rPr>
          <w:lang w:val="es-ES_tradnl"/>
        </w:rPr>
        <w:t>se requiere de formadores capacitados en la gestión del cambio climático, para que impulsen el desarrollo de proyectos escolares y comunitarios, encaminados a reducir la vulnerabilidad del territorio ante los eventos cli</w:t>
      </w:r>
      <w:r w:rsidR="00096296">
        <w:rPr>
          <w:lang w:val="es-ES_tradnl"/>
        </w:rPr>
        <w:t xml:space="preserve">máticos extremos e incrementar </w:t>
      </w:r>
      <w:r>
        <w:rPr>
          <w:lang w:val="es-ES_tradnl"/>
        </w:rPr>
        <w:t>su nivel de resiliencia. Por otra parte, los sectores sociales, económicos y ambientales, requieren de personal especializado que formule, implemente y controle los procesos de adaptación y mitigación que requiera el departamento, para dar cumplimiento a las metas departamentales y nacionales, en articulación con la estrategia de Ciencia, Tecnología e Innovación.</w:t>
      </w:r>
    </w:p>
    <w:p w14:paraId="225EC535" w14:textId="77777777" w:rsidR="00501846" w:rsidRPr="003E1261" w:rsidRDefault="00501846" w:rsidP="00501846">
      <w:pPr>
        <w:spacing w:after="0" w:line="240" w:lineRule="auto"/>
        <w:rPr>
          <w:lang w:val="es-ES_tradnl"/>
        </w:rPr>
      </w:pPr>
    </w:p>
    <w:p w14:paraId="51AD4BC9" w14:textId="3A556A4A" w:rsidR="000B593E" w:rsidRDefault="000B593E" w:rsidP="000B593E">
      <w:pPr>
        <w:pStyle w:val="Descripcin"/>
        <w:keepNext/>
      </w:pPr>
      <w:r>
        <w:t xml:space="preserve">Tabla </w:t>
      </w:r>
      <w:r w:rsidR="00510001">
        <w:fldChar w:fldCharType="begin"/>
      </w:r>
      <w:r w:rsidR="00510001">
        <w:instrText xml:space="preserve"> SEQ Tabla \* ARA</w:instrText>
      </w:r>
      <w:r w:rsidR="00510001">
        <w:instrText xml:space="preserve">BIC </w:instrText>
      </w:r>
      <w:r w:rsidR="00510001">
        <w:fldChar w:fldCharType="separate"/>
      </w:r>
      <w:r w:rsidR="00F03A77">
        <w:rPr>
          <w:noProof/>
        </w:rPr>
        <w:t>29</w:t>
      </w:r>
      <w:r w:rsidR="00510001">
        <w:rPr>
          <w:noProof/>
        </w:rPr>
        <w:fldChar w:fldCharType="end"/>
      </w:r>
      <w:r>
        <w:t xml:space="preserve">. Línea de acción: </w:t>
      </w:r>
      <w:r w:rsidRPr="000B593E">
        <w:t>Creación de Programas de Pregrado y Postgrado en Gestión del Cambio Climático</w:t>
      </w:r>
    </w:p>
    <w:tbl>
      <w:tblPr>
        <w:tblStyle w:val="Tablaconcuadrcula"/>
        <w:tblW w:w="8821" w:type="dxa"/>
        <w:jc w:val="center"/>
        <w:tblLook w:val="04A0" w:firstRow="1" w:lastRow="0" w:firstColumn="1" w:lastColumn="0" w:noHBand="0" w:noVBand="1"/>
      </w:tblPr>
      <w:tblGrid>
        <w:gridCol w:w="1382"/>
        <w:gridCol w:w="1454"/>
        <w:gridCol w:w="1467"/>
        <w:gridCol w:w="1303"/>
        <w:gridCol w:w="3215"/>
      </w:tblGrid>
      <w:tr w:rsidR="00501846" w:rsidRPr="0072689F" w14:paraId="0B0CD047" w14:textId="77777777" w:rsidTr="00501846">
        <w:trPr>
          <w:jc w:val="center"/>
        </w:trPr>
        <w:tc>
          <w:tcPr>
            <w:tcW w:w="2836" w:type="dxa"/>
            <w:gridSpan w:val="2"/>
            <w:tcBorders>
              <w:top w:val="single" w:sz="2" w:space="0" w:color="auto"/>
              <w:left w:val="single" w:sz="2" w:space="0" w:color="auto"/>
              <w:bottom w:val="single" w:sz="2" w:space="0" w:color="FFFFFF" w:themeColor="background1"/>
            </w:tcBorders>
            <w:shd w:val="clear" w:color="auto" w:fill="0070C0"/>
            <w:vAlign w:val="center"/>
          </w:tcPr>
          <w:p w14:paraId="28C04E02" w14:textId="77777777" w:rsidR="00501846" w:rsidRPr="0072689F" w:rsidRDefault="00501846" w:rsidP="00501846">
            <w:pPr>
              <w:pStyle w:val="Prrafodelista"/>
              <w:spacing w:after="0" w:line="240" w:lineRule="auto"/>
              <w:ind w:left="0"/>
              <w:jc w:val="center"/>
              <w:rPr>
                <w:color w:val="FFFFFF" w:themeColor="background1"/>
                <w:sz w:val="18"/>
                <w:lang w:val="es-ES_tradnl"/>
              </w:rPr>
            </w:pPr>
            <w:r>
              <w:rPr>
                <w:b/>
                <w:color w:val="FFFFFF" w:themeColor="background1"/>
                <w:sz w:val="18"/>
                <w:lang w:val="es-ES_tradnl"/>
              </w:rPr>
              <w:t>Medida</w:t>
            </w:r>
          </w:p>
        </w:tc>
        <w:tc>
          <w:tcPr>
            <w:tcW w:w="5985" w:type="dxa"/>
            <w:gridSpan w:val="3"/>
            <w:tcBorders>
              <w:top w:val="single" w:sz="2" w:space="0" w:color="auto"/>
              <w:right w:val="single" w:sz="2" w:space="0" w:color="auto"/>
            </w:tcBorders>
            <w:vAlign w:val="center"/>
          </w:tcPr>
          <w:p w14:paraId="747D6EB3" w14:textId="77777777" w:rsidR="00501846" w:rsidRPr="003C31B7" w:rsidRDefault="00501846" w:rsidP="00501846">
            <w:pPr>
              <w:pStyle w:val="Prrafodelista"/>
              <w:spacing w:after="0" w:line="240" w:lineRule="auto"/>
              <w:ind w:left="0"/>
              <w:jc w:val="center"/>
              <w:rPr>
                <w:b/>
                <w:sz w:val="18"/>
                <w:lang w:val="es-ES_tradnl"/>
              </w:rPr>
            </w:pPr>
            <w:r>
              <w:rPr>
                <w:b/>
                <w:sz w:val="18"/>
                <w:lang w:val="es-ES_tradnl"/>
              </w:rPr>
              <w:t>Creación de Programas de Pregrado y Postgrado en Gestión del Cambio Climático</w:t>
            </w:r>
          </w:p>
        </w:tc>
      </w:tr>
      <w:tr w:rsidR="00501846" w:rsidRPr="0072689F" w14:paraId="2D3E706F" w14:textId="77777777" w:rsidTr="00501846">
        <w:trPr>
          <w:jc w:val="center"/>
        </w:trPr>
        <w:tc>
          <w:tcPr>
            <w:tcW w:w="2836" w:type="dxa"/>
            <w:gridSpan w:val="2"/>
            <w:tcBorders>
              <w:top w:val="single" w:sz="2" w:space="0" w:color="FFFFFF" w:themeColor="background1"/>
              <w:left w:val="single" w:sz="2" w:space="0" w:color="auto"/>
              <w:bottom w:val="single" w:sz="2" w:space="0" w:color="FFFFFF" w:themeColor="background1"/>
            </w:tcBorders>
            <w:shd w:val="clear" w:color="auto" w:fill="0070C0"/>
            <w:vAlign w:val="center"/>
          </w:tcPr>
          <w:p w14:paraId="059EE207" w14:textId="77777777" w:rsidR="00501846" w:rsidRPr="0072689F" w:rsidRDefault="00501846" w:rsidP="00501846">
            <w:pPr>
              <w:pStyle w:val="Prrafodelista"/>
              <w:spacing w:after="0" w:line="240" w:lineRule="auto"/>
              <w:ind w:left="0"/>
              <w:jc w:val="center"/>
              <w:rPr>
                <w:color w:val="FFFFFF" w:themeColor="background1"/>
                <w:sz w:val="18"/>
                <w:lang w:val="es-ES_tradnl"/>
              </w:rPr>
            </w:pPr>
            <w:r w:rsidRPr="0072689F">
              <w:rPr>
                <w:b/>
                <w:color w:val="FFFFFF" w:themeColor="background1"/>
                <w:sz w:val="18"/>
                <w:lang w:val="es-ES_tradnl"/>
              </w:rPr>
              <w:t>Mecanismo de Intervención</w:t>
            </w:r>
          </w:p>
        </w:tc>
        <w:tc>
          <w:tcPr>
            <w:tcW w:w="1467" w:type="dxa"/>
            <w:vAlign w:val="center"/>
          </w:tcPr>
          <w:p w14:paraId="3B51DCCB" w14:textId="77777777" w:rsidR="00501846" w:rsidRDefault="00501846" w:rsidP="00501846">
            <w:pPr>
              <w:pStyle w:val="Prrafodelista"/>
              <w:spacing w:after="0" w:line="240" w:lineRule="auto"/>
              <w:ind w:left="0"/>
              <w:jc w:val="center"/>
              <w:rPr>
                <w:sz w:val="18"/>
                <w:lang w:val="es-ES_tradnl"/>
              </w:rPr>
            </w:pPr>
            <w:r w:rsidRPr="0072689F">
              <w:rPr>
                <w:sz w:val="18"/>
                <w:lang w:val="es-ES_tradnl"/>
              </w:rPr>
              <w:t>Educación</w:t>
            </w:r>
          </w:p>
          <w:p w14:paraId="4E901EB4" w14:textId="77777777" w:rsidR="00501846" w:rsidRPr="0072689F" w:rsidRDefault="00501846" w:rsidP="00501846">
            <w:pPr>
              <w:pStyle w:val="Prrafodelista"/>
              <w:spacing w:after="0" w:line="240" w:lineRule="auto"/>
              <w:ind w:left="0"/>
              <w:jc w:val="center"/>
              <w:rPr>
                <w:sz w:val="18"/>
                <w:lang w:val="es-ES_tradnl"/>
              </w:rPr>
            </w:pPr>
            <w:r>
              <w:rPr>
                <w:sz w:val="18"/>
                <w:lang w:val="es-ES_tradnl"/>
              </w:rPr>
              <w:t>Investigación</w:t>
            </w:r>
          </w:p>
        </w:tc>
        <w:tc>
          <w:tcPr>
            <w:tcW w:w="1303" w:type="dxa"/>
            <w:shd w:val="clear" w:color="auto" w:fill="0070C0"/>
            <w:vAlign w:val="center"/>
          </w:tcPr>
          <w:p w14:paraId="09F6B9C2" w14:textId="77777777" w:rsidR="00501846" w:rsidRPr="0072689F" w:rsidRDefault="00501846" w:rsidP="00501846">
            <w:pPr>
              <w:pStyle w:val="Prrafodelista"/>
              <w:spacing w:after="0" w:line="240" w:lineRule="auto"/>
              <w:ind w:left="0"/>
              <w:jc w:val="center"/>
              <w:rPr>
                <w:b/>
                <w:color w:val="FFFFFF" w:themeColor="background1"/>
                <w:sz w:val="18"/>
                <w:lang w:val="es-ES_tradnl"/>
              </w:rPr>
            </w:pPr>
            <w:r w:rsidRPr="0072689F">
              <w:rPr>
                <w:b/>
                <w:color w:val="FFFFFF" w:themeColor="background1"/>
                <w:sz w:val="18"/>
                <w:lang w:val="es-ES_tradnl"/>
              </w:rPr>
              <w:t>Público Objetivo</w:t>
            </w:r>
          </w:p>
        </w:tc>
        <w:tc>
          <w:tcPr>
            <w:tcW w:w="3215" w:type="dxa"/>
            <w:tcBorders>
              <w:right w:val="single" w:sz="2" w:space="0" w:color="auto"/>
            </w:tcBorders>
            <w:vAlign w:val="center"/>
          </w:tcPr>
          <w:p w14:paraId="5940FD33" w14:textId="77777777" w:rsidR="00501846" w:rsidRPr="0072689F" w:rsidRDefault="00501846" w:rsidP="00501846">
            <w:pPr>
              <w:pStyle w:val="Prrafodelista"/>
              <w:spacing w:after="0" w:line="240" w:lineRule="auto"/>
              <w:ind w:left="0"/>
              <w:jc w:val="center"/>
              <w:rPr>
                <w:sz w:val="18"/>
                <w:lang w:val="es-ES_tradnl"/>
              </w:rPr>
            </w:pPr>
            <w:r>
              <w:rPr>
                <w:sz w:val="18"/>
                <w:lang w:val="es-ES_tradnl"/>
              </w:rPr>
              <w:t>Adultos</w:t>
            </w:r>
          </w:p>
        </w:tc>
      </w:tr>
      <w:tr w:rsidR="00501846" w:rsidRPr="0072689F" w14:paraId="38A35017" w14:textId="77777777" w:rsidTr="00501846">
        <w:trPr>
          <w:trHeight w:val="449"/>
          <w:jc w:val="center"/>
        </w:trPr>
        <w:tc>
          <w:tcPr>
            <w:tcW w:w="2836" w:type="dxa"/>
            <w:gridSpan w:val="2"/>
            <w:tcBorders>
              <w:top w:val="single" w:sz="2" w:space="0" w:color="FFFFFF" w:themeColor="background1"/>
              <w:left w:val="single" w:sz="2" w:space="0" w:color="auto"/>
              <w:bottom w:val="single" w:sz="2" w:space="0" w:color="FFFFFF" w:themeColor="background1"/>
            </w:tcBorders>
            <w:shd w:val="clear" w:color="auto" w:fill="0070C0"/>
            <w:vAlign w:val="center"/>
          </w:tcPr>
          <w:p w14:paraId="4F6C232C" w14:textId="77777777" w:rsidR="00501846" w:rsidRPr="0072689F" w:rsidRDefault="00501846" w:rsidP="00501846">
            <w:pPr>
              <w:pStyle w:val="Prrafodelista"/>
              <w:spacing w:after="0" w:line="240" w:lineRule="auto"/>
              <w:ind w:left="0"/>
              <w:jc w:val="center"/>
              <w:rPr>
                <w:b/>
                <w:color w:val="FFFFFF" w:themeColor="background1"/>
                <w:sz w:val="18"/>
                <w:lang w:val="es-ES_tradnl"/>
              </w:rPr>
            </w:pPr>
            <w:r w:rsidRPr="0072689F">
              <w:rPr>
                <w:b/>
                <w:color w:val="FFFFFF" w:themeColor="background1"/>
                <w:sz w:val="18"/>
                <w:lang w:val="es-ES_tradnl"/>
              </w:rPr>
              <w:t>Mitigación</w:t>
            </w:r>
            <w:r>
              <w:rPr>
                <w:b/>
                <w:color w:val="FFFFFF" w:themeColor="background1"/>
                <w:sz w:val="18"/>
                <w:lang w:val="es-ES_tradnl"/>
              </w:rPr>
              <w:t xml:space="preserve"> y</w:t>
            </w:r>
          </w:p>
          <w:p w14:paraId="028E2874" w14:textId="77777777" w:rsidR="00501846" w:rsidRPr="0072689F" w:rsidRDefault="00501846" w:rsidP="00501846">
            <w:pPr>
              <w:pStyle w:val="Prrafodelista"/>
              <w:spacing w:after="0" w:line="240" w:lineRule="auto"/>
              <w:ind w:left="0"/>
              <w:jc w:val="center"/>
              <w:rPr>
                <w:b/>
                <w:color w:val="FFFFFF" w:themeColor="background1"/>
                <w:sz w:val="18"/>
                <w:lang w:val="es-ES_tradnl"/>
              </w:rPr>
            </w:pPr>
            <w:r w:rsidRPr="0072689F">
              <w:rPr>
                <w:b/>
                <w:color w:val="FFFFFF" w:themeColor="background1"/>
                <w:sz w:val="18"/>
                <w:lang w:val="es-ES_tradnl"/>
              </w:rPr>
              <w:t>Adaptación</w:t>
            </w:r>
          </w:p>
        </w:tc>
        <w:tc>
          <w:tcPr>
            <w:tcW w:w="5985" w:type="dxa"/>
            <w:gridSpan w:val="3"/>
            <w:tcBorders>
              <w:right w:val="single" w:sz="2" w:space="0" w:color="auto"/>
            </w:tcBorders>
            <w:vAlign w:val="center"/>
          </w:tcPr>
          <w:p w14:paraId="22B298F9" w14:textId="77777777" w:rsidR="00501846" w:rsidRPr="0072689F" w:rsidRDefault="00501846" w:rsidP="00501846">
            <w:pPr>
              <w:pStyle w:val="Prrafodelista"/>
              <w:spacing w:after="0" w:line="240" w:lineRule="auto"/>
              <w:ind w:left="0"/>
              <w:rPr>
                <w:sz w:val="18"/>
                <w:lang w:val="es-ES_tradnl"/>
              </w:rPr>
            </w:pPr>
            <w:r>
              <w:rPr>
                <w:sz w:val="18"/>
                <w:lang w:val="es-ES_tradnl"/>
              </w:rPr>
              <w:t xml:space="preserve">Es importante entender la dinámica del territorio para plantear las necesidades de mitigación y adaptación, fundamentadas desde el conocimiento técnico y científico. Muchas de estas acciones dependen de su viabilidad económica, pero también de atender las necesidades de quienes las deben adoptar, de tal forma que generen un valor agregado a los procesos de desarrollo, tanto sectorial como territorial.  </w:t>
            </w:r>
          </w:p>
        </w:tc>
      </w:tr>
      <w:tr w:rsidR="00501846" w:rsidRPr="0072689F" w14:paraId="47CE6252" w14:textId="77777777" w:rsidTr="00501846">
        <w:trPr>
          <w:jc w:val="center"/>
        </w:trPr>
        <w:tc>
          <w:tcPr>
            <w:tcW w:w="2836" w:type="dxa"/>
            <w:gridSpan w:val="2"/>
            <w:tcBorders>
              <w:top w:val="single" w:sz="2" w:space="0" w:color="FFFFFF" w:themeColor="background1"/>
              <w:left w:val="single" w:sz="2" w:space="0" w:color="auto"/>
              <w:bottom w:val="single" w:sz="2" w:space="0" w:color="FFFFFF" w:themeColor="background1"/>
            </w:tcBorders>
            <w:shd w:val="clear" w:color="auto" w:fill="0070C0"/>
            <w:vAlign w:val="center"/>
          </w:tcPr>
          <w:p w14:paraId="6C4465B5" w14:textId="77777777" w:rsidR="00501846" w:rsidRPr="0072689F" w:rsidRDefault="00501846" w:rsidP="00501846">
            <w:pPr>
              <w:pStyle w:val="Prrafodelista"/>
              <w:spacing w:after="0" w:line="240" w:lineRule="auto"/>
              <w:ind w:left="0"/>
              <w:jc w:val="center"/>
              <w:rPr>
                <w:b/>
                <w:color w:val="FFFFFF" w:themeColor="background1"/>
                <w:sz w:val="18"/>
                <w:lang w:val="es-ES_tradnl"/>
              </w:rPr>
            </w:pPr>
            <w:r w:rsidRPr="0072689F">
              <w:rPr>
                <w:b/>
                <w:color w:val="FFFFFF" w:themeColor="background1"/>
                <w:sz w:val="18"/>
                <w:lang w:val="es-ES_tradnl"/>
              </w:rPr>
              <w:t>Necesidades que Atiende</w:t>
            </w:r>
          </w:p>
        </w:tc>
        <w:tc>
          <w:tcPr>
            <w:tcW w:w="5985" w:type="dxa"/>
            <w:gridSpan w:val="3"/>
            <w:tcBorders>
              <w:right w:val="single" w:sz="2" w:space="0" w:color="auto"/>
            </w:tcBorders>
            <w:vAlign w:val="center"/>
          </w:tcPr>
          <w:p w14:paraId="16FECB6A" w14:textId="77777777" w:rsidR="00501846" w:rsidRPr="0072689F" w:rsidRDefault="00501846" w:rsidP="00501846">
            <w:pPr>
              <w:pStyle w:val="Prrafodelista"/>
              <w:spacing w:after="0" w:line="240" w:lineRule="auto"/>
              <w:ind w:left="0"/>
              <w:rPr>
                <w:sz w:val="18"/>
                <w:lang w:val="es-ES_tradnl"/>
              </w:rPr>
            </w:pPr>
            <w:r>
              <w:rPr>
                <w:sz w:val="18"/>
                <w:lang w:val="es-ES_tradnl"/>
              </w:rPr>
              <w:t>Es necesario contar con personal capacitado en cambio climático que tiene a cargo la dirección, estructuración e implementación de los modelos pedagógicos para la formación de públicos en el tema, así como de aquellos que tendrán la tarea de desarrollar, implementar y dar seguimiento a las alternativas de intervención de los diferentes sistemas (sociales, económicos y ambientales) existentes en el territorio, para adaptarlos a las condiciones cambiantes del clima y promoverlos hacia un desarrollo bajo en carbono.</w:t>
            </w:r>
          </w:p>
        </w:tc>
      </w:tr>
      <w:tr w:rsidR="00501846" w:rsidRPr="0072689F" w14:paraId="1D4ED41E" w14:textId="77777777" w:rsidTr="00501846">
        <w:trPr>
          <w:trHeight w:val="412"/>
          <w:jc w:val="center"/>
        </w:trPr>
        <w:tc>
          <w:tcPr>
            <w:tcW w:w="1382" w:type="dxa"/>
            <w:vMerge w:val="restart"/>
            <w:tcBorders>
              <w:top w:val="single" w:sz="2" w:space="0" w:color="FFFFFF" w:themeColor="background1"/>
              <w:left w:val="single" w:sz="2" w:space="0" w:color="auto"/>
              <w:bottom w:val="single" w:sz="4" w:space="0" w:color="FFFFFF" w:themeColor="background1"/>
              <w:right w:val="single" w:sz="4" w:space="0" w:color="FFFFFF" w:themeColor="background1"/>
            </w:tcBorders>
            <w:shd w:val="clear" w:color="auto" w:fill="0070C0"/>
            <w:vAlign w:val="center"/>
          </w:tcPr>
          <w:p w14:paraId="539EC233" w14:textId="77777777" w:rsidR="00501846" w:rsidRPr="0072689F" w:rsidRDefault="00501846" w:rsidP="00501846">
            <w:pPr>
              <w:pStyle w:val="Prrafodelista"/>
              <w:spacing w:after="0" w:line="240" w:lineRule="auto"/>
              <w:ind w:left="0"/>
              <w:jc w:val="center"/>
              <w:rPr>
                <w:b/>
                <w:color w:val="FFFFFF" w:themeColor="background1"/>
                <w:sz w:val="18"/>
                <w:lang w:val="es-ES_tradnl"/>
              </w:rPr>
            </w:pPr>
            <w:r w:rsidRPr="0072689F">
              <w:rPr>
                <w:b/>
                <w:color w:val="FFFFFF" w:themeColor="background1"/>
                <w:sz w:val="18"/>
                <w:lang w:val="es-ES_tradnl"/>
              </w:rPr>
              <w:t>Entidades</w:t>
            </w:r>
          </w:p>
        </w:tc>
        <w:tc>
          <w:tcPr>
            <w:tcW w:w="1454" w:type="dxa"/>
            <w:tcBorders>
              <w:top w:val="single" w:sz="2" w:space="0" w:color="FFFFFF" w:themeColor="background1"/>
              <w:left w:val="single" w:sz="4" w:space="0" w:color="FFFFFF" w:themeColor="background1"/>
              <w:bottom w:val="single" w:sz="4" w:space="0" w:color="FFFFFF" w:themeColor="background1"/>
            </w:tcBorders>
            <w:shd w:val="clear" w:color="auto" w:fill="0070C0"/>
            <w:vAlign w:val="center"/>
          </w:tcPr>
          <w:p w14:paraId="0C8CF346" w14:textId="77777777" w:rsidR="00501846" w:rsidRPr="0072689F" w:rsidRDefault="00501846" w:rsidP="00501846">
            <w:pPr>
              <w:pStyle w:val="Prrafodelista"/>
              <w:spacing w:after="0" w:line="240" w:lineRule="auto"/>
              <w:ind w:left="0"/>
              <w:jc w:val="center"/>
              <w:rPr>
                <w:b/>
                <w:color w:val="FFFFFF" w:themeColor="background1"/>
                <w:sz w:val="18"/>
                <w:lang w:val="es-ES_tradnl"/>
              </w:rPr>
            </w:pPr>
            <w:r w:rsidRPr="0072689F">
              <w:rPr>
                <w:b/>
                <w:color w:val="FFFFFF" w:themeColor="background1"/>
                <w:sz w:val="18"/>
                <w:lang w:val="es-ES_tradnl"/>
              </w:rPr>
              <w:t>Ejecutoras</w:t>
            </w:r>
          </w:p>
        </w:tc>
        <w:tc>
          <w:tcPr>
            <w:tcW w:w="5985" w:type="dxa"/>
            <w:gridSpan w:val="3"/>
            <w:tcBorders>
              <w:right w:val="single" w:sz="2" w:space="0" w:color="auto"/>
            </w:tcBorders>
            <w:vAlign w:val="center"/>
          </w:tcPr>
          <w:p w14:paraId="165D889E" w14:textId="77777777" w:rsidR="00501846" w:rsidRPr="0072689F" w:rsidRDefault="00501846" w:rsidP="00501846">
            <w:pPr>
              <w:pStyle w:val="Prrafodelista"/>
              <w:spacing w:after="0" w:line="240" w:lineRule="auto"/>
              <w:ind w:left="0"/>
              <w:rPr>
                <w:sz w:val="18"/>
                <w:lang w:val="es-ES_tradnl"/>
              </w:rPr>
            </w:pPr>
            <w:r>
              <w:rPr>
                <w:sz w:val="18"/>
                <w:lang w:val="es-ES_tradnl"/>
              </w:rPr>
              <w:t>Universidades y Centros de Capacitación Técnica Especializada (SENA)</w:t>
            </w:r>
          </w:p>
        </w:tc>
      </w:tr>
      <w:tr w:rsidR="00501846" w:rsidRPr="0072689F" w14:paraId="2EB97ECB" w14:textId="77777777" w:rsidTr="00501846">
        <w:trPr>
          <w:jc w:val="center"/>
        </w:trPr>
        <w:tc>
          <w:tcPr>
            <w:tcW w:w="1382" w:type="dxa"/>
            <w:vMerge/>
            <w:tcBorders>
              <w:top w:val="single" w:sz="4" w:space="0" w:color="FFFFFF" w:themeColor="background1"/>
              <w:left w:val="single" w:sz="2" w:space="0" w:color="auto"/>
              <w:bottom w:val="single" w:sz="4" w:space="0" w:color="FFFFFF" w:themeColor="background1"/>
              <w:right w:val="single" w:sz="4" w:space="0" w:color="FFFFFF" w:themeColor="background1"/>
            </w:tcBorders>
            <w:shd w:val="clear" w:color="auto" w:fill="0070C0"/>
            <w:vAlign w:val="center"/>
          </w:tcPr>
          <w:p w14:paraId="742C37A5" w14:textId="77777777" w:rsidR="00501846" w:rsidRPr="0072689F" w:rsidRDefault="00501846" w:rsidP="00501846">
            <w:pPr>
              <w:pStyle w:val="Prrafodelista"/>
              <w:spacing w:after="0" w:line="240" w:lineRule="auto"/>
              <w:ind w:left="0"/>
              <w:jc w:val="center"/>
              <w:rPr>
                <w:b/>
                <w:color w:val="FFFFFF" w:themeColor="background1"/>
                <w:sz w:val="18"/>
                <w:lang w:val="es-ES_tradnl"/>
              </w:rPr>
            </w:pPr>
          </w:p>
        </w:tc>
        <w:tc>
          <w:tcPr>
            <w:tcW w:w="1454" w:type="dxa"/>
            <w:tcBorders>
              <w:top w:val="single" w:sz="4" w:space="0" w:color="FFFFFF" w:themeColor="background1"/>
              <w:left w:val="single" w:sz="4" w:space="0" w:color="FFFFFF" w:themeColor="background1"/>
              <w:bottom w:val="single" w:sz="4" w:space="0" w:color="FFFFFF" w:themeColor="background1"/>
            </w:tcBorders>
            <w:shd w:val="clear" w:color="auto" w:fill="0070C0"/>
            <w:vAlign w:val="center"/>
          </w:tcPr>
          <w:p w14:paraId="5F5FB059" w14:textId="77777777" w:rsidR="00501846" w:rsidRPr="0072689F" w:rsidRDefault="00501846" w:rsidP="00501846">
            <w:pPr>
              <w:pStyle w:val="Prrafodelista"/>
              <w:spacing w:after="0" w:line="240" w:lineRule="auto"/>
              <w:ind w:left="0"/>
              <w:jc w:val="center"/>
              <w:rPr>
                <w:b/>
                <w:color w:val="FFFFFF" w:themeColor="background1"/>
                <w:sz w:val="18"/>
                <w:lang w:val="es-ES_tradnl"/>
              </w:rPr>
            </w:pPr>
            <w:r w:rsidRPr="0072689F">
              <w:rPr>
                <w:b/>
                <w:color w:val="FFFFFF" w:themeColor="background1"/>
                <w:sz w:val="18"/>
                <w:lang w:val="es-ES_tradnl"/>
              </w:rPr>
              <w:t>Apoyo</w:t>
            </w:r>
          </w:p>
        </w:tc>
        <w:tc>
          <w:tcPr>
            <w:tcW w:w="5985" w:type="dxa"/>
            <w:gridSpan w:val="3"/>
            <w:tcBorders>
              <w:right w:val="single" w:sz="2" w:space="0" w:color="auto"/>
            </w:tcBorders>
            <w:vAlign w:val="center"/>
          </w:tcPr>
          <w:p w14:paraId="74FD2676" w14:textId="77777777" w:rsidR="00501846" w:rsidRPr="0072689F" w:rsidRDefault="00501846" w:rsidP="00501846">
            <w:pPr>
              <w:pStyle w:val="Prrafodelista"/>
              <w:spacing w:after="0" w:line="240" w:lineRule="auto"/>
              <w:ind w:left="0"/>
              <w:rPr>
                <w:sz w:val="18"/>
                <w:lang w:val="es-ES_tradnl"/>
              </w:rPr>
            </w:pPr>
            <w:r w:rsidRPr="0072689F">
              <w:rPr>
                <w:sz w:val="18"/>
                <w:lang w:val="es-ES_tradnl"/>
              </w:rPr>
              <w:t xml:space="preserve">Nodo </w:t>
            </w:r>
            <w:r>
              <w:rPr>
                <w:sz w:val="18"/>
                <w:lang w:val="es-ES_tradnl"/>
              </w:rPr>
              <w:t>Ecorregión Eje Cafetero</w:t>
            </w:r>
            <w:r w:rsidRPr="0072689F">
              <w:rPr>
                <w:sz w:val="18"/>
                <w:lang w:val="es-ES_tradnl"/>
              </w:rPr>
              <w:t xml:space="preserve"> de Cambio Climático, Corporación Autónoma Regional de</w:t>
            </w:r>
            <w:r>
              <w:rPr>
                <w:sz w:val="18"/>
                <w:lang w:val="es-ES_tradnl"/>
              </w:rPr>
              <w:t xml:space="preserve">l </w:t>
            </w:r>
            <w:r w:rsidRPr="0072689F">
              <w:rPr>
                <w:sz w:val="18"/>
                <w:lang w:val="es-ES_tradnl"/>
              </w:rPr>
              <w:t xml:space="preserve"> </w:t>
            </w:r>
            <w:r>
              <w:rPr>
                <w:sz w:val="18"/>
                <w:lang w:val="es-ES_tradnl"/>
              </w:rPr>
              <w:t>Quindío - CRQ,</w:t>
            </w:r>
            <w:r w:rsidRPr="0072689F">
              <w:rPr>
                <w:sz w:val="18"/>
                <w:lang w:val="es-ES_tradnl"/>
              </w:rPr>
              <w:t xml:space="preserve"> Ministerio de Ambiente y Desarrollo Sostenible – Dirección de Cambio Climático</w:t>
            </w:r>
            <w:r>
              <w:rPr>
                <w:sz w:val="18"/>
                <w:lang w:val="es-ES_tradnl"/>
              </w:rPr>
              <w:t>, COLCIENCIAS, Institutos de Investigación</w:t>
            </w:r>
            <w:r w:rsidRPr="0072689F">
              <w:rPr>
                <w:sz w:val="18"/>
                <w:lang w:val="es-ES_tradnl"/>
              </w:rPr>
              <w:t xml:space="preserve"> y Secretaria Departamental de Educación</w:t>
            </w:r>
          </w:p>
        </w:tc>
      </w:tr>
      <w:tr w:rsidR="00501846" w:rsidRPr="0072689F" w14:paraId="41F95BAF" w14:textId="77777777" w:rsidTr="00501846">
        <w:trPr>
          <w:jc w:val="center"/>
        </w:trPr>
        <w:tc>
          <w:tcPr>
            <w:tcW w:w="2836" w:type="dxa"/>
            <w:gridSpan w:val="2"/>
            <w:tcBorders>
              <w:top w:val="single" w:sz="4" w:space="0" w:color="FFFFFF" w:themeColor="background1"/>
              <w:left w:val="single" w:sz="2" w:space="0" w:color="auto"/>
              <w:bottom w:val="single" w:sz="2" w:space="0" w:color="auto"/>
            </w:tcBorders>
            <w:shd w:val="clear" w:color="auto" w:fill="0070C0"/>
            <w:vAlign w:val="center"/>
          </w:tcPr>
          <w:p w14:paraId="1D420A64" w14:textId="77777777" w:rsidR="00501846" w:rsidRPr="0072689F" w:rsidRDefault="00501846" w:rsidP="00501846">
            <w:pPr>
              <w:pStyle w:val="Prrafodelista"/>
              <w:spacing w:after="0" w:line="240" w:lineRule="auto"/>
              <w:ind w:left="0"/>
              <w:jc w:val="center"/>
              <w:rPr>
                <w:b/>
                <w:color w:val="FFFFFF" w:themeColor="background1"/>
                <w:sz w:val="18"/>
                <w:lang w:val="es-ES_tradnl"/>
              </w:rPr>
            </w:pPr>
            <w:r>
              <w:rPr>
                <w:b/>
                <w:color w:val="FFFFFF" w:themeColor="background1"/>
                <w:sz w:val="18"/>
                <w:lang w:val="es-ES_tradnl"/>
              </w:rPr>
              <w:t>Acciones</w:t>
            </w:r>
          </w:p>
        </w:tc>
        <w:tc>
          <w:tcPr>
            <w:tcW w:w="5985" w:type="dxa"/>
            <w:gridSpan w:val="3"/>
            <w:tcBorders>
              <w:bottom w:val="single" w:sz="2" w:space="0" w:color="auto"/>
              <w:right w:val="single" w:sz="2" w:space="0" w:color="auto"/>
            </w:tcBorders>
            <w:vAlign w:val="center"/>
          </w:tcPr>
          <w:p w14:paraId="09954D3D" w14:textId="77777777" w:rsidR="00501846" w:rsidRDefault="00501846" w:rsidP="007D33DB">
            <w:pPr>
              <w:pStyle w:val="Prrafodelista"/>
              <w:numPr>
                <w:ilvl w:val="0"/>
                <w:numId w:val="23"/>
              </w:numPr>
              <w:spacing w:after="0" w:line="240" w:lineRule="auto"/>
              <w:rPr>
                <w:sz w:val="18"/>
                <w:lang w:val="es-ES_tradnl"/>
              </w:rPr>
            </w:pPr>
            <w:r>
              <w:rPr>
                <w:sz w:val="18"/>
                <w:lang w:val="es-ES_tradnl"/>
              </w:rPr>
              <w:t>Incorporar en la gestión del cambio climático en las carreras técnicas y profesionales relacionadas con las ciencias naturales</w:t>
            </w:r>
          </w:p>
          <w:p w14:paraId="3FC0C566" w14:textId="77777777" w:rsidR="00501846" w:rsidRDefault="00501846" w:rsidP="007D33DB">
            <w:pPr>
              <w:pStyle w:val="Prrafodelista"/>
              <w:numPr>
                <w:ilvl w:val="0"/>
                <w:numId w:val="23"/>
              </w:numPr>
              <w:spacing w:after="0" w:line="240" w:lineRule="auto"/>
              <w:rPr>
                <w:sz w:val="18"/>
                <w:lang w:val="es-ES_tradnl"/>
              </w:rPr>
            </w:pPr>
            <w:r>
              <w:rPr>
                <w:sz w:val="18"/>
                <w:lang w:val="es-ES_tradnl"/>
              </w:rPr>
              <w:t>Crear programas de educación no formal en temas relacionados con la gestión del cambio climático</w:t>
            </w:r>
          </w:p>
          <w:p w14:paraId="6161A249" w14:textId="77777777" w:rsidR="00501846" w:rsidRDefault="00501846" w:rsidP="007D33DB">
            <w:pPr>
              <w:pStyle w:val="Prrafodelista"/>
              <w:numPr>
                <w:ilvl w:val="0"/>
                <w:numId w:val="23"/>
              </w:numPr>
              <w:spacing w:after="0" w:line="240" w:lineRule="auto"/>
              <w:rPr>
                <w:sz w:val="18"/>
                <w:lang w:val="es-ES_tradnl"/>
              </w:rPr>
            </w:pPr>
            <w:r>
              <w:rPr>
                <w:sz w:val="18"/>
                <w:lang w:val="es-ES_tradnl"/>
              </w:rPr>
              <w:t>Desarrollar una oferta académica de carreras universitarias y programas de postgrado en temas relacionados con la gestión del cambio climático</w:t>
            </w:r>
          </w:p>
          <w:p w14:paraId="799BA840" w14:textId="77777777" w:rsidR="00501846" w:rsidRDefault="00501846" w:rsidP="007D33DB">
            <w:pPr>
              <w:pStyle w:val="Prrafodelista"/>
              <w:numPr>
                <w:ilvl w:val="0"/>
                <w:numId w:val="23"/>
              </w:numPr>
              <w:spacing w:after="0" w:line="240" w:lineRule="auto"/>
              <w:rPr>
                <w:sz w:val="18"/>
                <w:lang w:val="es-ES_tradnl"/>
              </w:rPr>
            </w:pPr>
            <w:r>
              <w:rPr>
                <w:sz w:val="18"/>
                <w:lang w:val="es-ES_tradnl"/>
              </w:rPr>
              <w:t>Promover el desarrollo de investigaciones aplicadas a temas de gestión del cambio climático</w:t>
            </w:r>
          </w:p>
          <w:p w14:paraId="6392A85E" w14:textId="77777777" w:rsidR="00501846" w:rsidRDefault="00501846" w:rsidP="007D33DB">
            <w:pPr>
              <w:pStyle w:val="Prrafodelista"/>
              <w:numPr>
                <w:ilvl w:val="0"/>
                <w:numId w:val="23"/>
              </w:numPr>
              <w:spacing w:after="0" w:line="240" w:lineRule="auto"/>
              <w:rPr>
                <w:sz w:val="18"/>
                <w:lang w:val="es-ES_tradnl"/>
              </w:rPr>
            </w:pPr>
            <w:r>
              <w:rPr>
                <w:sz w:val="18"/>
                <w:lang w:val="es-ES_tradnl"/>
              </w:rPr>
              <w:t xml:space="preserve">Lograr alianzas con Centros de Investigación (CIAT, IDEAM,  </w:t>
            </w:r>
            <w:hyperlink r:id="rId108" w:history="1">
              <w:r>
                <w:rPr>
                  <w:rFonts w:ascii="Arial" w:hAnsi="Arial" w:cs="Arial"/>
                  <w:color w:val="7A7C88"/>
                  <w:sz w:val="18"/>
                  <w:szCs w:val="18"/>
                  <w:shd w:val="clear" w:color="auto" w:fill="FFFFFF"/>
                </w:rPr>
                <w:t xml:space="preserve"> </w:t>
              </w:r>
              <w:r w:rsidRPr="009A1C50">
                <w:rPr>
                  <w:sz w:val="18"/>
                  <w:lang w:val="es-ES_tradnl"/>
                </w:rPr>
                <w:t>Instituto de Investigación de Recursos Biológicos Alexander von Humboldt</w:t>
              </w:r>
              <w:r w:rsidRPr="009A1C50">
                <w:rPr>
                  <w:lang w:val="es-ES_tradnl"/>
                </w:rPr>
                <w:t> </w:t>
              </w:r>
              <w:r>
                <w:rPr>
                  <w:sz w:val="18"/>
                  <w:lang w:val="es-ES_tradnl"/>
                </w:rPr>
                <w:t xml:space="preserve">, </w:t>
              </w:r>
              <w:hyperlink r:id="rId109" w:history="1">
                <w:r w:rsidRPr="009A1C50">
                  <w:rPr>
                    <w:sz w:val="18"/>
                    <w:lang w:val="es-ES_tradnl"/>
                  </w:rPr>
                  <w:t xml:space="preserve">El Centro de Estudios Estratégicos Latinoamericanos </w:t>
                </w:r>
                <w:r>
                  <w:rPr>
                    <w:sz w:val="18"/>
                    <w:lang w:val="es-ES_tradnl"/>
                  </w:rPr>
                  <w:t xml:space="preserve">– </w:t>
                </w:r>
                <w:r w:rsidRPr="009A1C50">
                  <w:rPr>
                    <w:sz w:val="18"/>
                    <w:lang w:val="es-ES_tradnl"/>
                  </w:rPr>
                  <w:t>CEELAT</w:t>
                </w:r>
                <w:r>
                  <w:rPr>
                    <w:sz w:val="18"/>
                    <w:lang w:val="es-ES_tradnl"/>
                  </w:rPr>
                  <w:t>, Cenicafe</w:t>
                </w:r>
                <w:r w:rsidRPr="009A1C50">
                  <w:rPr>
                    <w:sz w:val="18"/>
                    <w:lang w:val="es-ES_tradnl"/>
                  </w:rPr>
                  <w:t xml:space="preserve">) </w:t>
                </w:r>
              </w:hyperlink>
              <w:r>
                <w:rPr>
                  <w:sz w:val="18"/>
                  <w:lang w:val="es-ES_tradnl"/>
                </w:rPr>
                <w:t xml:space="preserve"> </w:t>
              </w:r>
            </w:hyperlink>
            <w:r>
              <w:rPr>
                <w:sz w:val="18"/>
                <w:lang w:val="es-ES_tradnl"/>
              </w:rPr>
              <w:t>para formar personal en estrategias de mitigación y adaptación (pasantías)</w:t>
            </w:r>
          </w:p>
          <w:p w14:paraId="0C520793" w14:textId="77777777" w:rsidR="00501846" w:rsidRPr="0072689F" w:rsidRDefault="00501846" w:rsidP="007D33DB">
            <w:pPr>
              <w:pStyle w:val="Prrafodelista"/>
              <w:numPr>
                <w:ilvl w:val="0"/>
                <w:numId w:val="23"/>
              </w:numPr>
              <w:spacing w:after="0" w:line="240" w:lineRule="auto"/>
              <w:rPr>
                <w:sz w:val="18"/>
                <w:lang w:val="es-ES_tradnl"/>
              </w:rPr>
            </w:pPr>
            <w:r>
              <w:rPr>
                <w:sz w:val="18"/>
                <w:lang w:val="es-ES_tradnl"/>
              </w:rPr>
              <w:t>Lograr alianzas con los sectores productivos para desarrollar investigación sobre alternativas de mitigación y adaptación (Pasantías), así como de la evaluación de sus impactos en el sector.</w:t>
            </w:r>
          </w:p>
        </w:tc>
      </w:tr>
    </w:tbl>
    <w:p w14:paraId="163F14C7" w14:textId="77777777" w:rsidR="00501846" w:rsidRPr="005368F3" w:rsidRDefault="00501846" w:rsidP="00501846">
      <w:pPr>
        <w:spacing w:after="0" w:line="240" w:lineRule="auto"/>
      </w:pPr>
    </w:p>
    <w:p w14:paraId="0D0CE5B8" w14:textId="77777777" w:rsidR="00501846" w:rsidRPr="00096296" w:rsidRDefault="00501846" w:rsidP="007D33DB">
      <w:pPr>
        <w:pStyle w:val="Prrafodelista"/>
        <w:numPr>
          <w:ilvl w:val="0"/>
          <w:numId w:val="6"/>
        </w:numPr>
        <w:spacing w:after="0" w:line="259" w:lineRule="auto"/>
        <w:ind w:left="360"/>
        <w:rPr>
          <w:b/>
        </w:rPr>
      </w:pPr>
      <w:r w:rsidRPr="00096296">
        <w:rPr>
          <w:b/>
        </w:rPr>
        <w:t xml:space="preserve">Disponibilidad de Información </w:t>
      </w:r>
    </w:p>
    <w:p w14:paraId="42D58C00" w14:textId="77777777" w:rsidR="00501846" w:rsidRPr="00096296" w:rsidRDefault="00501846" w:rsidP="00096296">
      <w:pPr>
        <w:spacing w:after="0" w:line="240" w:lineRule="auto"/>
        <w:jc w:val="both"/>
        <w:rPr>
          <w:rFonts w:ascii="Corbel" w:hAnsi="Corbel"/>
        </w:rPr>
      </w:pPr>
    </w:p>
    <w:p w14:paraId="1568B2C5" w14:textId="77777777" w:rsidR="00501846" w:rsidRPr="00096296" w:rsidRDefault="00501846" w:rsidP="00096296">
      <w:pPr>
        <w:spacing w:after="0" w:line="240" w:lineRule="auto"/>
        <w:jc w:val="both"/>
        <w:rPr>
          <w:rFonts w:ascii="Corbel" w:hAnsi="Corbel"/>
          <w:lang w:val="es-ES_tradnl"/>
        </w:rPr>
      </w:pPr>
      <w:r w:rsidRPr="00096296">
        <w:rPr>
          <w:rFonts w:ascii="Corbel" w:hAnsi="Corbel"/>
          <w:lang w:val="es-ES_tradnl"/>
        </w:rPr>
        <w:t xml:space="preserve">Para dar cumplimiento al Principio 10 de la Declaración de Río sobre el Medio Ambiente y el Desarrollo que busca asegurar que toda persona tenga acceso a la información ambiental, es necesario crear o fortalecer las fuentes que permitan poner a disposición de toda la población la información que se produce a nivel regional, de tal forma que oriente la toma de decisiones frente a la gestión del cambio climático. </w:t>
      </w:r>
    </w:p>
    <w:p w14:paraId="6C9EF014" w14:textId="77777777" w:rsidR="00501846" w:rsidRDefault="00501846" w:rsidP="00501846">
      <w:pPr>
        <w:spacing w:after="0" w:line="240" w:lineRule="auto"/>
        <w:rPr>
          <w:lang w:val="es-ES_tradnl"/>
        </w:rPr>
      </w:pPr>
    </w:p>
    <w:p w14:paraId="7AE7C318" w14:textId="63D95C79" w:rsidR="000B593E" w:rsidRDefault="000B593E" w:rsidP="000B593E">
      <w:pPr>
        <w:pStyle w:val="Descripcin"/>
        <w:keepNext/>
      </w:pPr>
      <w:r>
        <w:t xml:space="preserve">Tabla </w:t>
      </w:r>
      <w:r w:rsidR="00510001">
        <w:fldChar w:fldCharType="begin"/>
      </w:r>
      <w:r w:rsidR="00510001">
        <w:instrText xml:space="preserve"> SEQ Tabla \* ARABIC </w:instrText>
      </w:r>
      <w:r w:rsidR="00510001">
        <w:fldChar w:fldCharType="separate"/>
      </w:r>
      <w:r w:rsidR="00F03A77">
        <w:rPr>
          <w:noProof/>
        </w:rPr>
        <w:t>30</w:t>
      </w:r>
      <w:r w:rsidR="00510001">
        <w:rPr>
          <w:noProof/>
        </w:rPr>
        <w:fldChar w:fldCharType="end"/>
      </w:r>
      <w:r>
        <w:t xml:space="preserve">. </w:t>
      </w:r>
      <w:r w:rsidRPr="000B593E">
        <w:t>Creación y Fortalecimiento de las Fuentes de Información Departamentales en Cambio Climático</w:t>
      </w:r>
    </w:p>
    <w:tbl>
      <w:tblPr>
        <w:tblStyle w:val="Tablaconcuadrcula"/>
        <w:tblW w:w="8821" w:type="dxa"/>
        <w:jc w:val="center"/>
        <w:tblLook w:val="04A0" w:firstRow="1" w:lastRow="0" w:firstColumn="1" w:lastColumn="0" w:noHBand="0" w:noVBand="1"/>
      </w:tblPr>
      <w:tblGrid>
        <w:gridCol w:w="1382"/>
        <w:gridCol w:w="1454"/>
        <w:gridCol w:w="1467"/>
        <w:gridCol w:w="1303"/>
        <w:gridCol w:w="3215"/>
      </w:tblGrid>
      <w:tr w:rsidR="00501846" w:rsidRPr="0072689F" w14:paraId="7A97C618" w14:textId="77777777" w:rsidTr="00501846">
        <w:trPr>
          <w:jc w:val="center"/>
        </w:trPr>
        <w:tc>
          <w:tcPr>
            <w:tcW w:w="2836" w:type="dxa"/>
            <w:gridSpan w:val="2"/>
            <w:tcBorders>
              <w:top w:val="single" w:sz="2" w:space="0" w:color="auto"/>
              <w:left w:val="single" w:sz="2" w:space="0" w:color="auto"/>
              <w:bottom w:val="single" w:sz="2" w:space="0" w:color="FFFFFF" w:themeColor="background1"/>
            </w:tcBorders>
            <w:shd w:val="clear" w:color="auto" w:fill="0070C0"/>
            <w:vAlign w:val="center"/>
          </w:tcPr>
          <w:p w14:paraId="286D182B" w14:textId="77777777" w:rsidR="00501846" w:rsidRPr="0072689F" w:rsidRDefault="00501846" w:rsidP="00501846">
            <w:pPr>
              <w:pStyle w:val="Prrafodelista"/>
              <w:spacing w:after="0" w:line="240" w:lineRule="auto"/>
              <w:ind w:left="0"/>
              <w:jc w:val="center"/>
              <w:rPr>
                <w:color w:val="FFFFFF" w:themeColor="background1"/>
                <w:sz w:val="18"/>
                <w:lang w:val="es-ES_tradnl"/>
              </w:rPr>
            </w:pPr>
            <w:r>
              <w:rPr>
                <w:b/>
                <w:color w:val="FFFFFF" w:themeColor="background1"/>
                <w:sz w:val="18"/>
                <w:lang w:val="es-ES_tradnl"/>
              </w:rPr>
              <w:t>Medida</w:t>
            </w:r>
          </w:p>
        </w:tc>
        <w:tc>
          <w:tcPr>
            <w:tcW w:w="5985" w:type="dxa"/>
            <w:gridSpan w:val="3"/>
            <w:tcBorders>
              <w:top w:val="single" w:sz="2" w:space="0" w:color="auto"/>
              <w:right w:val="single" w:sz="2" w:space="0" w:color="auto"/>
            </w:tcBorders>
            <w:vAlign w:val="center"/>
          </w:tcPr>
          <w:p w14:paraId="7C44E87C" w14:textId="77777777" w:rsidR="00501846" w:rsidRPr="003C31B7" w:rsidRDefault="00501846" w:rsidP="00501846">
            <w:pPr>
              <w:pStyle w:val="Prrafodelista"/>
              <w:spacing w:after="0" w:line="240" w:lineRule="auto"/>
              <w:ind w:left="0"/>
              <w:jc w:val="center"/>
              <w:rPr>
                <w:b/>
                <w:sz w:val="18"/>
                <w:lang w:val="es-ES_tradnl"/>
              </w:rPr>
            </w:pPr>
            <w:r>
              <w:rPr>
                <w:b/>
                <w:sz w:val="18"/>
                <w:lang w:val="es-ES_tradnl"/>
              </w:rPr>
              <w:t>Creación y Fortalecimiento de las Fuentes de Información Departamentales en Cambio Climático</w:t>
            </w:r>
          </w:p>
        </w:tc>
      </w:tr>
      <w:tr w:rsidR="00501846" w:rsidRPr="0072689F" w14:paraId="3113C5D9" w14:textId="77777777" w:rsidTr="00501846">
        <w:trPr>
          <w:jc w:val="center"/>
        </w:trPr>
        <w:tc>
          <w:tcPr>
            <w:tcW w:w="2836" w:type="dxa"/>
            <w:gridSpan w:val="2"/>
            <w:tcBorders>
              <w:top w:val="single" w:sz="2" w:space="0" w:color="FFFFFF" w:themeColor="background1"/>
              <w:left w:val="single" w:sz="2" w:space="0" w:color="auto"/>
              <w:bottom w:val="single" w:sz="2" w:space="0" w:color="FFFFFF" w:themeColor="background1"/>
            </w:tcBorders>
            <w:shd w:val="clear" w:color="auto" w:fill="0070C0"/>
            <w:vAlign w:val="center"/>
          </w:tcPr>
          <w:p w14:paraId="2B977A09" w14:textId="77777777" w:rsidR="00501846" w:rsidRPr="0072689F" w:rsidRDefault="00501846" w:rsidP="00501846">
            <w:pPr>
              <w:pStyle w:val="Prrafodelista"/>
              <w:spacing w:after="0" w:line="240" w:lineRule="auto"/>
              <w:ind w:left="0"/>
              <w:jc w:val="center"/>
              <w:rPr>
                <w:color w:val="FFFFFF" w:themeColor="background1"/>
                <w:sz w:val="18"/>
                <w:lang w:val="es-ES_tradnl"/>
              </w:rPr>
            </w:pPr>
            <w:r w:rsidRPr="0072689F">
              <w:rPr>
                <w:b/>
                <w:color w:val="FFFFFF" w:themeColor="background1"/>
                <w:sz w:val="18"/>
                <w:lang w:val="es-ES_tradnl"/>
              </w:rPr>
              <w:t>Mecanismo de Intervención</w:t>
            </w:r>
          </w:p>
        </w:tc>
        <w:tc>
          <w:tcPr>
            <w:tcW w:w="1467" w:type="dxa"/>
            <w:vAlign w:val="center"/>
          </w:tcPr>
          <w:p w14:paraId="6D3173B9" w14:textId="77777777" w:rsidR="00501846" w:rsidRPr="0072689F" w:rsidRDefault="00501846" w:rsidP="00501846">
            <w:pPr>
              <w:pStyle w:val="Prrafodelista"/>
              <w:spacing w:after="0" w:line="240" w:lineRule="auto"/>
              <w:ind w:left="0"/>
              <w:jc w:val="center"/>
              <w:rPr>
                <w:sz w:val="18"/>
                <w:lang w:val="es-ES_tradnl"/>
              </w:rPr>
            </w:pPr>
            <w:r>
              <w:rPr>
                <w:sz w:val="18"/>
                <w:lang w:val="es-ES_tradnl"/>
              </w:rPr>
              <w:t>Comunicación e Información</w:t>
            </w:r>
          </w:p>
        </w:tc>
        <w:tc>
          <w:tcPr>
            <w:tcW w:w="1303" w:type="dxa"/>
            <w:shd w:val="clear" w:color="auto" w:fill="0070C0"/>
            <w:vAlign w:val="center"/>
          </w:tcPr>
          <w:p w14:paraId="1D3172DA" w14:textId="77777777" w:rsidR="00501846" w:rsidRPr="0072689F" w:rsidRDefault="00501846" w:rsidP="00501846">
            <w:pPr>
              <w:pStyle w:val="Prrafodelista"/>
              <w:spacing w:after="0" w:line="240" w:lineRule="auto"/>
              <w:ind w:left="0"/>
              <w:jc w:val="center"/>
              <w:rPr>
                <w:b/>
                <w:color w:val="FFFFFF" w:themeColor="background1"/>
                <w:sz w:val="18"/>
                <w:lang w:val="es-ES_tradnl"/>
              </w:rPr>
            </w:pPr>
            <w:r w:rsidRPr="0072689F">
              <w:rPr>
                <w:b/>
                <w:color w:val="FFFFFF" w:themeColor="background1"/>
                <w:sz w:val="18"/>
                <w:lang w:val="es-ES_tradnl"/>
              </w:rPr>
              <w:t>Público Objetivo</w:t>
            </w:r>
          </w:p>
        </w:tc>
        <w:tc>
          <w:tcPr>
            <w:tcW w:w="3215" w:type="dxa"/>
            <w:tcBorders>
              <w:right w:val="single" w:sz="2" w:space="0" w:color="auto"/>
            </w:tcBorders>
            <w:vAlign w:val="center"/>
          </w:tcPr>
          <w:p w14:paraId="0D0FC561" w14:textId="77777777" w:rsidR="00501846" w:rsidRPr="0072689F" w:rsidRDefault="00501846" w:rsidP="00501846">
            <w:pPr>
              <w:pStyle w:val="Prrafodelista"/>
              <w:spacing w:after="0" w:line="240" w:lineRule="auto"/>
              <w:ind w:left="0"/>
              <w:jc w:val="center"/>
              <w:rPr>
                <w:sz w:val="18"/>
                <w:lang w:val="es-ES_tradnl"/>
              </w:rPr>
            </w:pPr>
            <w:r>
              <w:rPr>
                <w:sz w:val="18"/>
                <w:lang w:val="es-ES_tradnl"/>
              </w:rPr>
              <w:t>Niños – Jóvenes - Adultos</w:t>
            </w:r>
          </w:p>
        </w:tc>
      </w:tr>
      <w:tr w:rsidR="00501846" w:rsidRPr="0072689F" w14:paraId="4676FEE6" w14:textId="77777777" w:rsidTr="00501846">
        <w:trPr>
          <w:trHeight w:val="449"/>
          <w:jc w:val="center"/>
        </w:trPr>
        <w:tc>
          <w:tcPr>
            <w:tcW w:w="2836" w:type="dxa"/>
            <w:gridSpan w:val="2"/>
            <w:tcBorders>
              <w:top w:val="single" w:sz="2" w:space="0" w:color="FFFFFF" w:themeColor="background1"/>
              <w:left w:val="single" w:sz="2" w:space="0" w:color="auto"/>
              <w:bottom w:val="single" w:sz="2" w:space="0" w:color="FFFFFF" w:themeColor="background1"/>
            </w:tcBorders>
            <w:shd w:val="clear" w:color="auto" w:fill="0070C0"/>
            <w:vAlign w:val="center"/>
          </w:tcPr>
          <w:p w14:paraId="5E99E4BB" w14:textId="77777777" w:rsidR="00501846" w:rsidRPr="0072689F" w:rsidRDefault="00501846" w:rsidP="00501846">
            <w:pPr>
              <w:pStyle w:val="Prrafodelista"/>
              <w:spacing w:after="0" w:line="240" w:lineRule="auto"/>
              <w:ind w:left="0"/>
              <w:jc w:val="center"/>
              <w:rPr>
                <w:b/>
                <w:color w:val="FFFFFF" w:themeColor="background1"/>
                <w:sz w:val="18"/>
                <w:lang w:val="es-ES_tradnl"/>
              </w:rPr>
            </w:pPr>
            <w:r w:rsidRPr="0072689F">
              <w:rPr>
                <w:b/>
                <w:color w:val="FFFFFF" w:themeColor="background1"/>
                <w:sz w:val="18"/>
                <w:lang w:val="es-ES_tradnl"/>
              </w:rPr>
              <w:t>Mitigación</w:t>
            </w:r>
            <w:r>
              <w:rPr>
                <w:b/>
                <w:color w:val="FFFFFF" w:themeColor="background1"/>
                <w:sz w:val="18"/>
                <w:lang w:val="es-ES_tradnl"/>
              </w:rPr>
              <w:t xml:space="preserve"> y</w:t>
            </w:r>
          </w:p>
          <w:p w14:paraId="50E8BE09" w14:textId="77777777" w:rsidR="00501846" w:rsidRPr="0072689F" w:rsidRDefault="00501846" w:rsidP="00501846">
            <w:pPr>
              <w:pStyle w:val="Prrafodelista"/>
              <w:spacing w:after="0" w:line="240" w:lineRule="auto"/>
              <w:ind w:left="0"/>
              <w:jc w:val="center"/>
              <w:rPr>
                <w:b/>
                <w:color w:val="FFFFFF" w:themeColor="background1"/>
                <w:sz w:val="18"/>
                <w:lang w:val="es-ES_tradnl"/>
              </w:rPr>
            </w:pPr>
            <w:r w:rsidRPr="0072689F">
              <w:rPr>
                <w:b/>
                <w:color w:val="FFFFFF" w:themeColor="background1"/>
                <w:sz w:val="18"/>
                <w:lang w:val="es-ES_tradnl"/>
              </w:rPr>
              <w:t>Adaptación</w:t>
            </w:r>
          </w:p>
        </w:tc>
        <w:tc>
          <w:tcPr>
            <w:tcW w:w="5985" w:type="dxa"/>
            <w:gridSpan w:val="3"/>
            <w:tcBorders>
              <w:right w:val="single" w:sz="2" w:space="0" w:color="auto"/>
            </w:tcBorders>
            <w:vAlign w:val="center"/>
          </w:tcPr>
          <w:p w14:paraId="0BCF52E3" w14:textId="77777777" w:rsidR="00501846" w:rsidRDefault="00501846" w:rsidP="00501846">
            <w:pPr>
              <w:pStyle w:val="Prrafodelista"/>
              <w:spacing w:after="0" w:line="240" w:lineRule="auto"/>
              <w:ind w:left="0"/>
              <w:rPr>
                <w:sz w:val="18"/>
                <w:lang w:val="es-ES_tradnl"/>
              </w:rPr>
            </w:pPr>
            <w:r>
              <w:rPr>
                <w:sz w:val="18"/>
                <w:lang w:val="es-ES_tradnl"/>
              </w:rPr>
              <w:t>La planificación de las acciones de mitigación y adaptación dependen del conocimiento de la forma como se han manifestado los eventos climáticos, de la valoración de sus impactos y de los casos de éxito validados que se han implementado a nivel nacional y regional para contrarrestar los efectos y preparar al territorio para futuros eventos. También dependen de la oportunidad de modelar los cambios que se podrán presentar hacia el futuro y su evolución en el tiempo.</w:t>
            </w:r>
          </w:p>
          <w:p w14:paraId="2BAB8C5B" w14:textId="77777777" w:rsidR="00501846" w:rsidRDefault="00501846" w:rsidP="00501846">
            <w:pPr>
              <w:pStyle w:val="Prrafodelista"/>
              <w:spacing w:after="0" w:line="240" w:lineRule="auto"/>
              <w:ind w:left="0"/>
              <w:rPr>
                <w:sz w:val="18"/>
                <w:lang w:val="es-ES_tradnl"/>
              </w:rPr>
            </w:pPr>
          </w:p>
          <w:p w14:paraId="6F345A3E" w14:textId="77777777" w:rsidR="00501846" w:rsidRPr="0072689F" w:rsidRDefault="00501846" w:rsidP="00501846">
            <w:pPr>
              <w:pStyle w:val="Prrafodelista"/>
              <w:spacing w:after="0" w:line="240" w:lineRule="auto"/>
              <w:ind w:left="0"/>
              <w:rPr>
                <w:sz w:val="18"/>
                <w:lang w:val="es-ES_tradnl"/>
              </w:rPr>
            </w:pPr>
            <w:r>
              <w:rPr>
                <w:sz w:val="18"/>
                <w:lang w:val="es-ES_tradnl"/>
              </w:rPr>
              <w:t xml:space="preserve">Esta medida es necesaria para fortalecer el Sistema de Información Climática que requiere el PIGCCTQ, como medida de adaptación. </w:t>
            </w:r>
          </w:p>
        </w:tc>
      </w:tr>
      <w:tr w:rsidR="00501846" w:rsidRPr="0072689F" w14:paraId="10E4911E" w14:textId="77777777" w:rsidTr="00501846">
        <w:trPr>
          <w:jc w:val="center"/>
        </w:trPr>
        <w:tc>
          <w:tcPr>
            <w:tcW w:w="2836" w:type="dxa"/>
            <w:gridSpan w:val="2"/>
            <w:tcBorders>
              <w:top w:val="single" w:sz="2" w:space="0" w:color="FFFFFF" w:themeColor="background1"/>
              <w:left w:val="single" w:sz="2" w:space="0" w:color="auto"/>
              <w:bottom w:val="single" w:sz="2" w:space="0" w:color="FFFFFF" w:themeColor="background1"/>
            </w:tcBorders>
            <w:shd w:val="clear" w:color="auto" w:fill="0070C0"/>
            <w:vAlign w:val="center"/>
          </w:tcPr>
          <w:p w14:paraId="5E1D997D" w14:textId="77777777" w:rsidR="00501846" w:rsidRPr="0072689F" w:rsidRDefault="00501846" w:rsidP="00501846">
            <w:pPr>
              <w:pStyle w:val="Prrafodelista"/>
              <w:spacing w:after="0" w:line="240" w:lineRule="auto"/>
              <w:ind w:left="0"/>
              <w:jc w:val="center"/>
              <w:rPr>
                <w:b/>
                <w:color w:val="FFFFFF" w:themeColor="background1"/>
                <w:sz w:val="18"/>
                <w:lang w:val="es-ES_tradnl"/>
              </w:rPr>
            </w:pPr>
            <w:r w:rsidRPr="0072689F">
              <w:rPr>
                <w:b/>
                <w:color w:val="FFFFFF" w:themeColor="background1"/>
                <w:sz w:val="18"/>
                <w:lang w:val="es-ES_tradnl"/>
              </w:rPr>
              <w:t>Necesidades que Atiende</w:t>
            </w:r>
          </w:p>
        </w:tc>
        <w:tc>
          <w:tcPr>
            <w:tcW w:w="5985" w:type="dxa"/>
            <w:gridSpan w:val="3"/>
            <w:tcBorders>
              <w:right w:val="single" w:sz="2" w:space="0" w:color="auto"/>
            </w:tcBorders>
            <w:vAlign w:val="center"/>
          </w:tcPr>
          <w:p w14:paraId="30964BBE" w14:textId="77777777" w:rsidR="00501846" w:rsidRPr="0072689F" w:rsidRDefault="00501846" w:rsidP="00501846">
            <w:pPr>
              <w:pStyle w:val="Prrafodelista"/>
              <w:spacing w:after="0" w:line="240" w:lineRule="auto"/>
              <w:ind w:left="0"/>
              <w:rPr>
                <w:sz w:val="18"/>
                <w:lang w:val="es-ES_tradnl"/>
              </w:rPr>
            </w:pPr>
            <w:r>
              <w:rPr>
                <w:sz w:val="18"/>
                <w:lang w:val="es-ES_tradnl"/>
              </w:rPr>
              <w:t xml:space="preserve">Dentro de las debilidades más importantes que se presentan en el departamento, se tiene la </w:t>
            </w:r>
            <w:r w:rsidRPr="00AD578D">
              <w:rPr>
                <w:sz w:val="18"/>
                <w:lang w:val="es-ES_tradnl"/>
              </w:rPr>
              <w:t>falta de disponibilidad y acceso a la información sobre seguimiento y monitoreo de los eventos climáticos extremos</w:t>
            </w:r>
            <w:r>
              <w:rPr>
                <w:sz w:val="18"/>
                <w:lang w:val="es-ES_tradnl"/>
              </w:rPr>
              <w:t xml:space="preserve"> en el tiempo (registros históricos y consolidación a nivel departamental)</w:t>
            </w:r>
            <w:r w:rsidRPr="00AD578D">
              <w:rPr>
                <w:sz w:val="18"/>
                <w:lang w:val="es-ES_tradnl"/>
              </w:rPr>
              <w:t>, ya que</w:t>
            </w:r>
            <w:r>
              <w:rPr>
                <w:sz w:val="18"/>
                <w:lang w:val="es-ES_tradnl"/>
              </w:rPr>
              <w:t xml:space="preserve"> o se presenta</w:t>
            </w:r>
            <w:r w:rsidRPr="00AD578D">
              <w:rPr>
                <w:sz w:val="18"/>
                <w:lang w:val="es-ES_tradnl"/>
              </w:rPr>
              <w:t xml:space="preserve"> </w:t>
            </w:r>
            <w:r>
              <w:rPr>
                <w:sz w:val="18"/>
                <w:lang w:val="es-ES_tradnl"/>
              </w:rPr>
              <w:t xml:space="preserve">perdida </w:t>
            </w:r>
            <w:r w:rsidRPr="00DA6B8A">
              <w:rPr>
                <w:sz w:val="18"/>
                <w:lang w:val="es-ES_tradnl"/>
              </w:rPr>
              <w:t xml:space="preserve">de la información </w:t>
            </w:r>
            <w:r>
              <w:rPr>
                <w:sz w:val="18"/>
                <w:lang w:val="es-ES_tradnl"/>
              </w:rPr>
              <w:t xml:space="preserve">histórica o no </w:t>
            </w:r>
            <w:r w:rsidRPr="00AD578D">
              <w:rPr>
                <w:sz w:val="18"/>
                <w:lang w:val="es-ES_tradnl"/>
              </w:rPr>
              <w:t>hay claridad sobre las fuentes de información especializadas</w:t>
            </w:r>
            <w:r>
              <w:rPr>
                <w:sz w:val="18"/>
                <w:lang w:val="es-ES_tradnl"/>
              </w:rPr>
              <w:t xml:space="preserve"> </w:t>
            </w:r>
            <w:r w:rsidRPr="00AD578D">
              <w:rPr>
                <w:sz w:val="18"/>
                <w:lang w:val="es-ES_tradnl"/>
              </w:rPr>
              <w:t>sobre cambio climático</w:t>
            </w:r>
            <w:r>
              <w:rPr>
                <w:sz w:val="18"/>
                <w:lang w:val="es-ES_tradnl"/>
              </w:rPr>
              <w:t xml:space="preserve"> y los eventos, </w:t>
            </w:r>
            <w:r w:rsidRPr="00AD578D">
              <w:rPr>
                <w:sz w:val="18"/>
                <w:lang w:val="es-ES_tradnl"/>
              </w:rPr>
              <w:t xml:space="preserve"> </w:t>
            </w:r>
            <w:r>
              <w:rPr>
                <w:sz w:val="18"/>
                <w:lang w:val="es-ES_tradnl"/>
              </w:rPr>
              <w:t>afectando la disponibilidad de la misma</w:t>
            </w:r>
            <w:r w:rsidRPr="00AD578D">
              <w:rPr>
                <w:sz w:val="18"/>
                <w:lang w:val="es-ES_tradnl"/>
              </w:rPr>
              <w:t xml:space="preserve"> para el público en general. Además, los estudios que se adelantan en el departamento no son divulgados de forma adecuada para que sean considerados como elementos orientadores de la gestión</w:t>
            </w:r>
            <w:r>
              <w:rPr>
                <w:sz w:val="18"/>
                <w:lang w:val="es-ES_tradnl"/>
              </w:rPr>
              <w:t xml:space="preserve"> ambiental,</w:t>
            </w:r>
            <w:r w:rsidRPr="00AD578D">
              <w:rPr>
                <w:sz w:val="18"/>
                <w:lang w:val="es-ES_tradnl"/>
              </w:rPr>
              <w:t xml:space="preserve"> sectorial y territorial</w:t>
            </w:r>
            <w:r>
              <w:rPr>
                <w:sz w:val="18"/>
                <w:lang w:val="es-ES_tradnl"/>
              </w:rPr>
              <w:t>.</w:t>
            </w:r>
          </w:p>
        </w:tc>
      </w:tr>
      <w:tr w:rsidR="00501846" w:rsidRPr="0072689F" w14:paraId="0176E570" w14:textId="77777777" w:rsidTr="00501846">
        <w:trPr>
          <w:trHeight w:val="412"/>
          <w:jc w:val="center"/>
        </w:trPr>
        <w:tc>
          <w:tcPr>
            <w:tcW w:w="1382" w:type="dxa"/>
            <w:vMerge w:val="restart"/>
            <w:tcBorders>
              <w:top w:val="single" w:sz="2" w:space="0" w:color="FFFFFF" w:themeColor="background1"/>
              <w:left w:val="single" w:sz="2" w:space="0" w:color="auto"/>
              <w:bottom w:val="single" w:sz="4" w:space="0" w:color="FFFFFF" w:themeColor="background1"/>
              <w:right w:val="single" w:sz="4" w:space="0" w:color="FFFFFF" w:themeColor="background1"/>
            </w:tcBorders>
            <w:shd w:val="clear" w:color="auto" w:fill="0070C0"/>
            <w:vAlign w:val="center"/>
          </w:tcPr>
          <w:p w14:paraId="2B9FDE40" w14:textId="77777777" w:rsidR="00501846" w:rsidRPr="0072689F" w:rsidRDefault="00501846" w:rsidP="00501846">
            <w:pPr>
              <w:pStyle w:val="Prrafodelista"/>
              <w:spacing w:after="0" w:line="240" w:lineRule="auto"/>
              <w:ind w:left="0"/>
              <w:jc w:val="center"/>
              <w:rPr>
                <w:b/>
                <w:color w:val="FFFFFF" w:themeColor="background1"/>
                <w:sz w:val="18"/>
                <w:lang w:val="es-ES_tradnl"/>
              </w:rPr>
            </w:pPr>
            <w:r w:rsidRPr="0072689F">
              <w:rPr>
                <w:b/>
                <w:color w:val="FFFFFF" w:themeColor="background1"/>
                <w:sz w:val="18"/>
                <w:lang w:val="es-ES_tradnl"/>
              </w:rPr>
              <w:t>Entidades</w:t>
            </w:r>
          </w:p>
        </w:tc>
        <w:tc>
          <w:tcPr>
            <w:tcW w:w="1454" w:type="dxa"/>
            <w:tcBorders>
              <w:top w:val="single" w:sz="2" w:space="0" w:color="FFFFFF" w:themeColor="background1"/>
              <w:left w:val="single" w:sz="4" w:space="0" w:color="FFFFFF" w:themeColor="background1"/>
              <w:bottom w:val="single" w:sz="4" w:space="0" w:color="FFFFFF" w:themeColor="background1"/>
            </w:tcBorders>
            <w:shd w:val="clear" w:color="auto" w:fill="0070C0"/>
            <w:vAlign w:val="center"/>
          </w:tcPr>
          <w:p w14:paraId="2F1E197D" w14:textId="77777777" w:rsidR="00501846" w:rsidRPr="0072689F" w:rsidRDefault="00501846" w:rsidP="00501846">
            <w:pPr>
              <w:pStyle w:val="Prrafodelista"/>
              <w:spacing w:after="0" w:line="240" w:lineRule="auto"/>
              <w:ind w:left="0"/>
              <w:jc w:val="center"/>
              <w:rPr>
                <w:b/>
                <w:color w:val="FFFFFF" w:themeColor="background1"/>
                <w:sz w:val="18"/>
                <w:lang w:val="es-ES_tradnl"/>
              </w:rPr>
            </w:pPr>
            <w:r w:rsidRPr="0072689F">
              <w:rPr>
                <w:b/>
                <w:color w:val="FFFFFF" w:themeColor="background1"/>
                <w:sz w:val="18"/>
                <w:lang w:val="es-ES_tradnl"/>
              </w:rPr>
              <w:t>Ejecutoras</w:t>
            </w:r>
          </w:p>
        </w:tc>
        <w:tc>
          <w:tcPr>
            <w:tcW w:w="5985" w:type="dxa"/>
            <w:gridSpan w:val="3"/>
            <w:tcBorders>
              <w:right w:val="single" w:sz="2" w:space="0" w:color="auto"/>
            </w:tcBorders>
            <w:vAlign w:val="center"/>
          </w:tcPr>
          <w:p w14:paraId="30C49AE4" w14:textId="77777777" w:rsidR="00501846" w:rsidRPr="0072689F" w:rsidRDefault="00501846" w:rsidP="00501846">
            <w:pPr>
              <w:pStyle w:val="Prrafodelista"/>
              <w:spacing w:after="0" w:line="240" w:lineRule="auto"/>
              <w:ind w:left="0"/>
              <w:rPr>
                <w:sz w:val="18"/>
                <w:lang w:val="es-ES_tradnl"/>
              </w:rPr>
            </w:pPr>
            <w:r w:rsidRPr="0072689F">
              <w:rPr>
                <w:sz w:val="18"/>
                <w:lang w:val="es-ES_tradnl"/>
              </w:rPr>
              <w:t>Corporación Autónoma Regional de</w:t>
            </w:r>
            <w:r>
              <w:rPr>
                <w:sz w:val="18"/>
                <w:lang w:val="es-ES_tradnl"/>
              </w:rPr>
              <w:t xml:space="preserve">l Quindío - CRQ, </w:t>
            </w:r>
            <w:r w:rsidRPr="00CE1A6B">
              <w:rPr>
                <w:sz w:val="18"/>
                <w:lang w:val="es-ES_tradnl"/>
              </w:rPr>
              <w:t>Universidades y Centros de Investigación Técnica</w:t>
            </w:r>
            <w:r>
              <w:rPr>
                <w:sz w:val="18"/>
                <w:lang w:val="es-ES_tradnl"/>
              </w:rPr>
              <w:t>, ONG´s del sector ambiental</w:t>
            </w:r>
            <w:r w:rsidRPr="00CE1A6B">
              <w:rPr>
                <w:sz w:val="18"/>
                <w:lang w:val="es-ES_tradnl"/>
              </w:rPr>
              <w:t>.</w:t>
            </w:r>
          </w:p>
        </w:tc>
      </w:tr>
      <w:tr w:rsidR="00501846" w:rsidRPr="0072689F" w14:paraId="6FC8CAA5" w14:textId="77777777" w:rsidTr="00501846">
        <w:trPr>
          <w:jc w:val="center"/>
        </w:trPr>
        <w:tc>
          <w:tcPr>
            <w:tcW w:w="1382" w:type="dxa"/>
            <w:vMerge/>
            <w:tcBorders>
              <w:top w:val="single" w:sz="4" w:space="0" w:color="FFFFFF" w:themeColor="background1"/>
              <w:left w:val="single" w:sz="2" w:space="0" w:color="auto"/>
              <w:bottom w:val="single" w:sz="4" w:space="0" w:color="FFFFFF" w:themeColor="background1"/>
              <w:right w:val="single" w:sz="4" w:space="0" w:color="FFFFFF" w:themeColor="background1"/>
            </w:tcBorders>
            <w:shd w:val="clear" w:color="auto" w:fill="0070C0"/>
            <w:vAlign w:val="center"/>
          </w:tcPr>
          <w:p w14:paraId="494CAD8A" w14:textId="77777777" w:rsidR="00501846" w:rsidRPr="0072689F" w:rsidRDefault="00501846" w:rsidP="00501846">
            <w:pPr>
              <w:pStyle w:val="Prrafodelista"/>
              <w:spacing w:after="0" w:line="240" w:lineRule="auto"/>
              <w:ind w:left="0"/>
              <w:jc w:val="center"/>
              <w:rPr>
                <w:b/>
                <w:color w:val="FFFFFF" w:themeColor="background1"/>
                <w:sz w:val="18"/>
                <w:lang w:val="es-ES_tradnl"/>
              </w:rPr>
            </w:pPr>
          </w:p>
        </w:tc>
        <w:tc>
          <w:tcPr>
            <w:tcW w:w="1454" w:type="dxa"/>
            <w:tcBorders>
              <w:top w:val="single" w:sz="4" w:space="0" w:color="FFFFFF" w:themeColor="background1"/>
              <w:left w:val="single" w:sz="4" w:space="0" w:color="FFFFFF" w:themeColor="background1"/>
              <w:bottom w:val="single" w:sz="4" w:space="0" w:color="FFFFFF" w:themeColor="background1"/>
            </w:tcBorders>
            <w:shd w:val="clear" w:color="auto" w:fill="0070C0"/>
            <w:vAlign w:val="center"/>
          </w:tcPr>
          <w:p w14:paraId="1DAA5549" w14:textId="77777777" w:rsidR="00501846" w:rsidRPr="0072689F" w:rsidRDefault="00501846" w:rsidP="00501846">
            <w:pPr>
              <w:pStyle w:val="Prrafodelista"/>
              <w:spacing w:after="0" w:line="240" w:lineRule="auto"/>
              <w:ind w:left="0"/>
              <w:jc w:val="center"/>
              <w:rPr>
                <w:b/>
                <w:color w:val="FFFFFF" w:themeColor="background1"/>
                <w:sz w:val="18"/>
                <w:lang w:val="es-ES_tradnl"/>
              </w:rPr>
            </w:pPr>
            <w:r w:rsidRPr="0072689F">
              <w:rPr>
                <w:b/>
                <w:color w:val="FFFFFF" w:themeColor="background1"/>
                <w:sz w:val="18"/>
                <w:lang w:val="es-ES_tradnl"/>
              </w:rPr>
              <w:t>Apoyo</w:t>
            </w:r>
          </w:p>
        </w:tc>
        <w:tc>
          <w:tcPr>
            <w:tcW w:w="5985" w:type="dxa"/>
            <w:gridSpan w:val="3"/>
            <w:tcBorders>
              <w:right w:val="single" w:sz="2" w:space="0" w:color="auto"/>
            </w:tcBorders>
            <w:vAlign w:val="center"/>
          </w:tcPr>
          <w:p w14:paraId="2A96A1C5" w14:textId="77777777" w:rsidR="00501846" w:rsidRPr="0072689F" w:rsidRDefault="00501846" w:rsidP="00501846">
            <w:pPr>
              <w:pStyle w:val="Prrafodelista"/>
              <w:spacing w:after="0" w:line="240" w:lineRule="auto"/>
              <w:ind w:left="0"/>
              <w:rPr>
                <w:sz w:val="18"/>
                <w:lang w:val="es-ES_tradnl"/>
              </w:rPr>
            </w:pPr>
            <w:r w:rsidRPr="0072689F">
              <w:rPr>
                <w:sz w:val="18"/>
                <w:lang w:val="es-ES_tradnl"/>
              </w:rPr>
              <w:t xml:space="preserve">Nodo </w:t>
            </w:r>
            <w:r>
              <w:rPr>
                <w:sz w:val="18"/>
                <w:lang w:val="es-ES_tradnl"/>
              </w:rPr>
              <w:t>Eje Cafetero</w:t>
            </w:r>
            <w:r w:rsidRPr="0072689F">
              <w:rPr>
                <w:sz w:val="18"/>
                <w:lang w:val="es-ES_tradnl"/>
              </w:rPr>
              <w:t xml:space="preserve"> de Cambio Climático</w:t>
            </w:r>
            <w:r>
              <w:rPr>
                <w:sz w:val="18"/>
                <w:lang w:val="es-ES_tradnl"/>
              </w:rPr>
              <w:t>,</w:t>
            </w:r>
            <w:r w:rsidRPr="0072689F">
              <w:rPr>
                <w:sz w:val="18"/>
                <w:lang w:val="es-ES_tradnl"/>
              </w:rPr>
              <w:t xml:space="preserve"> Ministerio de Ambiente y Desarrollo Sostenible – Dirección de Cambio Climático</w:t>
            </w:r>
            <w:r>
              <w:rPr>
                <w:sz w:val="18"/>
                <w:lang w:val="es-ES_tradnl"/>
              </w:rPr>
              <w:t>, Institutos de Investigación del SINA, particularmente el IDEAM, y Centros de Investigación.</w:t>
            </w:r>
          </w:p>
        </w:tc>
      </w:tr>
      <w:tr w:rsidR="00501846" w:rsidRPr="0072689F" w14:paraId="0F7CC0BE" w14:textId="77777777" w:rsidTr="00501846">
        <w:trPr>
          <w:jc w:val="center"/>
        </w:trPr>
        <w:tc>
          <w:tcPr>
            <w:tcW w:w="2836" w:type="dxa"/>
            <w:gridSpan w:val="2"/>
            <w:tcBorders>
              <w:top w:val="single" w:sz="4" w:space="0" w:color="FFFFFF" w:themeColor="background1"/>
              <w:left w:val="single" w:sz="2" w:space="0" w:color="auto"/>
              <w:bottom w:val="single" w:sz="2" w:space="0" w:color="auto"/>
            </w:tcBorders>
            <w:shd w:val="clear" w:color="auto" w:fill="0070C0"/>
            <w:vAlign w:val="center"/>
          </w:tcPr>
          <w:p w14:paraId="0513121B" w14:textId="77777777" w:rsidR="00501846" w:rsidRPr="0072689F" w:rsidRDefault="00501846" w:rsidP="00501846">
            <w:pPr>
              <w:pStyle w:val="Prrafodelista"/>
              <w:spacing w:after="0" w:line="240" w:lineRule="auto"/>
              <w:ind w:left="0"/>
              <w:jc w:val="center"/>
              <w:rPr>
                <w:b/>
                <w:color w:val="FFFFFF" w:themeColor="background1"/>
                <w:sz w:val="18"/>
                <w:lang w:val="es-ES_tradnl"/>
              </w:rPr>
            </w:pPr>
            <w:r>
              <w:rPr>
                <w:b/>
                <w:color w:val="FFFFFF" w:themeColor="background1"/>
                <w:sz w:val="18"/>
                <w:lang w:val="es-ES_tradnl"/>
              </w:rPr>
              <w:t>Acciones</w:t>
            </w:r>
          </w:p>
        </w:tc>
        <w:tc>
          <w:tcPr>
            <w:tcW w:w="5985" w:type="dxa"/>
            <w:gridSpan w:val="3"/>
            <w:tcBorders>
              <w:bottom w:val="single" w:sz="2" w:space="0" w:color="auto"/>
              <w:right w:val="single" w:sz="2" w:space="0" w:color="auto"/>
            </w:tcBorders>
            <w:vAlign w:val="center"/>
          </w:tcPr>
          <w:p w14:paraId="47AA5A85" w14:textId="77777777" w:rsidR="00501846" w:rsidRDefault="00501846" w:rsidP="007D33DB">
            <w:pPr>
              <w:pStyle w:val="Prrafodelista"/>
              <w:numPr>
                <w:ilvl w:val="0"/>
                <w:numId w:val="23"/>
              </w:numPr>
              <w:spacing w:after="0" w:line="240" w:lineRule="auto"/>
              <w:rPr>
                <w:sz w:val="18"/>
                <w:lang w:val="es-ES_tradnl"/>
              </w:rPr>
            </w:pPr>
            <w:r>
              <w:rPr>
                <w:sz w:val="18"/>
                <w:lang w:val="es-ES_tradnl"/>
              </w:rPr>
              <w:t>Crear o fortalecer las páginas web de la Autoridad Ambiental (CRQ,) para que divulguen información consolidada (cartografia, investigaciones, estadisticas) y actualizada sobre cambio climático.</w:t>
            </w:r>
          </w:p>
          <w:p w14:paraId="6D5F6972" w14:textId="77777777" w:rsidR="00501846" w:rsidRDefault="00501846" w:rsidP="007D33DB">
            <w:pPr>
              <w:pStyle w:val="Prrafodelista"/>
              <w:numPr>
                <w:ilvl w:val="0"/>
                <w:numId w:val="23"/>
              </w:numPr>
              <w:spacing w:after="0" w:line="240" w:lineRule="auto"/>
              <w:rPr>
                <w:sz w:val="18"/>
                <w:lang w:val="es-ES_tradnl"/>
              </w:rPr>
            </w:pPr>
            <w:r>
              <w:rPr>
                <w:sz w:val="18"/>
                <w:lang w:val="es-ES_tradnl"/>
              </w:rPr>
              <w:t>Complementar o modernizar la red de estaciones meteorológicas para que registren y reporten información en tiempo real, en especial en áreas de mayor vulnerabilidad a los eventos climáticos extremos.</w:t>
            </w:r>
          </w:p>
          <w:p w14:paraId="005D1F0C" w14:textId="77777777" w:rsidR="00501846" w:rsidRPr="0072689F" w:rsidRDefault="00501846" w:rsidP="007D33DB">
            <w:pPr>
              <w:pStyle w:val="Prrafodelista"/>
              <w:numPr>
                <w:ilvl w:val="0"/>
                <w:numId w:val="23"/>
              </w:numPr>
              <w:spacing w:after="0" w:line="240" w:lineRule="auto"/>
              <w:rPr>
                <w:sz w:val="18"/>
                <w:lang w:val="es-ES_tradnl"/>
              </w:rPr>
            </w:pPr>
            <w:r>
              <w:rPr>
                <w:sz w:val="18"/>
                <w:lang w:val="es-ES_tradnl"/>
              </w:rPr>
              <w:t>Crear la red departamental de información técnica sobre cambio climático donde se recopilen documentos técnicos y experiencias a nivel internacional, nacional y regional sobre gestión del cambio climático.</w:t>
            </w:r>
          </w:p>
        </w:tc>
      </w:tr>
    </w:tbl>
    <w:p w14:paraId="3FFAE109" w14:textId="77777777" w:rsidR="00501846" w:rsidRDefault="00501846" w:rsidP="00501846">
      <w:pPr>
        <w:spacing w:after="0" w:line="240" w:lineRule="auto"/>
      </w:pPr>
    </w:p>
    <w:p w14:paraId="1697FE54" w14:textId="77777777" w:rsidR="00501846" w:rsidRPr="00096296" w:rsidRDefault="00501846" w:rsidP="007D33DB">
      <w:pPr>
        <w:pStyle w:val="Prrafodelista"/>
        <w:numPr>
          <w:ilvl w:val="0"/>
          <w:numId w:val="6"/>
        </w:numPr>
        <w:spacing w:after="0" w:line="259" w:lineRule="auto"/>
        <w:ind w:left="360"/>
        <w:rPr>
          <w:b/>
        </w:rPr>
      </w:pPr>
      <w:r w:rsidRPr="00096296">
        <w:rPr>
          <w:b/>
        </w:rPr>
        <w:t>Articulación Interinstitucional, Intersectorial y Comunitaria</w:t>
      </w:r>
    </w:p>
    <w:p w14:paraId="6004A352" w14:textId="77777777" w:rsidR="00501846" w:rsidRPr="00096296" w:rsidRDefault="00501846" w:rsidP="00096296">
      <w:pPr>
        <w:spacing w:after="0" w:line="240" w:lineRule="auto"/>
        <w:jc w:val="both"/>
        <w:rPr>
          <w:rFonts w:ascii="Corbel" w:hAnsi="Corbel"/>
        </w:rPr>
      </w:pPr>
    </w:p>
    <w:p w14:paraId="2CFA7395" w14:textId="6F38FB32" w:rsidR="00501846" w:rsidRPr="00096296" w:rsidRDefault="00501846" w:rsidP="00096296">
      <w:pPr>
        <w:spacing w:after="0" w:line="240" w:lineRule="auto"/>
        <w:jc w:val="both"/>
        <w:rPr>
          <w:rFonts w:ascii="Corbel" w:hAnsi="Corbel"/>
          <w:lang w:val="es-ES_tradnl"/>
        </w:rPr>
      </w:pPr>
      <w:r w:rsidRPr="00096296">
        <w:rPr>
          <w:rFonts w:ascii="Corbel" w:hAnsi="Corbel"/>
          <w:lang w:val="es-ES_tradnl"/>
        </w:rPr>
        <w:t>El Departamento del Quindío cuenta con espacios de diálogo, concertación y planificación ambiental, sectorial y territorial que deben tratar los temas de gestión del cambio climático. En esta acción no se pretende crear un espacio adicional, sino impulsar la acción articulada de todos los espacios que ya existen a nivel departamental y regional como el CIDEA, CUIDAGUA, para que se incluyan los temas de cambio climático como un criterio más para la toma de decisiones. El PIGCCTQ cuenta con el Comité Interinstitucional de Cambio Climático Departamental  - CICCQ, en el que deben tener asiento todos los representantes de los sectores activos de la sociedad (público objetivo)</w:t>
      </w:r>
      <w:r w:rsidR="00096296">
        <w:rPr>
          <w:rFonts w:ascii="Corbel" w:hAnsi="Corbel"/>
          <w:lang w:val="es-ES_tradnl"/>
        </w:rPr>
        <w:t>, quienes deberán propender por</w:t>
      </w:r>
      <w:r w:rsidRPr="00096296">
        <w:rPr>
          <w:rFonts w:ascii="Corbel" w:hAnsi="Corbel"/>
          <w:lang w:val="es-ES_tradnl"/>
        </w:rPr>
        <w:t xml:space="preserve">que los temas de cambio climático sean considerados en los procesos de planificación, ejecución y seguimiento del desarrollo social, económico y ambiental departamental. </w:t>
      </w:r>
    </w:p>
    <w:p w14:paraId="1F30D919" w14:textId="77777777" w:rsidR="00501846" w:rsidRDefault="00501846" w:rsidP="00501846">
      <w:pPr>
        <w:spacing w:after="0" w:line="240" w:lineRule="auto"/>
        <w:rPr>
          <w:lang w:val="es-ES_tradnl"/>
        </w:rPr>
      </w:pPr>
    </w:p>
    <w:p w14:paraId="45973CEE" w14:textId="762559B4" w:rsidR="000B593E" w:rsidRDefault="000B593E" w:rsidP="000B593E">
      <w:pPr>
        <w:pStyle w:val="Descripcin"/>
        <w:keepNext/>
      </w:pPr>
      <w:r>
        <w:t xml:space="preserve">Tabla </w:t>
      </w:r>
      <w:r w:rsidR="00510001">
        <w:fldChar w:fldCharType="begin"/>
      </w:r>
      <w:r w:rsidR="00510001">
        <w:instrText xml:space="preserve"> SEQ Tabla \* ARABIC </w:instrText>
      </w:r>
      <w:r w:rsidR="00510001">
        <w:fldChar w:fldCharType="separate"/>
      </w:r>
      <w:r w:rsidR="00F03A77">
        <w:rPr>
          <w:noProof/>
        </w:rPr>
        <w:t>31</w:t>
      </w:r>
      <w:r w:rsidR="00510001">
        <w:rPr>
          <w:noProof/>
        </w:rPr>
        <w:fldChar w:fldCharType="end"/>
      </w:r>
      <w:r>
        <w:t xml:space="preserve">. Línea de acción: </w:t>
      </w:r>
      <w:r w:rsidRPr="000B593E">
        <w:t>Articulación Interinstitucional, Intersectorial y Comunitaria para la Gestión del Cambio Climático</w:t>
      </w:r>
    </w:p>
    <w:tbl>
      <w:tblPr>
        <w:tblStyle w:val="Tablaconcuadrcula"/>
        <w:tblW w:w="8821" w:type="dxa"/>
        <w:jc w:val="center"/>
        <w:tblLook w:val="04A0" w:firstRow="1" w:lastRow="0" w:firstColumn="1" w:lastColumn="0" w:noHBand="0" w:noVBand="1"/>
      </w:tblPr>
      <w:tblGrid>
        <w:gridCol w:w="1382"/>
        <w:gridCol w:w="1454"/>
        <w:gridCol w:w="1467"/>
        <w:gridCol w:w="1303"/>
        <w:gridCol w:w="3215"/>
      </w:tblGrid>
      <w:tr w:rsidR="00501846" w:rsidRPr="0072689F" w14:paraId="6F073903" w14:textId="77777777" w:rsidTr="00501846">
        <w:trPr>
          <w:jc w:val="center"/>
        </w:trPr>
        <w:tc>
          <w:tcPr>
            <w:tcW w:w="2836" w:type="dxa"/>
            <w:gridSpan w:val="2"/>
            <w:tcBorders>
              <w:top w:val="single" w:sz="2" w:space="0" w:color="auto"/>
              <w:left w:val="single" w:sz="2" w:space="0" w:color="auto"/>
              <w:bottom w:val="single" w:sz="2" w:space="0" w:color="FFFFFF" w:themeColor="background1"/>
            </w:tcBorders>
            <w:shd w:val="clear" w:color="auto" w:fill="0070C0"/>
            <w:vAlign w:val="center"/>
          </w:tcPr>
          <w:p w14:paraId="30054FE0" w14:textId="77777777" w:rsidR="00501846" w:rsidRPr="0072689F" w:rsidRDefault="00501846" w:rsidP="00501846">
            <w:pPr>
              <w:pStyle w:val="Prrafodelista"/>
              <w:spacing w:after="0" w:line="240" w:lineRule="auto"/>
              <w:ind w:left="0"/>
              <w:jc w:val="center"/>
              <w:rPr>
                <w:color w:val="FFFFFF" w:themeColor="background1"/>
                <w:sz w:val="18"/>
                <w:lang w:val="es-ES_tradnl"/>
              </w:rPr>
            </w:pPr>
            <w:r>
              <w:rPr>
                <w:b/>
                <w:color w:val="FFFFFF" w:themeColor="background1"/>
                <w:sz w:val="18"/>
                <w:lang w:val="es-ES_tradnl"/>
              </w:rPr>
              <w:t>Medida</w:t>
            </w:r>
          </w:p>
        </w:tc>
        <w:tc>
          <w:tcPr>
            <w:tcW w:w="5985" w:type="dxa"/>
            <w:gridSpan w:val="3"/>
            <w:tcBorders>
              <w:top w:val="single" w:sz="2" w:space="0" w:color="auto"/>
              <w:right w:val="single" w:sz="2" w:space="0" w:color="auto"/>
            </w:tcBorders>
            <w:vAlign w:val="center"/>
          </w:tcPr>
          <w:p w14:paraId="56D61C44" w14:textId="77777777" w:rsidR="00501846" w:rsidRPr="003C31B7" w:rsidRDefault="00501846" w:rsidP="00501846">
            <w:pPr>
              <w:pStyle w:val="Prrafodelista"/>
              <w:spacing w:after="0" w:line="240" w:lineRule="auto"/>
              <w:ind w:left="0"/>
              <w:jc w:val="center"/>
              <w:rPr>
                <w:b/>
                <w:sz w:val="18"/>
                <w:lang w:val="es-ES_tradnl"/>
              </w:rPr>
            </w:pPr>
            <w:r>
              <w:rPr>
                <w:b/>
                <w:sz w:val="18"/>
                <w:lang w:val="es-ES_tradnl"/>
              </w:rPr>
              <w:t>Articulación Interinstitucional, Intersectorial y Comunitaria para la Gestión del Cambio Climático</w:t>
            </w:r>
          </w:p>
        </w:tc>
      </w:tr>
      <w:tr w:rsidR="00501846" w:rsidRPr="0072689F" w14:paraId="0B144E9D" w14:textId="77777777" w:rsidTr="00501846">
        <w:trPr>
          <w:jc w:val="center"/>
        </w:trPr>
        <w:tc>
          <w:tcPr>
            <w:tcW w:w="2836" w:type="dxa"/>
            <w:gridSpan w:val="2"/>
            <w:tcBorders>
              <w:top w:val="single" w:sz="2" w:space="0" w:color="FFFFFF" w:themeColor="background1"/>
              <w:left w:val="single" w:sz="2" w:space="0" w:color="auto"/>
              <w:bottom w:val="single" w:sz="2" w:space="0" w:color="FFFFFF" w:themeColor="background1"/>
            </w:tcBorders>
            <w:shd w:val="clear" w:color="auto" w:fill="0070C0"/>
            <w:vAlign w:val="center"/>
          </w:tcPr>
          <w:p w14:paraId="03231FE7" w14:textId="77777777" w:rsidR="00501846" w:rsidRPr="0072689F" w:rsidRDefault="00501846" w:rsidP="00501846">
            <w:pPr>
              <w:pStyle w:val="Prrafodelista"/>
              <w:spacing w:after="0" w:line="240" w:lineRule="auto"/>
              <w:ind w:left="0"/>
              <w:jc w:val="center"/>
              <w:rPr>
                <w:color w:val="FFFFFF" w:themeColor="background1"/>
                <w:sz w:val="18"/>
                <w:lang w:val="es-ES_tradnl"/>
              </w:rPr>
            </w:pPr>
            <w:r w:rsidRPr="0072689F">
              <w:rPr>
                <w:b/>
                <w:color w:val="FFFFFF" w:themeColor="background1"/>
                <w:sz w:val="18"/>
                <w:lang w:val="es-ES_tradnl"/>
              </w:rPr>
              <w:t>Mecanismo de Intervención</w:t>
            </w:r>
          </w:p>
        </w:tc>
        <w:tc>
          <w:tcPr>
            <w:tcW w:w="1467" w:type="dxa"/>
            <w:vAlign w:val="center"/>
          </w:tcPr>
          <w:p w14:paraId="758BA579" w14:textId="77777777" w:rsidR="00501846" w:rsidRDefault="00501846" w:rsidP="00501846">
            <w:pPr>
              <w:pStyle w:val="Prrafodelista"/>
              <w:spacing w:after="0" w:line="240" w:lineRule="auto"/>
              <w:ind w:left="0"/>
              <w:jc w:val="center"/>
              <w:rPr>
                <w:sz w:val="18"/>
                <w:lang w:val="es-ES_tradnl"/>
              </w:rPr>
            </w:pPr>
            <w:r>
              <w:rPr>
                <w:sz w:val="18"/>
                <w:lang w:val="es-ES_tradnl"/>
              </w:rPr>
              <w:t>Sensibilización</w:t>
            </w:r>
          </w:p>
          <w:p w14:paraId="09581AE2" w14:textId="77777777" w:rsidR="00501846" w:rsidRPr="0072689F" w:rsidRDefault="00501846" w:rsidP="00501846">
            <w:pPr>
              <w:pStyle w:val="Prrafodelista"/>
              <w:spacing w:after="0" w:line="240" w:lineRule="auto"/>
              <w:ind w:left="0"/>
              <w:jc w:val="center"/>
              <w:rPr>
                <w:sz w:val="18"/>
                <w:lang w:val="es-ES_tradnl"/>
              </w:rPr>
            </w:pPr>
            <w:r>
              <w:rPr>
                <w:sz w:val="18"/>
                <w:lang w:val="es-ES_tradnl"/>
              </w:rPr>
              <w:t>Participación</w:t>
            </w:r>
          </w:p>
        </w:tc>
        <w:tc>
          <w:tcPr>
            <w:tcW w:w="1303" w:type="dxa"/>
            <w:shd w:val="clear" w:color="auto" w:fill="0070C0"/>
            <w:vAlign w:val="center"/>
          </w:tcPr>
          <w:p w14:paraId="140C0754" w14:textId="77777777" w:rsidR="00501846" w:rsidRPr="0072689F" w:rsidRDefault="00501846" w:rsidP="00501846">
            <w:pPr>
              <w:pStyle w:val="Prrafodelista"/>
              <w:spacing w:after="0" w:line="240" w:lineRule="auto"/>
              <w:ind w:left="0"/>
              <w:jc w:val="center"/>
              <w:rPr>
                <w:b/>
                <w:color w:val="FFFFFF" w:themeColor="background1"/>
                <w:sz w:val="18"/>
                <w:lang w:val="es-ES_tradnl"/>
              </w:rPr>
            </w:pPr>
            <w:r w:rsidRPr="0072689F">
              <w:rPr>
                <w:b/>
                <w:color w:val="FFFFFF" w:themeColor="background1"/>
                <w:sz w:val="18"/>
                <w:lang w:val="es-ES_tradnl"/>
              </w:rPr>
              <w:t>Público Objetivo</w:t>
            </w:r>
          </w:p>
        </w:tc>
        <w:tc>
          <w:tcPr>
            <w:tcW w:w="3215" w:type="dxa"/>
            <w:tcBorders>
              <w:right w:val="single" w:sz="2" w:space="0" w:color="auto"/>
            </w:tcBorders>
            <w:vAlign w:val="center"/>
          </w:tcPr>
          <w:p w14:paraId="2C81CFF9" w14:textId="77777777" w:rsidR="00501846" w:rsidRPr="0072689F" w:rsidRDefault="00501846" w:rsidP="00501846">
            <w:pPr>
              <w:pStyle w:val="Prrafodelista"/>
              <w:spacing w:after="0" w:line="240" w:lineRule="auto"/>
              <w:ind w:left="0"/>
              <w:jc w:val="center"/>
              <w:rPr>
                <w:sz w:val="18"/>
                <w:lang w:val="es-ES_tradnl"/>
              </w:rPr>
            </w:pPr>
            <w:r>
              <w:rPr>
                <w:sz w:val="18"/>
                <w:lang w:val="es-ES_tradnl"/>
              </w:rPr>
              <w:t>Todos los Públicos</w:t>
            </w:r>
          </w:p>
        </w:tc>
      </w:tr>
      <w:tr w:rsidR="00501846" w:rsidRPr="0072689F" w14:paraId="39D9296C" w14:textId="77777777" w:rsidTr="00501846">
        <w:trPr>
          <w:trHeight w:val="449"/>
          <w:jc w:val="center"/>
        </w:trPr>
        <w:tc>
          <w:tcPr>
            <w:tcW w:w="2836" w:type="dxa"/>
            <w:gridSpan w:val="2"/>
            <w:tcBorders>
              <w:top w:val="single" w:sz="2" w:space="0" w:color="FFFFFF" w:themeColor="background1"/>
              <w:left w:val="single" w:sz="2" w:space="0" w:color="auto"/>
              <w:bottom w:val="single" w:sz="2" w:space="0" w:color="FFFFFF" w:themeColor="background1"/>
            </w:tcBorders>
            <w:shd w:val="clear" w:color="auto" w:fill="0070C0"/>
            <w:vAlign w:val="center"/>
          </w:tcPr>
          <w:p w14:paraId="251897A2" w14:textId="77777777" w:rsidR="00501846" w:rsidRPr="0072689F" w:rsidRDefault="00501846" w:rsidP="00501846">
            <w:pPr>
              <w:pStyle w:val="Prrafodelista"/>
              <w:spacing w:after="0" w:line="240" w:lineRule="auto"/>
              <w:ind w:left="0"/>
              <w:jc w:val="center"/>
              <w:rPr>
                <w:b/>
                <w:color w:val="FFFFFF" w:themeColor="background1"/>
                <w:sz w:val="18"/>
                <w:lang w:val="es-ES_tradnl"/>
              </w:rPr>
            </w:pPr>
            <w:r w:rsidRPr="0072689F">
              <w:rPr>
                <w:b/>
                <w:color w:val="FFFFFF" w:themeColor="background1"/>
                <w:sz w:val="18"/>
                <w:lang w:val="es-ES_tradnl"/>
              </w:rPr>
              <w:t>Mitigación</w:t>
            </w:r>
            <w:r>
              <w:rPr>
                <w:b/>
                <w:color w:val="FFFFFF" w:themeColor="background1"/>
                <w:sz w:val="18"/>
                <w:lang w:val="es-ES_tradnl"/>
              </w:rPr>
              <w:t xml:space="preserve"> y</w:t>
            </w:r>
          </w:p>
          <w:p w14:paraId="3B7DD6FA" w14:textId="77777777" w:rsidR="00501846" w:rsidRPr="0072689F" w:rsidRDefault="00501846" w:rsidP="00501846">
            <w:pPr>
              <w:pStyle w:val="Prrafodelista"/>
              <w:spacing w:after="0" w:line="240" w:lineRule="auto"/>
              <w:ind w:left="0"/>
              <w:jc w:val="center"/>
              <w:rPr>
                <w:b/>
                <w:color w:val="FFFFFF" w:themeColor="background1"/>
                <w:sz w:val="18"/>
                <w:lang w:val="es-ES_tradnl"/>
              </w:rPr>
            </w:pPr>
            <w:r w:rsidRPr="0072689F">
              <w:rPr>
                <w:b/>
                <w:color w:val="FFFFFF" w:themeColor="background1"/>
                <w:sz w:val="18"/>
                <w:lang w:val="es-ES_tradnl"/>
              </w:rPr>
              <w:t>Adaptación</w:t>
            </w:r>
          </w:p>
        </w:tc>
        <w:tc>
          <w:tcPr>
            <w:tcW w:w="5985" w:type="dxa"/>
            <w:gridSpan w:val="3"/>
            <w:tcBorders>
              <w:right w:val="single" w:sz="2" w:space="0" w:color="auto"/>
            </w:tcBorders>
            <w:vAlign w:val="center"/>
          </w:tcPr>
          <w:p w14:paraId="65AD0657" w14:textId="258949B1" w:rsidR="00501846" w:rsidRPr="0072689F" w:rsidRDefault="00501846" w:rsidP="00501846">
            <w:pPr>
              <w:pStyle w:val="Prrafodelista"/>
              <w:spacing w:after="0" w:line="240" w:lineRule="auto"/>
              <w:ind w:left="0"/>
              <w:rPr>
                <w:sz w:val="18"/>
                <w:lang w:val="es-ES_tradnl"/>
              </w:rPr>
            </w:pPr>
            <w:r>
              <w:rPr>
                <w:sz w:val="18"/>
                <w:lang w:val="es-ES_tradnl"/>
              </w:rPr>
              <w:t>La articulación de las iniciativas que se adelantan en el territorio, en términos de mitigación y adaptación al cambio climático, evitan duplicidad de esfuer</w:t>
            </w:r>
            <w:r w:rsidR="00096296">
              <w:rPr>
                <w:sz w:val="18"/>
                <w:lang w:val="es-ES_tradnl"/>
              </w:rPr>
              <w:t xml:space="preserve">zo e inversiones, priorización </w:t>
            </w:r>
            <w:r>
              <w:rPr>
                <w:sz w:val="18"/>
                <w:lang w:val="es-ES_tradnl"/>
              </w:rPr>
              <w:t>y focalización en la implementación y generan un mayor impacto sobre el territorio.</w:t>
            </w:r>
          </w:p>
        </w:tc>
      </w:tr>
      <w:tr w:rsidR="00501846" w:rsidRPr="0072689F" w14:paraId="396E97D9" w14:textId="77777777" w:rsidTr="00501846">
        <w:trPr>
          <w:jc w:val="center"/>
        </w:trPr>
        <w:tc>
          <w:tcPr>
            <w:tcW w:w="2836" w:type="dxa"/>
            <w:gridSpan w:val="2"/>
            <w:tcBorders>
              <w:top w:val="single" w:sz="2" w:space="0" w:color="FFFFFF" w:themeColor="background1"/>
              <w:left w:val="single" w:sz="2" w:space="0" w:color="auto"/>
              <w:bottom w:val="single" w:sz="2" w:space="0" w:color="FFFFFF" w:themeColor="background1"/>
            </w:tcBorders>
            <w:shd w:val="clear" w:color="auto" w:fill="0070C0"/>
            <w:vAlign w:val="center"/>
          </w:tcPr>
          <w:p w14:paraId="5B16EAB3" w14:textId="77777777" w:rsidR="00501846" w:rsidRPr="0072689F" w:rsidRDefault="00501846" w:rsidP="00501846">
            <w:pPr>
              <w:pStyle w:val="Prrafodelista"/>
              <w:spacing w:after="0" w:line="240" w:lineRule="auto"/>
              <w:ind w:left="0"/>
              <w:jc w:val="center"/>
              <w:rPr>
                <w:b/>
                <w:color w:val="FFFFFF" w:themeColor="background1"/>
                <w:sz w:val="18"/>
                <w:lang w:val="es-ES_tradnl"/>
              </w:rPr>
            </w:pPr>
            <w:r w:rsidRPr="0072689F">
              <w:rPr>
                <w:b/>
                <w:color w:val="FFFFFF" w:themeColor="background1"/>
                <w:sz w:val="18"/>
                <w:lang w:val="es-ES_tradnl"/>
              </w:rPr>
              <w:t>Necesidades que Atiende</w:t>
            </w:r>
          </w:p>
        </w:tc>
        <w:tc>
          <w:tcPr>
            <w:tcW w:w="5985" w:type="dxa"/>
            <w:gridSpan w:val="3"/>
            <w:tcBorders>
              <w:right w:val="single" w:sz="2" w:space="0" w:color="auto"/>
            </w:tcBorders>
            <w:vAlign w:val="center"/>
          </w:tcPr>
          <w:p w14:paraId="1936C666" w14:textId="77777777" w:rsidR="00501846" w:rsidRDefault="00501846" w:rsidP="00501846">
            <w:pPr>
              <w:pStyle w:val="Prrafodelista"/>
              <w:spacing w:after="0" w:line="240" w:lineRule="auto"/>
              <w:ind w:left="0"/>
              <w:rPr>
                <w:sz w:val="18"/>
                <w:lang w:val="es-ES_tradnl"/>
              </w:rPr>
            </w:pPr>
            <w:r>
              <w:rPr>
                <w:sz w:val="18"/>
                <w:lang w:val="es-ES_tradnl"/>
              </w:rPr>
              <w:t>Los</w:t>
            </w:r>
            <w:r w:rsidRPr="006A7BCE">
              <w:rPr>
                <w:sz w:val="18"/>
                <w:lang w:val="es-ES_tradnl"/>
              </w:rPr>
              <w:t xml:space="preserve"> mecanismos de articulación interinstitucional encaminados a la gestión integral del cambio climático</w:t>
            </w:r>
            <w:r>
              <w:rPr>
                <w:sz w:val="18"/>
                <w:lang w:val="es-ES_tradnl"/>
              </w:rPr>
              <w:t xml:space="preserve"> se deben fortalecer</w:t>
            </w:r>
            <w:r w:rsidRPr="006A7BCE">
              <w:rPr>
                <w:sz w:val="18"/>
                <w:lang w:val="es-ES_tradnl"/>
              </w:rPr>
              <w:t xml:space="preserve">, </w:t>
            </w:r>
            <w:r>
              <w:rPr>
                <w:sz w:val="18"/>
                <w:lang w:val="es-ES_tradnl"/>
              </w:rPr>
              <w:t xml:space="preserve">para que no </w:t>
            </w:r>
            <w:r w:rsidRPr="006A7BCE">
              <w:rPr>
                <w:sz w:val="18"/>
                <w:lang w:val="es-ES_tradnl"/>
              </w:rPr>
              <w:t xml:space="preserve">se adelanten </w:t>
            </w:r>
            <w:r>
              <w:rPr>
                <w:sz w:val="18"/>
                <w:lang w:val="es-ES_tradnl"/>
              </w:rPr>
              <w:t>medidas</w:t>
            </w:r>
            <w:r w:rsidRPr="006A7BCE">
              <w:rPr>
                <w:sz w:val="18"/>
                <w:lang w:val="es-ES_tradnl"/>
              </w:rPr>
              <w:t xml:space="preserve"> aisladas y puntuales</w:t>
            </w:r>
            <w:r>
              <w:rPr>
                <w:sz w:val="18"/>
                <w:lang w:val="es-ES_tradnl"/>
              </w:rPr>
              <w:t xml:space="preserve"> en el departamento.</w:t>
            </w:r>
          </w:p>
          <w:p w14:paraId="6565E3B6" w14:textId="77777777" w:rsidR="00501846" w:rsidRDefault="00501846" w:rsidP="00501846">
            <w:pPr>
              <w:pStyle w:val="Prrafodelista"/>
              <w:spacing w:after="0" w:line="240" w:lineRule="auto"/>
              <w:ind w:left="0"/>
              <w:rPr>
                <w:sz w:val="18"/>
                <w:lang w:val="es-ES_tradnl"/>
              </w:rPr>
            </w:pPr>
          </w:p>
          <w:p w14:paraId="10DDA0DA" w14:textId="77777777" w:rsidR="00501846" w:rsidRDefault="00501846" w:rsidP="00501846">
            <w:pPr>
              <w:pStyle w:val="Prrafodelista"/>
              <w:spacing w:after="0" w:line="240" w:lineRule="auto"/>
              <w:ind w:left="0"/>
              <w:rPr>
                <w:sz w:val="18"/>
                <w:lang w:val="es-ES_tradnl"/>
              </w:rPr>
            </w:pPr>
            <w:r w:rsidRPr="006A7BCE">
              <w:rPr>
                <w:sz w:val="18"/>
                <w:lang w:val="es-ES_tradnl"/>
              </w:rPr>
              <w:t>Existe</w:t>
            </w:r>
            <w:r>
              <w:rPr>
                <w:sz w:val="18"/>
                <w:lang w:val="es-ES_tradnl"/>
              </w:rPr>
              <w:t>n en el departamento casos de articulación exitosos</w:t>
            </w:r>
            <w:r w:rsidRPr="006A7BCE">
              <w:rPr>
                <w:sz w:val="18"/>
                <w:lang w:val="es-ES_tradnl"/>
              </w:rPr>
              <w:t xml:space="preserve"> </w:t>
            </w:r>
            <w:r>
              <w:rPr>
                <w:sz w:val="18"/>
                <w:lang w:val="es-ES_tradnl"/>
              </w:rPr>
              <w:t xml:space="preserve">(como el caso de alianzas estratégicas entre la CRQ, Comité de Cafeteros, Gobernación del Quindío, Alcaldía de Pijao, Fundación Smurfit Kappa Colombia y  Fundación Cittaslow) donde se aprovechan las fortalezas de cada institución y los recursos, combinando procesos de EA y de implementación, modelo a mejorar y seguir. Pero en general se encuentra </w:t>
            </w:r>
            <w:r w:rsidRPr="006A7BCE">
              <w:rPr>
                <w:sz w:val="18"/>
                <w:lang w:val="es-ES_tradnl"/>
              </w:rPr>
              <w:t>desarticulación de las entidades en la implementación de programas y proyectos de Educación Ambiental con la consecuente dispersión de los recursos y esfuerzos, y sin que la inversión genere un impacto contundente</w:t>
            </w:r>
            <w:r>
              <w:rPr>
                <w:sz w:val="18"/>
                <w:lang w:val="es-ES_tradnl"/>
              </w:rPr>
              <w:t>.</w:t>
            </w:r>
          </w:p>
          <w:p w14:paraId="2170759B" w14:textId="77777777" w:rsidR="00501846" w:rsidRDefault="00501846" w:rsidP="00501846">
            <w:pPr>
              <w:pStyle w:val="Prrafodelista"/>
              <w:spacing w:after="0" w:line="240" w:lineRule="auto"/>
              <w:ind w:left="0"/>
              <w:rPr>
                <w:sz w:val="18"/>
                <w:lang w:val="es-ES_tradnl"/>
              </w:rPr>
            </w:pPr>
          </w:p>
          <w:p w14:paraId="725C8DCD" w14:textId="77777777" w:rsidR="00501846" w:rsidRDefault="00501846" w:rsidP="00501846">
            <w:pPr>
              <w:pStyle w:val="Prrafodelista"/>
              <w:spacing w:after="0" w:line="240" w:lineRule="auto"/>
              <w:ind w:left="0"/>
              <w:rPr>
                <w:sz w:val="18"/>
                <w:lang w:val="es-ES_tradnl"/>
              </w:rPr>
            </w:pPr>
            <w:r w:rsidRPr="006A7BCE">
              <w:rPr>
                <w:sz w:val="18"/>
                <w:lang w:val="es-ES_tradnl"/>
              </w:rPr>
              <w:t xml:space="preserve">Se evidencia una </w:t>
            </w:r>
            <w:r>
              <w:rPr>
                <w:sz w:val="18"/>
                <w:lang w:val="es-ES_tradnl"/>
              </w:rPr>
              <w:t>des</w:t>
            </w:r>
            <w:r w:rsidRPr="006A7BCE">
              <w:rPr>
                <w:sz w:val="18"/>
                <w:lang w:val="es-ES_tradnl"/>
              </w:rPr>
              <w:t>articulación del sistema departamental de Educación Ambiental, con los sistemas de gestión del riesgo, cambio climático, ciencia y tecnología entre otras, que genera duplicidad de esfuerzos e inversiones innecesarias</w:t>
            </w:r>
            <w:r>
              <w:rPr>
                <w:sz w:val="18"/>
                <w:lang w:val="es-ES_tradnl"/>
              </w:rPr>
              <w:t>.</w:t>
            </w:r>
          </w:p>
          <w:p w14:paraId="63B8F126" w14:textId="77777777" w:rsidR="00501846" w:rsidRDefault="00501846" w:rsidP="00501846">
            <w:pPr>
              <w:pStyle w:val="Prrafodelista"/>
              <w:spacing w:after="0" w:line="240" w:lineRule="auto"/>
              <w:ind w:left="0"/>
              <w:rPr>
                <w:sz w:val="18"/>
                <w:lang w:val="es-ES_tradnl"/>
              </w:rPr>
            </w:pPr>
          </w:p>
          <w:p w14:paraId="49082C6D" w14:textId="77777777" w:rsidR="00501846" w:rsidRDefault="00501846" w:rsidP="00501846">
            <w:pPr>
              <w:pStyle w:val="Prrafodelista"/>
              <w:spacing w:after="0" w:line="240" w:lineRule="auto"/>
              <w:ind w:left="0"/>
              <w:rPr>
                <w:sz w:val="18"/>
                <w:lang w:val="es-ES_tradnl"/>
              </w:rPr>
            </w:pPr>
            <w:r w:rsidRPr="006A7BCE">
              <w:rPr>
                <w:sz w:val="18"/>
                <w:lang w:val="es-ES_tradnl"/>
              </w:rPr>
              <w:t>La desarticulación interinstitucional en los ámbitos educativo y ambiental ha generado una escasa participación de la sociedad civil, gremios y sector privado en los procesos de construcción de conocimiento y el desarrollo de acciones que no están acordes con la realidad del territorio</w:t>
            </w:r>
            <w:r>
              <w:rPr>
                <w:sz w:val="18"/>
                <w:lang w:val="es-ES_tradnl"/>
              </w:rPr>
              <w:t>.</w:t>
            </w:r>
          </w:p>
          <w:p w14:paraId="599D2178" w14:textId="77777777" w:rsidR="00501846" w:rsidRDefault="00501846" w:rsidP="00501846">
            <w:pPr>
              <w:pStyle w:val="Prrafodelista"/>
              <w:spacing w:after="0" w:line="240" w:lineRule="auto"/>
              <w:ind w:left="0"/>
              <w:rPr>
                <w:sz w:val="18"/>
                <w:lang w:val="es-ES_tradnl"/>
              </w:rPr>
            </w:pPr>
          </w:p>
          <w:p w14:paraId="7C19EA8E" w14:textId="77777777" w:rsidR="00501846" w:rsidRDefault="00501846" w:rsidP="00501846">
            <w:pPr>
              <w:pStyle w:val="Prrafodelista"/>
              <w:spacing w:after="0" w:line="240" w:lineRule="auto"/>
              <w:ind w:left="0"/>
              <w:rPr>
                <w:sz w:val="18"/>
                <w:lang w:val="es-ES_tradnl"/>
              </w:rPr>
            </w:pPr>
            <w:r w:rsidRPr="006A7BCE">
              <w:rPr>
                <w:sz w:val="18"/>
                <w:lang w:val="es-ES_tradnl"/>
              </w:rPr>
              <w:t>Falta la articulación interinstitucional para incorporar los diferentes componentes de la gestión integral del cambio climático en las políticas, planes y programas sectoriales</w:t>
            </w:r>
            <w:r>
              <w:rPr>
                <w:sz w:val="18"/>
                <w:lang w:val="es-ES_tradnl"/>
              </w:rPr>
              <w:t>.</w:t>
            </w:r>
          </w:p>
          <w:p w14:paraId="0948545B" w14:textId="77777777" w:rsidR="00501846" w:rsidRDefault="00501846" w:rsidP="00501846">
            <w:pPr>
              <w:pStyle w:val="Prrafodelista"/>
              <w:spacing w:after="0" w:line="240" w:lineRule="auto"/>
              <w:ind w:left="0"/>
              <w:rPr>
                <w:sz w:val="18"/>
                <w:lang w:val="es-ES_tradnl"/>
              </w:rPr>
            </w:pPr>
          </w:p>
          <w:p w14:paraId="36D8E9D2" w14:textId="77777777" w:rsidR="00501846" w:rsidRDefault="00501846" w:rsidP="00501846">
            <w:pPr>
              <w:pStyle w:val="Prrafodelista"/>
              <w:spacing w:after="0" w:line="240" w:lineRule="auto"/>
              <w:ind w:left="0"/>
              <w:rPr>
                <w:sz w:val="18"/>
                <w:lang w:val="es-ES_tradnl"/>
              </w:rPr>
            </w:pPr>
            <w:r w:rsidRPr="00A23EBD">
              <w:rPr>
                <w:sz w:val="18"/>
                <w:lang w:val="es-ES_tradnl"/>
              </w:rPr>
              <w:t>Existe desarticulación entre las instituciones del orden nacional y departamental para el fortalecimiento de las redes de dinamizadores de educación ambiental</w:t>
            </w:r>
            <w:r>
              <w:rPr>
                <w:sz w:val="18"/>
                <w:lang w:val="es-ES_tradnl"/>
              </w:rPr>
              <w:t>.</w:t>
            </w:r>
          </w:p>
          <w:p w14:paraId="3A8EF10F" w14:textId="77777777" w:rsidR="00501846" w:rsidRDefault="00501846" w:rsidP="00501846">
            <w:pPr>
              <w:pStyle w:val="Prrafodelista"/>
              <w:spacing w:after="0" w:line="240" w:lineRule="auto"/>
              <w:ind w:left="0"/>
              <w:rPr>
                <w:sz w:val="18"/>
                <w:lang w:val="es-ES_tradnl"/>
              </w:rPr>
            </w:pPr>
          </w:p>
          <w:p w14:paraId="18C2A923" w14:textId="77777777" w:rsidR="00501846" w:rsidRDefault="00501846" w:rsidP="00501846">
            <w:pPr>
              <w:pStyle w:val="Prrafodelista"/>
              <w:spacing w:after="0" w:line="240" w:lineRule="auto"/>
              <w:ind w:left="0"/>
              <w:rPr>
                <w:sz w:val="18"/>
                <w:lang w:val="es-ES_tradnl"/>
              </w:rPr>
            </w:pPr>
            <w:r w:rsidRPr="00A23EBD">
              <w:rPr>
                <w:sz w:val="18"/>
                <w:lang w:val="es-ES_tradnl"/>
              </w:rPr>
              <w:t>Existe una desarticulación entre la educación y la comunicación lo que ha generado concepciones erradas por parte de la comunidad sobre la gestión integral del cambio climático</w:t>
            </w:r>
            <w:r>
              <w:rPr>
                <w:sz w:val="18"/>
                <w:lang w:val="es-ES_tradnl"/>
              </w:rPr>
              <w:t>.</w:t>
            </w:r>
          </w:p>
          <w:p w14:paraId="7EDF71A3" w14:textId="77777777" w:rsidR="00501846" w:rsidRDefault="00501846" w:rsidP="00501846">
            <w:pPr>
              <w:pStyle w:val="Prrafodelista"/>
              <w:spacing w:after="0" w:line="240" w:lineRule="auto"/>
              <w:ind w:left="0"/>
              <w:rPr>
                <w:sz w:val="18"/>
                <w:lang w:val="es-ES_tradnl"/>
              </w:rPr>
            </w:pPr>
          </w:p>
          <w:p w14:paraId="5D1776D2" w14:textId="77777777" w:rsidR="00501846" w:rsidRDefault="00501846" w:rsidP="00501846">
            <w:pPr>
              <w:pStyle w:val="Prrafodelista"/>
              <w:spacing w:after="0" w:line="240" w:lineRule="auto"/>
              <w:ind w:left="0"/>
              <w:rPr>
                <w:sz w:val="18"/>
                <w:lang w:val="es-ES_tradnl"/>
              </w:rPr>
            </w:pPr>
            <w:r w:rsidRPr="00A23EBD">
              <w:rPr>
                <w:sz w:val="18"/>
                <w:lang w:val="es-ES_tradnl"/>
              </w:rPr>
              <w:t>Las iniciativas ciudadanas impulsadas por organizaciones sociales, constituyen esfuerzos aislados, que, al no contar con escenarios de articulación y comunicación, limitan los alcances de las acciones tendientes a mejorar los procesos de gestión ambiental del territorio</w:t>
            </w:r>
            <w:r>
              <w:rPr>
                <w:sz w:val="18"/>
                <w:lang w:val="es-ES_tradnl"/>
              </w:rPr>
              <w:t>.</w:t>
            </w:r>
          </w:p>
          <w:p w14:paraId="683632D3" w14:textId="77777777" w:rsidR="00501846" w:rsidRDefault="00501846" w:rsidP="00501846">
            <w:pPr>
              <w:pStyle w:val="Prrafodelista"/>
              <w:spacing w:after="0" w:line="240" w:lineRule="auto"/>
              <w:ind w:left="0"/>
              <w:rPr>
                <w:sz w:val="18"/>
                <w:lang w:val="es-ES_tradnl"/>
              </w:rPr>
            </w:pPr>
          </w:p>
          <w:p w14:paraId="0248AF02" w14:textId="77777777" w:rsidR="00501846" w:rsidRPr="0072689F" w:rsidRDefault="00501846" w:rsidP="00501846">
            <w:pPr>
              <w:pStyle w:val="Prrafodelista"/>
              <w:spacing w:after="0" w:line="240" w:lineRule="auto"/>
              <w:ind w:left="0"/>
              <w:rPr>
                <w:sz w:val="18"/>
                <w:lang w:val="es-ES_tradnl"/>
              </w:rPr>
            </w:pPr>
            <w:r w:rsidRPr="00A23EBD">
              <w:rPr>
                <w:sz w:val="18"/>
                <w:lang w:val="es-ES_tradnl"/>
              </w:rPr>
              <w:t>Se desarrollan múltiples iniciativas por diversas instituciones y organizaciones, sin considerar los mecanismos de coordinación y articulación, lo que genera proliferación de actividades ausentes de marcos conceptuales claros, contradictorios entre sí y reiterativos en esfuerzos</w:t>
            </w:r>
            <w:r>
              <w:rPr>
                <w:sz w:val="18"/>
                <w:lang w:val="es-ES_tradnl"/>
              </w:rPr>
              <w:t>.</w:t>
            </w:r>
          </w:p>
        </w:tc>
      </w:tr>
      <w:tr w:rsidR="00501846" w:rsidRPr="0072689F" w14:paraId="3AB98D77" w14:textId="77777777" w:rsidTr="00501846">
        <w:trPr>
          <w:trHeight w:val="412"/>
          <w:jc w:val="center"/>
        </w:trPr>
        <w:tc>
          <w:tcPr>
            <w:tcW w:w="1382" w:type="dxa"/>
            <w:vMerge w:val="restart"/>
            <w:tcBorders>
              <w:top w:val="single" w:sz="2" w:space="0" w:color="FFFFFF" w:themeColor="background1"/>
              <w:left w:val="single" w:sz="2" w:space="0" w:color="auto"/>
              <w:bottom w:val="single" w:sz="4" w:space="0" w:color="FFFFFF" w:themeColor="background1"/>
              <w:right w:val="single" w:sz="4" w:space="0" w:color="FFFFFF" w:themeColor="background1"/>
            </w:tcBorders>
            <w:shd w:val="clear" w:color="auto" w:fill="0070C0"/>
            <w:vAlign w:val="center"/>
          </w:tcPr>
          <w:p w14:paraId="62C43B8B" w14:textId="77777777" w:rsidR="00501846" w:rsidRPr="0072689F" w:rsidRDefault="00501846" w:rsidP="00501846">
            <w:pPr>
              <w:pStyle w:val="Prrafodelista"/>
              <w:spacing w:after="0" w:line="240" w:lineRule="auto"/>
              <w:ind w:left="0"/>
              <w:jc w:val="center"/>
              <w:rPr>
                <w:b/>
                <w:color w:val="FFFFFF" w:themeColor="background1"/>
                <w:sz w:val="18"/>
                <w:lang w:val="es-ES_tradnl"/>
              </w:rPr>
            </w:pPr>
            <w:r w:rsidRPr="0072689F">
              <w:rPr>
                <w:b/>
                <w:color w:val="FFFFFF" w:themeColor="background1"/>
                <w:sz w:val="18"/>
                <w:lang w:val="es-ES_tradnl"/>
              </w:rPr>
              <w:t>Entidades</w:t>
            </w:r>
          </w:p>
        </w:tc>
        <w:tc>
          <w:tcPr>
            <w:tcW w:w="1454" w:type="dxa"/>
            <w:tcBorders>
              <w:top w:val="single" w:sz="2" w:space="0" w:color="FFFFFF" w:themeColor="background1"/>
              <w:left w:val="single" w:sz="4" w:space="0" w:color="FFFFFF" w:themeColor="background1"/>
              <w:bottom w:val="single" w:sz="4" w:space="0" w:color="FFFFFF" w:themeColor="background1"/>
            </w:tcBorders>
            <w:shd w:val="clear" w:color="auto" w:fill="0070C0"/>
            <w:vAlign w:val="center"/>
          </w:tcPr>
          <w:p w14:paraId="1D2D40EE" w14:textId="77777777" w:rsidR="00501846" w:rsidRPr="0072689F" w:rsidRDefault="00501846" w:rsidP="00501846">
            <w:pPr>
              <w:pStyle w:val="Prrafodelista"/>
              <w:spacing w:after="0" w:line="240" w:lineRule="auto"/>
              <w:ind w:left="0"/>
              <w:jc w:val="center"/>
              <w:rPr>
                <w:b/>
                <w:color w:val="FFFFFF" w:themeColor="background1"/>
                <w:sz w:val="18"/>
                <w:lang w:val="es-ES_tradnl"/>
              </w:rPr>
            </w:pPr>
            <w:r w:rsidRPr="0072689F">
              <w:rPr>
                <w:b/>
                <w:color w:val="FFFFFF" w:themeColor="background1"/>
                <w:sz w:val="18"/>
                <w:lang w:val="es-ES_tradnl"/>
              </w:rPr>
              <w:t>Ejecutoras</w:t>
            </w:r>
          </w:p>
        </w:tc>
        <w:tc>
          <w:tcPr>
            <w:tcW w:w="5985" w:type="dxa"/>
            <w:gridSpan w:val="3"/>
            <w:tcBorders>
              <w:right w:val="single" w:sz="2" w:space="0" w:color="auto"/>
            </w:tcBorders>
            <w:vAlign w:val="center"/>
          </w:tcPr>
          <w:p w14:paraId="6C20A07B" w14:textId="77777777" w:rsidR="00501846" w:rsidRPr="0072689F" w:rsidRDefault="00501846" w:rsidP="00501846">
            <w:pPr>
              <w:pStyle w:val="Prrafodelista"/>
              <w:spacing w:after="0" w:line="240" w:lineRule="auto"/>
              <w:ind w:left="0"/>
              <w:rPr>
                <w:sz w:val="18"/>
                <w:lang w:val="es-ES_tradnl"/>
              </w:rPr>
            </w:pPr>
            <w:r>
              <w:rPr>
                <w:sz w:val="18"/>
                <w:lang w:val="es-ES_tradnl"/>
              </w:rPr>
              <w:t>Todos los Públicos Objetivo</w:t>
            </w:r>
          </w:p>
        </w:tc>
      </w:tr>
      <w:tr w:rsidR="00501846" w:rsidRPr="0072689F" w14:paraId="52450EC0" w14:textId="77777777" w:rsidTr="00501846">
        <w:trPr>
          <w:jc w:val="center"/>
        </w:trPr>
        <w:tc>
          <w:tcPr>
            <w:tcW w:w="1382" w:type="dxa"/>
            <w:vMerge/>
            <w:tcBorders>
              <w:top w:val="single" w:sz="4" w:space="0" w:color="FFFFFF" w:themeColor="background1"/>
              <w:left w:val="single" w:sz="2" w:space="0" w:color="auto"/>
              <w:bottom w:val="single" w:sz="4" w:space="0" w:color="FFFFFF" w:themeColor="background1"/>
              <w:right w:val="single" w:sz="4" w:space="0" w:color="FFFFFF" w:themeColor="background1"/>
            </w:tcBorders>
            <w:shd w:val="clear" w:color="auto" w:fill="0070C0"/>
            <w:vAlign w:val="center"/>
          </w:tcPr>
          <w:p w14:paraId="7B74CE97" w14:textId="77777777" w:rsidR="00501846" w:rsidRPr="0072689F" w:rsidRDefault="00501846" w:rsidP="00501846">
            <w:pPr>
              <w:pStyle w:val="Prrafodelista"/>
              <w:spacing w:after="0" w:line="240" w:lineRule="auto"/>
              <w:ind w:left="0"/>
              <w:jc w:val="center"/>
              <w:rPr>
                <w:b/>
                <w:color w:val="FFFFFF" w:themeColor="background1"/>
                <w:sz w:val="18"/>
                <w:lang w:val="es-ES_tradnl"/>
              </w:rPr>
            </w:pPr>
          </w:p>
        </w:tc>
        <w:tc>
          <w:tcPr>
            <w:tcW w:w="1454" w:type="dxa"/>
            <w:tcBorders>
              <w:top w:val="single" w:sz="4" w:space="0" w:color="FFFFFF" w:themeColor="background1"/>
              <w:left w:val="single" w:sz="4" w:space="0" w:color="FFFFFF" w:themeColor="background1"/>
              <w:bottom w:val="single" w:sz="4" w:space="0" w:color="FFFFFF" w:themeColor="background1"/>
            </w:tcBorders>
            <w:shd w:val="clear" w:color="auto" w:fill="0070C0"/>
            <w:vAlign w:val="center"/>
          </w:tcPr>
          <w:p w14:paraId="4B26782E" w14:textId="77777777" w:rsidR="00501846" w:rsidRPr="0072689F" w:rsidRDefault="00501846" w:rsidP="00501846">
            <w:pPr>
              <w:pStyle w:val="Prrafodelista"/>
              <w:spacing w:after="0" w:line="240" w:lineRule="auto"/>
              <w:ind w:left="0"/>
              <w:jc w:val="center"/>
              <w:rPr>
                <w:b/>
                <w:color w:val="FFFFFF" w:themeColor="background1"/>
                <w:sz w:val="18"/>
                <w:lang w:val="es-ES_tradnl"/>
              </w:rPr>
            </w:pPr>
            <w:r w:rsidRPr="0072689F">
              <w:rPr>
                <w:b/>
                <w:color w:val="FFFFFF" w:themeColor="background1"/>
                <w:sz w:val="18"/>
                <w:lang w:val="es-ES_tradnl"/>
              </w:rPr>
              <w:t>Apoyo</w:t>
            </w:r>
          </w:p>
        </w:tc>
        <w:tc>
          <w:tcPr>
            <w:tcW w:w="5985" w:type="dxa"/>
            <w:gridSpan w:val="3"/>
            <w:tcBorders>
              <w:right w:val="single" w:sz="2" w:space="0" w:color="auto"/>
            </w:tcBorders>
            <w:vAlign w:val="center"/>
          </w:tcPr>
          <w:p w14:paraId="1DDD6A55" w14:textId="77777777" w:rsidR="00501846" w:rsidRPr="0072689F" w:rsidRDefault="00501846" w:rsidP="00501846">
            <w:pPr>
              <w:pStyle w:val="Prrafodelista"/>
              <w:spacing w:after="0" w:line="240" w:lineRule="auto"/>
              <w:ind w:left="0"/>
              <w:rPr>
                <w:sz w:val="18"/>
                <w:lang w:val="es-ES_tradnl"/>
              </w:rPr>
            </w:pPr>
            <w:r w:rsidRPr="0072689F">
              <w:rPr>
                <w:sz w:val="18"/>
                <w:lang w:val="es-ES_tradnl"/>
              </w:rPr>
              <w:t xml:space="preserve">Nodo </w:t>
            </w:r>
            <w:r>
              <w:rPr>
                <w:sz w:val="18"/>
                <w:lang w:val="es-ES_tradnl"/>
              </w:rPr>
              <w:t>Eje Cafetero</w:t>
            </w:r>
            <w:r w:rsidRPr="0072689F">
              <w:rPr>
                <w:sz w:val="18"/>
                <w:lang w:val="es-ES_tradnl"/>
              </w:rPr>
              <w:t xml:space="preserve"> de Cambio Climático </w:t>
            </w:r>
            <w:r>
              <w:rPr>
                <w:sz w:val="18"/>
                <w:lang w:val="es-ES_tradnl"/>
              </w:rPr>
              <w:t xml:space="preserve">y </w:t>
            </w:r>
            <w:r w:rsidRPr="0072689F">
              <w:rPr>
                <w:sz w:val="18"/>
                <w:lang w:val="es-ES_tradnl"/>
              </w:rPr>
              <w:t>Ministerio de Ambiente y Desarrollo Sostenible – Dirección de Cambio Climático</w:t>
            </w:r>
            <w:r>
              <w:rPr>
                <w:sz w:val="18"/>
                <w:lang w:val="es-ES_tradnl"/>
              </w:rPr>
              <w:t>.</w:t>
            </w:r>
          </w:p>
        </w:tc>
      </w:tr>
      <w:tr w:rsidR="00501846" w:rsidRPr="0072689F" w14:paraId="5E781DAC" w14:textId="77777777" w:rsidTr="00501846">
        <w:trPr>
          <w:jc w:val="center"/>
        </w:trPr>
        <w:tc>
          <w:tcPr>
            <w:tcW w:w="2836" w:type="dxa"/>
            <w:gridSpan w:val="2"/>
            <w:tcBorders>
              <w:top w:val="single" w:sz="4" w:space="0" w:color="FFFFFF" w:themeColor="background1"/>
              <w:left w:val="single" w:sz="2" w:space="0" w:color="auto"/>
              <w:bottom w:val="single" w:sz="2" w:space="0" w:color="auto"/>
            </w:tcBorders>
            <w:shd w:val="clear" w:color="auto" w:fill="0070C0"/>
            <w:vAlign w:val="center"/>
          </w:tcPr>
          <w:p w14:paraId="3E53CDB7" w14:textId="77777777" w:rsidR="00501846" w:rsidRPr="0072689F" w:rsidRDefault="00501846" w:rsidP="00501846">
            <w:pPr>
              <w:pStyle w:val="Prrafodelista"/>
              <w:spacing w:after="0" w:line="240" w:lineRule="auto"/>
              <w:ind w:left="0"/>
              <w:jc w:val="center"/>
              <w:rPr>
                <w:b/>
                <w:color w:val="FFFFFF" w:themeColor="background1"/>
                <w:sz w:val="18"/>
                <w:lang w:val="es-ES_tradnl"/>
              </w:rPr>
            </w:pPr>
            <w:r>
              <w:rPr>
                <w:b/>
                <w:color w:val="FFFFFF" w:themeColor="background1"/>
                <w:sz w:val="18"/>
                <w:lang w:val="es-ES_tradnl"/>
              </w:rPr>
              <w:t>Acciones</w:t>
            </w:r>
          </w:p>
        </w:tc>
        <w:tc>
          <w:tcPr>
            <w:tcW w:w="5985" w:type="dxa"/>
            <w:gridSpan w:val="3"/>
            <w:tcBorders>
              <w:bottom w:val="single" w:sz="2" w:space="0" w:color="auto"/>
              <w:right w:val="single" w:sz="2" w:space="0" w:color="auto"/>
            </w:tcBorders>
            <w:vAlign w:val="center"/>
          </w:tcPr>
          <w:p w14:paraId="3007C9E3" w14:textId="77777777" w:rsidR="00501846" w:rsidRDefault="00501846" w:rsidP="007D33DB">
            <w:pPr>
              <w:pStyle w:val="Prrafodelista"/>
              <w:numPr>
                <w:ilvl w:val="0"/>
                <w:numId w:val="23"/>
              </w:numPr>
              <w:spacing w:after="0" w:line="240" w:lineRule="auto"/>
              <w:rPr>
                <w:sz w:val="18"/>
                <w:lang w:val="es-ES_tradnl"/>
              </w:rPr>
            </w:pPr>
            <w:r>
              <w:rPr>
                <w:sz w:val="18"/>
                <w:lang w:val="es-ES_tradnl"/>
              </w:rPr>
              <w:t>F</w:t>
            </w:r>
            <w:r w:rsidRPr="006A7BCE">
              <w:rPr>
                <w:sz w:val="18"/>
                <w:lang w:val="es-ES_tradnl"/>
              </w:rPr>
              <w:t xml:space="preserve">ortalecer la participación y articulación del Nodo </w:t>
            </w:r>
            <w:r>
              <w:rPr>
                <w:sz w:val="18"/>
                <w:lang w:val="es-ES_tradnl"/>
              </w:rPr>
              <w:t>Eje Cafetero</w:t>
            </w:r>
            <w:r w:rsidRPr="006A7BCE">
              <w:rPr>
                <w:sz w:val="18"/>
                <w:lang w:val="es-ES_tradnl"/>
              </w:rPr>
              <w:t xml:space="preserve"> de Cambio Climático con el Comité Técnico Interinstitucional de Educación Ambiental y proyectar las acciones del territorio a partir de los PRAES</w:t>
            </w:r>
            <w:r>
              <w:rPr>
                <w:sz w:val="18"/>
                <w:lang w:val="es-ES_tradnl"/>
              </w:rPr>
              <w:t>, PRAUS</w:t>
            </w:r>
            <w:r w:rsidRPr="006A7BCE">
              <w:rPr>
                <w:sz w:val="18"/>
                <w:lang w:val="es-ES_tradnl"/>
              </w:rPr>
              <w:t xml:space="preserve"> y los PROCEDAS en torno al cambio climático</w:t>
            </w:r>
            <w:r>
              <w:rPr>
                <w:sz w:val="18"/>
                <w:lang w:val="es-ES_tradnl"/>
              </w:rPr>
              <w:t>.</w:t>
            </w:r>
          </w:p>
          <w:p w14:paraId="35D8CC3A" w14:textId="77777777" w:rsidR="00501846" w:rsidRDefault="00501846" w:rsidP="007D33DB">
            <w:pPr>
              <w:pStyle w:val="Prrafodelista"/>
              <w:numPr>
                <w:ilvl w:val="0"/>
                <w:numId w:val="23"/>
              </w:numPr>
              <w:spacing w:after="0" w:line="240" w:lineRule="auto"/>
              <w:rPr>
                <w:sz w:val="18"/>
                <w:lang w:val="es-ES_tradnl"/>
              </w:rPr>
            </w:pPr>
            <w:r>
              <w:rPr>
                <w:sz w:val="18"/>
                <w:lang w:val="es-ES_tradnl"/>
              </w:rPr>
              <w:t>Impulsar proyectos encaminados hacia la gestión del cambio climático a través de los CIDEAS, para que sean efectivos y complementarios a las medidas de mitigación y adaptación que se requieren en el departamento.</w:t>
            </w:r>
          </w:p>
          <w:p w14:paraId="591FA0D7" w14:textId="77777777" w:rsidR="00501846" w:rsidRDefault="00501846" w:rsidP="007D33DB">
            <w:pPr>
              <w:pStyle w:val="Prrafodelista"/>
              <w:numPr>
                <w:ilvl w:val="0"/>
                <w:numId w:val="23"/>
              </w:numPr>
              <w:spacing w:after="0" w:line="240" w:lineRule="auto"/>
              <w:rPr>
                <w:sz w:val="18"/>
                <w:lang w:val="es-ES_tradnl"/>
              </w:rPr>
            </w:pPr>
            <w:r>
              <w:rPr>
                <w:sz w:val="18"/>
                <w:lang w:val="es-ES_tradnl"/>
              </w:rPr>
              <w:t>Generar alianzas entre la academia y los sectores productivos para que los proyectos de investigación en Mejores Prácticas Ambientales y Mejores Tecnologías se ajusten a las necesidades actuales de cada uno  los sectores.</w:t>
            </w:r>
          </w:p>
          <w:p w14:paraId="2D6A34CB" w14:textId="77777777" w:rsidR="00501846" w:rsidRPr="00E34418" w:rsidRDefault="00501846" w:rsidP="007D33DB">
            <w:pPr>
              <w:pStyle w:val="Prrafodelista"/>
              <w:numPr>
                <w:ilvl w:val="0"/>
                <w:numId w:val="23"/>
              </w:numPr>
              <w:spacing w:after="0" w:line="240" w:lineRule="auto"/>
              <w:rPr>
                <w:sz w:val="18"/>
                <w:lang w:val="es-ES_tradnl"/>
              </w:rPr>
            </w:pPr>
            <w:r>
              <w:rPr>
                <w:sz w:val="18"/>
                <w:lang w:val="es-ES_tradnl"/>
              </w:rPr>
              <w:t>Aunar esfuerzos entre las instituciones departamentales que tiene la misión, función o responsabilidad de garantizar la adecuada gestión del cambio climático en el territorio.</w:t>
            </w:r>
            <w:r w:rsidRPr="00E34418">
              <w:rPr>
                <w:sz w:val="18"/>
                <w:lang w:val="es-ES_tradnl"/>
              </w:rPr>
              <w:t xml:space="preserve"> </w:t>
            </w:r>
          </w:p>
        </w:tc>
      </w:tr>
    </w:tbl>
    <w:p w14:paraId="411725BA" w14:textId="77777777" w:rsidR="00501846" w:rsidRPr="00F90CC8" w:rsidRDefault="00501846" w:rsidP="00501846">
      <w:pPr>
        <w:spacing w:after="0" w:line="240" w:lineRule="auto"/>
      </w:pPr>
    </w:p>
    <w:p w14:paraId="300F2D08" w14:textId="77777777" w:rsidR="00501846" w:rsidRPr="00A04586" w:rsidRDefault="00501846" w:rsidP="00501846">
      <w:pPr>
        <w:spacing w:after="0" w:line="240" w:lineRule="auto"/>
        <w:rPr>
          <w:lang w:val="es-ES_tradnl"/>
        </w:rPr>
      </w:pPr>
    </w:p>
    <w:p w14:paraId="513F6B4A" w14:textId="77777777" w:rsidR="00501846" w:rsidRDefault="00501846" w:rsidP="007D33DB">
      <w:pPr>
        <w:pStyle w:val="Prrafodelista"/>
        <w:numPr>
          <w:ilvl w:val="0"/>
          <w:numId w:val="10"/>
        </w:numPr>
        <w:spacing w:after="0" w:line="240" w:lineRule="auto"/>
        <w:ind w:left="283" w:hanging="215"/>
        <w:rPr>
          <w:b/>
        </w:rPr>
      </w:pPr>
      <w:r>
        <w:rPr>
          <w:b/>
        </w:rPr>
        <w:t>Condicionantes de la Estrategia de Educación, Formación y Sensibilización</w:t>
      </w:r>
    </w:p>
    <w:p w14:paraId="0903D87E" w14:textId="77777777" w:rsidR="00501846" w:rsidRPr="00A557C0" w:rsidRDefault="00501846" w:rsidP="00501846">
      <w:pPr>
        <w:spacing w:after="0" w:line="240" w:lineRule="auto"/>
      </w:pPr>
    </w:p>
    <w:p w14:paraId="73950EBF" w14:textId="77777777" w:rsidR="00501846" w:rsidRDefault="00501846" w:rsidP="007D33DB">
      <w:pPr>
        <w:pStyle w:val="Prrafodelista"/>
        <w:numPr>
          <w:ilvl w:val="0"/>
          <w:numId w:val="24"/>
        </w:numPr>
        <w:spacing w:after="0" w:line="240" w:lineRule="auto"/>
        <w:ind w:left="428"/>
      </w:pPr>
      <w:r>
        <w:t>Garantizar la disponibilidad y asignación de recursos económicos para llevar a cabo los procesos de intervención que permitan incrementar la capacidad técnica y operativa del territorio.</w:t>
      </w:r>
    </w:p>
    <w:p w14:paraId="38639F56" w14:textId="77777777" w:rsidR="00501846" w:rsidRDefault="00501846" w:rsidP="007D33DB">
      <w:pPr>
        <w:pStyle w:val="Prrafodelista"/>
        <w:numPr>
          <w:ilvl w:val="0"/>
          <w:numId w:val="24"/>
        </w:numPr>
        <w:spacing w:after="0" w:line="240" w:lineRule="auto"/>
        <w:ind w:left="428"/>
      </w:pPr>
      <w:r>
        <w:t xml:space="preserve">En cada mecanismo de intervención se debe adoptar el lenguaje comprensible para el público objetivo, incluyendo la adecuación de los instrumentos y herramientas. </w:t>
      </w:r>
    </w:p>
    <w:p w14:paraId="60E47A16" w14:textId="77777777" w:rsidR="00501846" w:rsidRDefault="00501846" w:rsidP="007D33DB">
      <w:pPr>
        <w:pStyle w:val="Prrafodelista"/>
        <w:numPr>
          <w:ilvl w:val="0"/>
          <w:numId w:val="24"/>
        </w:numPr>
        <w:spacing w:after="0" w:line="240" w:lineRule="auto"/>
        <w:ind w:left="428"/>
      </w:pPr>
      <w:r>
        <w:t>La Estrategia de Educación, Formación y Sensibilización debe ser incorporada en la formulación de políticas y en todas las etapas de los proyectos e iniciativas de mitigación y adaptación que se adelanten en el territorio.</w:t>
      </w:r>
    </w:p>
    <w:p w14:paraId="382C81A6" w14:textId="77777777" w:rsidR="00501846" w:rsidRDefault="00501846" w:rsidP="007D33DB">
      <w:pPr>
        <w:pStyle w:val="Prrafodelista"/>
        <w:numPr>
          <w:ilvl w:val="0"/>
          <w:numId w:val="24"/>
        </w:numPr>
        <w:spacing w:after="0" w:line="240" w:lineRule="auto"/>
        <w:ind w:left="428"/>
      </w:pPr>
      <w:r>
        <w:t>Los procesos de participación deben considerar las necesidades y condiciones operativas, económicas, tecnológicas de todos los sectores de la sociedad, de tal forma que las metas de mitigación y adaptación para el departamento sean alcanzables.</w:t>
      </w:r>
    </w:p>
    <w:p w14:paraId="1E76871D" w14:textId="77777777" w:rsidR="00501846" w:rsidRDefault="00501846" w:rsidP="007D33DB">
      <w:pPr>
        <w:pStyle w:val="Prrafodelista"/>
        <w:numPr>
          <w:ilvl w:val="0"/>
          <w:numId w:val="24"/>
        </w:numPr>
        <w:spacing w:after="0" w:line="240" w:lineRule="auto"/>
        <w:ind w:left="428"/>
      </w:pPr>
      <w:r>
        <w:t>Desarrollar vínculos entre las instituciones públicas, sector productivo y academia para que el fortalecimiento de la capacidad técnica y operativa se ajuste a las necesidades del territorio.</w:t>
      </w:r>
    </w:p>
    <w:p w14:paraId="442A13CA" w14:textId="77777777" w:rsidR="00501846" w:rsidRDefault="00501846" w:rsidP="007D33DB">
      <w:pPr>
        <w:pStyle w:val="Prrafodelista"/>
        <w:numPr>
          <w:ilvl w:val="0"/>
          <w:numId w:val="24"/>
        </w:numPr>
        <w:spacing w:after="0" w:line="240" w:lineRule="auto"/>
        <w:ind w:left="428"/>
      </w:pPr>
      <w:r w:rsidRPr="00A557C0">
        <w:t>Las iniciativas, estudios</w:t>
      </w:r>
      <w:r>
        <w:t xml:space="preserve"> y análisis debe ser divulgados y de conocimiento de todo público para que sirvan de elementos orientadores de la gestión del cambio climático.</w:t>
      </w:r>
    </w:p>
    <w:p w14:paraId="1D460553" w14:textId="1B6F998B" w:rsidR="00501846" w:rsidRDefault="00501846" w:rsidP="007D33DB">
      <w:pPr>
        <w:pStyle w:val="Prrafodelista"/>
        <w:numPr>
          <w:ilvl w:val="0"/>
          <w:numId w:val="24"/>
        </w:numPr>
        <w:spacing w:after="0" w:line="240" w:lineRule="auto"/>
        <w:ind w:left="428"/>
      </w:pPr>
      <w:r>
        <w:t xml:space="preserve">Todo proceso de intervención en términos de educación, formación y sensibilización debe ser valorado mediante indicadores, no solo de gestión sino de impacto / resultado. Para estos últimos, es necesario implementar un mecanismo de valoración de estado inicial de conocimiento que se debe comparar contra un estado final de conocimiento. En la </w:t>
      </w:r>
      <w:r w:rsidR="00096296">
        <w:rPr>
          <w:highlight w:val="yellow"/>
        </w:rPr>
        <w:fldChar w:fldCharType="begin"/>
      </w:r>
      <w:r w:rsidR="00096296">
        <w:instrText xml:space="preserve"> REF _Ref469222792 \h </w:instrText>
      </w:r>
      <w:r w:rsidR="00096296">
        <w:rPr>
          <w:highlight w:val="yellow"/>
        </w:rPr>
      </w:r>
      <w:r w:rsidR="00096296">
        <w:rPr>
          <w:highlight w:val="yellow"/>
        </w:rPr>
        <w:fldChar w:fldCharType="separate"/>
      </w:r>
      <w:r w:rsidR="00096296">
        <w:t xml:space="preserve">Tabla </w:t>
      </w:r>
      <w:r w:rsidR="00096296">
        <w:rPr>
          <w:noProof/>
        </w:rPr>
        <w:t>25</w:t>
      </w:r>
      <w:r w:rsidR="00096296">
        <w:rPr>
          <w:highlight w:val="yellow"/>
        </w:rPr>
        <w:fldChar w:fldCharType="end"/>
      </w:r>
      <w:r w:rsidR="00096296">
        <w:t xml:space="preserve"> </w:t>
      </w:r>
      <w:r>
        <w:t>se mencionan los indicadores que aplican a cada mecanismo de intervención.</w:t>
      </w:r>
    </w:p>
    <w:p w14:paraId="1AA18DF1" w14:textId="6529364C" w:rsidR="00501846" w:rsidRDefault="00501846" w:rsidP="00501846">
      <w:pPr>
        <w:pStyle w:val="Descripcin"/>
        <w:spacing w:after="0"/>
      </w:pPr>
    </w:p>
    <w:p w14:paraId="5E952F71" w14:textId="6355C391" w:rsidR="00096296" w:rsidRDefault="00096296" w:rsidP="00096296">
      <w:pPr>
        <w:pStyle w:val="Descripcin"/>
        <w:keepNext/>
      </w:pPr>
      <w:bookmarkStart w:id="105" w:name="_Ref469222792"/>
      <w:r>
        <w:t xml:space="preserve">Tabla </w:t>
      </w:r>
      <w:r w:rsidR="00510001">
        <w:fldChar w:fldCharType="begin"/>
      </w:r>
      <w:r w:rsidR="00510001">
        <w:instrText xml:space="preserve"> SEQ Tabla \* ARABIC </w:instrText>
      </w:r>
      <w:r w:rsidR="00510001">
        <w:fldChar w:fldCharType="separate"/>
      </w:r>
      <w:r w:rsidR="00F03A77">
        <w:rPr>
          <w:noProof/>
        </w:rPr>
        <w:t>32</w:t>
      </w:r>
      <w:r w:rsidR="00510001">
        <w:rPr>
          <w:noProof/>
        </w:rPr>
        <w:fldChar w:fldCharType="end"/>
      </w:r>
      <w:bookmarkEnd w:id="105"/>
      <w:r>
        <w:t>. Indicadores de la Estrategia de Educación, Formación y Sensibilización del PIGCCT</w:t>
      </w:r>
    </w:p>
    <w:tbl>
      <w:tblPr>
        <w:tblStyle w:val="Tablaconcuadrcula"/>
        <w:tblW w:w="9217" w:type="dxa"/>
        <w:tblLook w:val="04A0" w:firstRow="1" w:lastRow="0" w:firstColumn="1" w:lastColumn="0" w:noHBand="0" w:noVBand="1"/>
      </w:tblPr>
      <w:tblGrid>
        <w:gridCol w:w="2943"/>
        <w:gridCol w:w="1013"/>
        <w:gridCol w:w="1418"/>
        <w:gridCol w:w="1255"/>
        <w:gridCol w:w="1275"/>
        <w:gridCol w:w="1313"/>
      </w:tblGrid>
      <w:tr w:rsidR="00501846" w:rsidRPr="006E2121" w14:paraId="7EE6A0CD" w14:textId="77777777" w:rsidTr="00501846">
        <w:trPr>
          <w:cantSplit/>
          <w:trHeight w:val="592"/>
          <w:tblHeader/>
        </w:trPr>
        <w:tc>
          <w:tcPr>
            <w:tcW w:w="2943" w:type="dxa"/>
            <w:tcBorders>
              <w:bottom w:val="single" w:sz="2" w:space="0" w:color="auto"/>
              <w:right w:val="single" w:sz="4" w:space="0" w:color="FFFFFF" w:themeColor="background1"/>
            </w:tcBorders>
            <w:shd w:val="clear" w:color="auto" w:fill="0070C0"/>
            <w:vAlign w:val="center"/>
          </w:tcPr>
          <w:p w14:paraId="42CF2048" w14:textId="77777777" w:rsidR="00501846" w:rsidRPr="00DC1504" w:rsidRDefault="00501846" w:rsidP="00501846">
            <w:pPr>
              <w:jc w:val="center"/>
              <w:rPr>
                <w:b/>
                <w:color w:val="FFFFFF" w:themeColor="background1"/>
                <w:sz w:val="18"/>
                <w:szCs w:val="18"/>
              </w:rPr>
            </w:pPr>
            <w:r>
              <w:rPr>
                <w:b/>
                <w:color w:val="FFFFFF" w:themeColor="background1"/>
                <w:sz w:val="18"/>
                <w:szCs w:val="18"/>
              </w:rPr>
              <w:t>Indicadores</w:t>
            </w:r>
          </w:p>
        </w:tc>
        <w:tc>
          <w:tcPr>
            <w:tcW w:w="1013" w:type="dxa"/>
            <w:tcBorders>
              <w:left w:val="single" w:sz="4" w:space="0" w:color="FFFFFF" w:themeColor="background1"/>
              <w:bottom w:val="single" w:sz="2" w:space="0" w:color="auto"/>
              <w:right w:val="single" w:sz="4" w:space="0" w:color="FFFFFF" w:themeColor="background1"/>
            </w:tcBorders>
            <w:shd w:val="clear" w:color="auto" w:fill="0070C0"/>
            <w:vAlign w:val="center"/>
          </w:tcPr>
          <w:p w14:paraId="1F1639CF" w14:textId="77777777" w:rsidR="00501846" w:rsidRPr="00DC1504" w:rsidRDefault="00501846" w:rsidP="00501846">
            <w:pPr>
              <w:jc w:val="center"/>
              <w:rPr>
                <w:b/>
                <w:color w:val="FFFFFF" w:themeColor="background1"/>
                <w:sz w:val="18"/>
                <w:szCs w:val="18"/>
              </w:rPr>
            </w:pPr>
            <w:r w:rsidRPr="00DC1504">
              <w:rPr>
                <w:b/>
                <w:color w:val="FFFFFF" w:themeColor="background1"/>
                <w:sz w:val="18"/>
                <w:szCs w:val="18"/>
              </w:rPr>
              <w:t>Educación</w:t>
            </w:r>
          </w:p>
        </w:tc>
        <w:tc>
          <w:tcPr>
            <w:tcW w:w="1418" w:type="dxa"/>
            <w:tcBorders>
              <w:left w:val="single" w:sz="4" w:space="0" w:color="FFFFFF" w:themeColor="background1"/>
              <w:bottom w:val="single" w:sz="2" w:space="0" w:color="auto"/>
              <w:right w:val="single" w:sz="4" w:space="0" w:color="FFFFFF" w:themeColor="background1"/>
            </w:tcBorders>
            <w:shd w:val="clear" w:color="auto" w:fill="0070C0"/>
            <w:vAlign w:val="center"/>
          </w:tcPr>
          <w:p w14:paraId="32B470E6" w14:textId="77777777" w:rsidR="00501846" w:rsidRPr="00DC1504" w:rsidRDefault="00501846" w:rsidP="00501846">
            <w:pPr>
              <w:jc w:val="center"/>
              <w:rPr>
                <w:b/>
                <w:color w:val="FFFFFF" w:themeColor="background1"/>
                <w:sz w:val="18"/>
                <w:szCs w:val="18"/>
              </w:rPr>
            </w:pPr>
            <w:r w:rsidRPr="00DC1504">
              <w:rPr>
                <w:b/>
                <w:color w:val="FFFFFF" w:themeColor="background1"/>
                <w:sz w:val="18"/>
                <w:szCs w:val="18"/>
              </w:rPr>
              <w:t>Sensibilización</w:t>
            </w:r>
          </w:p>
        </w:tc>
        <w:tc>
          <w:tcPr>
            <w:tcW w:w="1255" w:type="dxa"/>
            <w:tcBorders>
              <w:left w:val="single" w:sz="4" w:space="0" w:color="FFFFFF" w:themeColor="background1"/>
              <w:bottom w:val="single" w:sz="2" w:space="0" w:color="auto"/>
              <w:right w:val="single" w:sz="4" w:space="0" w:color="FFFFFF" w:themeColor="background1"/>
            </w:tcBorders>
            <w:shd w:val="clear" w:color="auto" w:fill="0070C0"/>
            <w:vAlign w:val="center"/>
          </w:tcPr>
          <w:p w14:paraId="4F5BF1F5" w14:textId="77777777" w:rsidR="00501846" w:rsidRPr="00DC1504" w:rsidRDefault="00501846" w:rsidP="00501846">
            <w:pPr>
              <w:jc w:val="center"/>
              <w:rPr>
                <w:b/>
                <w:color w:val="FFFFFF" w:themeColor="background1"/>
                <w:sz w:val="18"/>
                <w:szCs w:val="18"/>
              </w:rPr>
            </w:pPr>
            <w:r w:rsidRPr="00DC1504">
              <w:rPr>
                <w:b/>
                <w:color w:val="FFFFFF" w:themeColor="background1"/>
                <w:sz w:val="18"/>
                <w:szCs w:val="18"/>
              </w:rPr>
              <w:t>Investigación</w:t>
            </w:r>
          </w:p>
        </w:tc>
        <w:tc>
          <w:tcPr>
            <w:tcW w:w="1275" w:type="dxa"/>
            <w:tcBorders>
              <w:left w:val="single" w:sz="4" w:space="0" w:color="FFFFFF" w:themeColor="background1"/>
              <w:bottom w:val="single" w:sz="2" w:space="0" w:color="auto"/>
              <w:right w:val="single" w:sz="4" w:space="0" w:color="FFFFFF" w:themeColor="background1"/>
            </w:tcBorders>
            <w:shd w:val="clear" w:color="auto" w:fill="0070C0"/>
            <w:vAlign w:val="center"/>
          </w:tcPr>
          <w:p w14:paraId="155E2C02" w14:textId="77777777" w:rsidR="00501846" w:rsidRPr="00DC1504" w:rsidRDefault="00501846" w:rsidP="00501846">
            <w:pPr>
              <w:jc w:val="center"/>
              <w:rPr>
                <w:b/>
                <w:color w:val="FFFFFF" w:themeColor="background1"/>
                <w:sz w:val="18"/>
                <w:szCs w:val="18"/>
              </w:rPr>
            </w:pPr>
            <w:r w:rsidRPr="00DC1504">
              <w:rPr>
                <w:b/>
                <w:color w:val="FFFFFF" w:themeColor="background1"/>
                <w:sz w:val="18"/>
                <w:szCs w:val="18"/>
              </w:rPr>
              <w:t>Participación</w:t>
            </w:r>
          </w:p>
        </w:tc>
        <w:tc>
          <w:tcPr>
            <w:tcW w:w="1313" w:type="dxa"/>
            <w:tcBorders>
              <w:left w:val="single" w:sz="4" w:space="0" w:color="FFFFFF" w:themeColor="background1"/>
              <w:bottom w:val="single" w:sz="2" w:space="0" w:color="auto"/>
            </w:tcBorders>
            <w:shd w:val="clear" w:color="auto" w:fill="0070C0"/>
            <w:vAlign w:val="center"/>
          </w:tcPr>
          <w:p w14:paraId="58CB00B2" w14:textId="77777777" w:rsidR="00501846" w:rsidRPr="00DC1504" w:rsidRDefault="00501846" w:rsidP="00501846">
            <w:pPr>
              <w:jc w:val="center"/>
              <w:rPr>
                <w:b/>
                <w:color w:val="FFFFFF" w:themeColor="background1"/>
                <w:sz w:val="18"/>
                <w:szCs w:val="18"/>
              </w:rPr>
            </w:pPr>
            <w:r w:rsidRPr="00DC1504">
              <w:rPr>
                <w:b/>
                <w:color w:val="FFFFFF" w:themeColor="background1"/>
                <w:sz w:val="18"/>
                <w:szCs w:val="18"/>
              </w:rPr>
              <w:t>Comunicación e Información</w:t>
            </w:r>
          </w:p>
        </w:tc>
      </w:tr>
      <w:tr w:rsidR="00501846" w:rsidRPr="006F6100" w14:paraId="3BEB94DB" w14:textId="77777777" w:rsidTr="00501846">
        <w:trPr>
          <w:cantSplit/>
          <w:trHeight w:val="313"/>
        </w:trPr>
        <w:tc>
          <w:tcPr>
            <w:tcW w:w="9217" w:type="dxa"/>
            <w:gridSpan w:val="6"/>
            <w:tcBorders>
              <w:top w:val="single" w:sz="2" w:space="0" w:color="auto"/>
              <w:left w:val="single" w:sz="2" w:space="0" w:color="auto"/>
              <w:bottom w:val="single" w:sz="2" w:space="0" w:color="auto"/>
              <w:right w:val="single" w:sz="2" w:space="0" w:color="auto"/>
            </w:tcBorders>
            <w:shd w:val="clear" w:color="auto" w:fill="D9E2F3" w:themeFill="accent5" w:themeFillTint="33"/>
            <w:vAlign w:val="center"/>
          </w:tcPr>
          <w:p w14:paraId="70B3C724" w14:textId="77777777" w:rsidR="00501846" w:rsidRPr="006F6100" w:rsidRDefault="00501846" w:rsidP="00501846">
            <w:pPr>
              <w:ind w:left="-41"/>
              <w:jc w:val="center"/>
              <w:rPr>
                <w:b/>
                <w:sz w:val="18"/>
                <w:szCs w:val="18"/>
              </w:rPr>
            </w:pPr>
            <w:r w:rsidRPr="006F6100">
              <w:rPr>
                <w:b/>
                <w:sz w:val="18"/>
                <w:szCs w:val="18"/>
              </w:rPr>
              <w:t>INDICADORES DE GESTIÓN</w:t>
            </w:r>
          </w:p>
        </w:tc>
      </w:tr>
      <w:tr w:rsidR="00501846" w:rsidRPr="006E2121" w14:paraId="5657619C" w14:textId="77777777" w:rsidTr="00501846">
        <w:trPr>
          <w:cantSplit/>
        </w:trPr>
        <w:tc>
          <w:tcPr>
            <w:tcW w:w="2943" w:type="dxa"/>
            <w:tcBorders>
              <w:top w:val="single" w:sz="2" w:space="0" w:color="auto"/>
              <w:left w:val="single" w:sz="2" w:space="0" w:color="auto"/>
              <w:bottom w:val="single" w:sz="2" w:space="0" w:color="auto"/>
              <w:right w:val="single" w:sz="2" w:space="0" w:color="auto"/>
            </w:tcBorders>
            <w:vAlign w:val="center"/>
          </w:tcPr>
          <w:p w14:paraId="57BA7B3C" w14:textId="77777777" w:rsidR="00501846" w:rsidRDefault="00501846" w:rsidP="00501846">
            <w:pPr>
              <w:rPr>
                <w:sz w:val="18"/>
                <w:szCs w:val="18"/>
              </w:rPr>
            </w:pPr>
            <w:r>
              <w:rPr>
                <w:sz w:val="18"/>
                <w:szCs w:val="18"/>
              </w:rPr>
              <w:t>Número de personas, instituciones o entidades intervenidas</w:t>
            </w:r>
          </w:p>
        </w:tc>
        <w:tc>
          <w:tcPr>
            <w:tcW w:w="1013" w:type="dxa"/>
            <w:tcBorders>
              <w:top w:val="single" w:sz="2" w:space="0" w:color="auto"/>
              <w:left w:val="single" w:sz="2" w:space="0" w:color="auto"/>
              <w:bottom w:val="single" w:sz="2" w:space="0" w:color="auto"/>
              <w:right w:val="single" w:sz="2" w:space="0" w:color="auto"/>
            </w:tcBorders>
            <w:vAlign w:val="center"/>
          </w:tcPr>
          <w:p w14:paraId="2816994B" w14:textId="77777777" w:rsidR="00501846" w:rsidRDefault="00501846" w:rsidP="00501846">
            <w:pPr>
              <w:ind w:left="-41"/>
              <w:jc w:val="center"/>
              <w:rPr>
                <w:sz w:val="18"/>
                <w:szCs w:val="18"/>
              </w:rPr>
            </w:pPr>
            <w:r>
              <w:rPr>
                <w:sz w:val="18"/>
                <w:szCs w:val="18"/>
              </w:rPr>
              <w:t>X</w:t>
            </w:r>
          </w:p>
        </w:tc>
        <w:tc>
          <w:tcPr>
            <w:tcW w:w="1418" w:type="dxa"/>
            <w:tcBorders>
              <w:top w:val="single" w:sz="2" w:space="0" w:color="auto"/>
              <w:left w:val="single" w:sz="2" w:space="0" w:color="auto"/>
              <w:bottom w:val="single" w:sz="2" w:space="0" w:color="auto"/>
              <w:right w:val="single" w:sz="2" w:space="0" w:color="auto"/>
            </w:tcBorders>
            <w:vAlign w:val="center"/>
          </w:tcPr>
          <w:p w14:paraId="0603ACB0" w14:textId="77777777" w:rsidR="00501846" w:rsidRPr="00DC1504" w:rsidRDefault="00501846" w:rsidP="00501846">
            <w:pPr>
              <w:ind w:left="-41"/>
              <w:jc w:val="center"/>
              <w:rPr>
                <w:sz w:val="18"/>
                <w:szCs w:val="18"/>
              </w:rPr>
            </w:pPr>
            <w:r>
              <w:rPr>
                <w:sz w:val="18"/>
                <w:szCs w:val="18"/>
              </w:rPr>
              <w:t>X</w:t>
            </w:r>
          </w:p>
        </w:tc>
        <w:tc>
          <w:tcPr>
            <w:tcW w:w="1255" w:type="dxa"/>
            <w:tcBorders>
              <w:top w:val="single" w:sz="2" w:space="0" w:color="auto"/>
              <w:left w:val="single" w:sz="2" w:space="0" w:color="auto"/>
              <w:bottom w:val="single" w:sz="2" w:space="0" w:color="auto"/>
              <w:right w:val="single" w:sz="2" w:space="0" w:color="auto"/>
            </w:tcBorders>
            <w:vAlign w:val="center"/>
          </w:tcPr>
          <w:p w14:paraId="560498A1" w14:textId="77777777" w:rsidR="00501846" w:rsidRPr="00DC1504" w:rsidRDefault="00501846" w:rsidP="00501846">
            <w:pPr>
              <w:ind w:left="-41"/>
              <w:jc w:val="center"/>
              <w:rPr>
                <w:sz w:val="18"/>
                <w:szCs w:val="18"/>
              </w:rPr>
            </w:pPr>
          </w:p>
        </w:tc>
        <w:tc>
          <w:tcPr>
            <w:tcW w:w="1275" w:type="dxa"/>
            <w:tcBorders>
              <w:top w:val="single" w:sz="2" w:space="0" w:color="auto"/>
              <w:left w:val="single" w:sz="2" w:space="0" w:color="auto"/>
              <w:bottom w:val="single" w:sz="2" w:space="0" w:color="auto"/>
              <w:right w:val="single" w:sz="2" w:space="0" w:color="auto"/>
            </w:tcBorders>
            <w:vAlign w:val="center"/>
          </w:tcPr>
          <w:p w14:paraId="09603747" w14:textId="77777777" w:rsidR="00501846" w:rsidRPr="00DC1504" w:rsidRDefault="00501846" w:rsidP="00501846">
            <w:pPr>
              <w:ind w:left="-41"/>
              <w:jc w:val="center"/>
              <w:rPr>
                <w:sz w:val="18"/>
                <w:szCs w:val="18"/>
              </w:rPr>
            </w:pPr>
            <w:r>
              <w:rPr>
                <w:sz w:val="18"/>
                <w:szCs w:val="18"/>
              </w:rPr>
              <w:t>X</w:t>
            </w:r>
          </w:p>
        </w:tc>
        <w:tc>
          <w:tcPr>
            <w:tcW w:w="1313" w:type="dxa"/>
            <w:tcBorders>
              <w:top w:val="single" w:sz="2" w:space="0" w:color="auto"/>
              <w:left w:val="single" w:sz="2" w:space="0" w:color="auto"/>
              <w:bottom w:val="single" w:sz="2" w:space="0" w:color="auto"/>
              <w:right w:val="single" w:sz="2" w:space="0" w:color="auto"/>
            </w:tcBorders>
            <w:vAlign w:val="center"/>
          </w:tcPr>
          <w:p w14:paraId="4B3549A7" w14:textId="77777777" w:rsidR="00501846" w:rsidRPr="00DC1504" w:rsidRDefault="00501846" w:rsidP="00501846">
            <w:pPr>
              <w:ind w:left="-41"/>
              <w:jc w:val="center"/>
              <w:rPr>
                <w:sz w:val="18"/>
                <w:szCs w:val="18"/>
              </w:rPr>
            </w:pPr>
            <w:r>
              <w:rPr>
                <w:sz w:val="18"/>
                <w:szCs w:val="18"/>
              </w:rPr>
              <w:t>X</w:t>
            </w:r>
          </w:p>
        </w:tc>
      </w:tr>
      <w:tr w:rsidR="00501846" w:rsidRPr="006E2121" w14:paraId="41E05670" w14:textId="77777777" w:rsidTr="00501846">
        <w:trPr>
          <w:cantSplit/>
        </w:trPr>
        <w:tc>
          <w:tcPr>
            <w:tcW w:w="2943" w:type="dxa"/>
            <w:tcBorders>
              <w:top w:val="single" w:sz="2" w:space="0" w:color="auto"/>
              <w:left w:val="single" w:sz="2" w:space="0" w:color="auto"/>
              <w:bottom w:val="single" w:sz="2" w:space="0" w:color="auto"/>
              <w:right w:val="single" w:sz="2" w:space="0" w:color="auto"/>
            </w:tcBorders>
            <w:vAlign w:val="center"/>
          </w:tcPr>
          <w:p w14:paraId="7148849F" w14:textId="77777777" w:rsidR="00501846" w:rsidRDefault="00501846" w:rsidP="00501846">
            <w:pPr>
              <w:rPr>
                <w:sz w:val="18"/>
                <w:szCs w:val="18"/>
              </w:rPr>
            </w:pPr>
            <w:r>
              <w:rPr>
                <w:sz w:val="18"/>
                <w:szCs w:val="18"/>
              </w:rPr>
              <w:t>Número de entidades con  información publicada</w:t>
            </w:r>
          </w:p>
        </w:tc>
        <w:tc>
          <w:tcPr>
            <w:tcW w:w="1013" w:type="dxa"/>
            <w:tcBorders>
              <w:top w:val="single" w:sz="2" w:space="0" w:color="auto"/>
              <w:left w:val="single" w:sz="2" w:space="0" w:color="auto"/>
              <w:bottom w:val="single" w:sz="2" w:space="0" w:color="auto"/>
              <w:right w:val="single" w:sz="2" w:space="0" w:color="auto"/>
            </w:tcBorders>
            <w:vAlign w:val="center"/>
          </w:tcPr>
          <w:p w14:paraId="0614B7A2" w14:textId="77777777" w:rsidR="00501846" w:rsidRDefault="00501846" w:rsidP="00501846">
            <w:pPr>
              <w:ind w:left="-41"/>
              <w:jc w:val="center"/>
              <w:rPr>
                <w:sz w:val="18"/>
                <w:szCs w:val="18"/>
              </w:rPr>
            </w:pPr>
          </w:p>
        </w:tc>
        <w:tc>
          <w:tcPr>
            <w:tcW w:w="1418" w:type="dxa"/>
            <w:tcBorders>
              <w:top w:val="single" w:sz="2" w:space="0" w:color="auto"/>
              <w:left w:val="single" w:sz="2" w:space="0" w:color="auto"/>
              <w:bottom w:val="single" w:sz="2" w:space="0" w:color="auto"/>
              <w:right w:val="single" w:sz="2" w:space="0" w:color="auto"/>
            </w:tcBorders>
            <w:vAlign w:val="center"/>
          </w:tcPr>
          <w:p w14:paraId="63D57CAB" w14:textId="77777777" w:rsidR="00501846" w:rsidRDefault="00501846" w:rsidP="00501846">
            <w:pPr>
              <w:ind w:left="-41"/>
              <w:jc w:val="center"/>
              <w:rPr>
                <w:sz w:val="18"/>
                <w:szCs w:val="18"/>
              </w:rPr>
            </w:pPr>
          </w:p>
        </w:tc>
        <w:tc>
          <w:tcPr>
            <w:tcW w:w="1255" w:type="dxa"/>
            <w:tcBorders>
              <w:top w:val="single" w:sz="2" w:space="0" w:color="auto"/>
              <w:left w:val="single" w:sz="2" w:space="0" w:color="auto"/>
              <w:bottom w:val="single" w:sz="2" w:space="0" w:color="auto"/>
              <w:right w:val="single" w:sz="2" w:space="0" w:color="auto"/>
            </w:tcBorders>
            <w:vAlign w:val="center"/>
          </w:tcPr>
          <w:p w14:paraId="101C9C84" w14:textId="77777777" w:rsidR="00501846" w:rsidRDefault="00501846" w:rsidP="00501846">
            <w:pPr>
              <w:ind w:left="-41"/>
              <w:jc w:val="center"/>
              <w:rPr>
                <w:sz w:val="18"/>
                <w:szCs w:val="18"/>
              </w:rPr>
            </w:pPr>
          </w:p>
        </w:tc>
        <w:tc>
          <w:tcPr>
            <w:tcW w:w="1275" w:type="dxa"/>
            <w:tcBorders>
              <w:top w:val="single" w:sz="2" w:space="0" w:color="auto"/>
              <w:left w:val="single" w:sz="2" w:space="0" w:color="auto"/>
              <w:bottom w:val="single" w:sz="2" w:space="0" w:color="auto"/>
              <w:right w:val="single" w:sz="2" w:space="0" w:color="auto"/>
            </w:tcBorders>
            <w:vAlign w:val="center"/>
          </w:tcPr>
          <w:p w14:paraId="34AD391D" w14:textId="77777777" w:rsidR="00501846" w:rsidRDefault="00501846" w:rsidP="00501846">
            <w:pPr>
              <w:ind w:left="-41"/>
              <w:jc w:val="center"/>
              <w:rPr>
                <w:sz w:val="18"/>
                <w:szCs w:val="18"/>
              </w:rPr>
            </w:pPr>
          </w:p>
        </w:tc>
        <w:tc>
          <w:tcPr>
            <w:tcW w:w="1313" w:type="dxa"/>
            <w:tcBorders>
              <w:top w:val="single" w:sz="2" w:space="0" w:color="auto"/>
              <w:left w:val="single" w:sz="2" w:space="0" w:color="auto"/>
              <w:bottom w:val="single" w:sz="2" w:space="0" w:color="auto"/>
              <w:right w:val="single" w:sz="2" w:space="0" w:color="auto"/>
            </w:tcBorders>
            <w:vAlign w:val="center"/>
          </w:tcPr>
          <w:p w14:paraId="7474DA1C" w14:textId="77777777" w:rsidR="00501846" w:rsidRDefault="00501846" w:rsidP="00501846">
            <w:pPr>
              <w:ind w:left="-41"/>
              <w:jc w:val="center"/>
              <w:rPr>
                <w:sz w:val="18"/>
                <w:szCs w:val="18"/>
              </w:rPr>
            </w:pPr>
            <w:r>
              <w:rPr>
                <w:sz w:val="18"/>
                <w:szCs w:val="18"/>
              </w:rPr>
              <w:t>X</w:t>
            </w:r>
          </w:p>
        </w:tc>
      </w:tr>
      <w:tr w:rsidR="00501846" w:rsidRPr="006E2121" w14:paraId="020325BE" w14:textId="77777777" w:rsidTr="00501846">
        <w:trPr>
          <w:cantSplit/>
        </w:trPr>
        <w:tc>
          <w:tcPr>
            <w:tcW w:w="2943" w:type="dxa"/>
            <w:tcBorders>
              <w:top w:val="single" w:sz="2" w:space="0" w:color="auto"/>
              <w:left w:val="single" w:sz="2" w:space="0" w:color="auto"/>
              <w:bottom w:val="single" w:sz="2" w:space="0" w:color="auto"/>
              <w:right w:val="single" w:sz="2" w:space="0" w:color="auto"/>
            </w:tcBorders>
            <w:vAlign w:val="center"/>
          </w:tcPr>
          <w:p w14:paraId="5660E0AD" w14:textId="77777777" w:rsidR="00501846" w:rsidRDefault="00501846" w:rsidP="00501846">
            <w:pPr>
              <w:rPr>
                <w:sz w:val="18"/>
                <w:szCs w:val="18"/>
              </w:rPr>
            </w:pPr>
            <w:r>
              <w:rPr>
                <w:sz w:val="18"/>
                <w:szCs w:val="18"/>
              </w:rPr>
              <w:t>Número  de medidas de mitigación implementadas</w:t>
            </w:r>
          </w:p>
        </w:tc>
        <w:tc>
          <w:tcPr>
            <w:tcW w:w="1013" w:type="dxa"/>
            <w:tcBorders>
              <w:top w:val="single" w:sz="2" w:space="0" w:color="auto"/>
              <w:left w:val="single" w:sz="2" w:space="0" w:color="auto"/>
              <w:bottom w:val="single" w:sz="2" w:space="0" w:color="auto"/>
              <w:right w:val="single" w:sz="2" w:space="0" w:color="auto"/>
            </w:tcBorders>
            <w:vAlign w:val="center"/>
          </w:tcPr>
          <w:p w14:paraId="5D982C74" w14:textId="77777777" w:rsidR="00501846" w:rsidRDefault="00501846" w:rsidP="00501846">
            <w:pPr>
              <w:ind w:left="-41"/>
              <w:jc w:val="center"/>
              <w:rPr>
                <w:sz w:val="18"/>
                <w:szCs w:val="18"/>
              </w:rPr>
            </w:pPr>
          </w:p>
        </w:tc>
        <w:tc>
          <w:tcPr>
            <w:tcW w:w="1418" w:type="dxa"/>
            <w:tcBorders>
              <w:top w:val="single" w:sz="2" w:space="0" w:color="auto"/>
              <w:left w:val="single" w:sz="2" w:space="0" w:color="auto"/>
              <w:bottom w:val="single" w:sz="2" w:space="0" w:color="auto"/>
              <w:right w:val="single" w:sz="2" w:space="0" w:color="auto"/>
            </w:tcBorders>
            <w:vAlign w:val="center"/>
          </w:tcPr>
          <w:p w14:paraId="31EE55A7" w14:textId="77777777" w:rsidR="00501846" w:rsidRDefault="00501846" w:rsidP="00501846">
            <w:pPr>
              <w:ind w:left="-41"/>
              <w:jc w:val="center"/>
              <w:rPr>
                <w:sz w:val="18"/>
                <w:szCs w:val="18"/>
              </w:rPr>
            </w:pPr>
            <w:r>
              <w:rPr>
                <w:sz w:val="18"/>
                <w:szCs w:val="18"/>
              </w:rPr>
              <w:t>X</w:t>
            </w:r>
          </w:p>
        </w:tc>
        <w:tc>
          <w:tcPr>
            <w:tcW w:w="1255" w:type="dxa"/>
            <w:tcBorders>
              <w:top w:val="single" w:sz="2" w:space="0" w:color="auto"/>
              <w:left w:val="single" w:sz="2" w:space="0" w:color="auto"/>
              <w:bottom w:val="single" w:sz="2" w:space="0" w:color="auto"/>
              <w:right w:val="single" w:sz="2" w:space="0" w:color="auto"/>
            </w:tcBorders>
            <w:vAlign w:val="center"/>
          </w:tcPr>
          <w:p w14:paraId="1F58B6A5" w14:textId="77777777" w:rsidR="00501846" w:rsidRDefault="00501846" w:rsidP="00501846">
            <w:pPr>
              <w:ind w:left="-41"/>
              <w:jc w:val="center"/>
              <w:rPr>
                <w:sz w:val="18"/>
                <w:szCs w:val="18"/>
              </w:rPr>
            </w:pPr>
          </w:p>
        </w:tc>
        <w:tc>
          <w:tcPr>
            <w:tcW w:w="1275" w:type="dxa"/>
            <w:tcBorders>
              <w:top w:val="single" w:sz="2" w:space="0" w:color="auto"/>
              <w:left w:val="single" w:sz="2" w:space="0" w:color="auto"/>
              <w:bottom w:val="single" w:sz="2" w:space="0" w:color="auto"/>
              <w:right w:val="single" w:sz="2" w:space="0" w:color="auto"/>
            </w:tcBorders>
            <w:vAlign w:val="center"/>
          </w:tcPr>
          <w:p w14:paraId="29639CA7" w14:textId="77777777" w:rsidR="00501846" w:rsidRDefault="00501846" w:rsidP="00501846">
            <w:pPr>
              <w:ind w:left="-41"/>
              <w:jc w:val="center"/>
              <w:rPr>
                <w:sz w:val="18"/>
                <w:szCs w:val="18"/>
              </w:rPr>
            </w:pPr>
            <w:r>
              <w:rPr>
                <w:sz w:val="18"/>
                <w:szCs w:val="18"/>
              </w:rPr>
              <w:t>X</w:t>
            </w:r>
          </w:p>
        </w:tc>
        <w:tc>
          <w:tcPr>
            <w:tcW w:w="1313" w:type="dxa"/>
            <w:tcBorders>
              <w:top w:val="single" w:sz="2" w:space="0" w:color="auto"/>
              <w:left w:val="single" w:sz="2" w:space="0" w:color="auto"/>
              <w:bottom w:val="single" w:sz="2" w:space="0" w:color="auto"/>
              <w:right w:val="single" w:sz="2" w:space="0" w:color="auto"/>
            </w:tcBorders>
            <w:vAlign w:val="center"/>
          </w:tcPr>
          <w:p w14:paraId="6D7D7BCC" w14:textId="77777777" w:rsidR="00501846" w:rsidRDefault="00501846" w:rsidP="00501846">
            <w:pPr>
              <w:ind w:left="-41"/>
              <w:jc w:val="center"/>
              <w:rPr>
                <w:sz w:val="18"/>
                <w:szCs w:val="18"/>
              </w:rPr>
            </w:pPr>
          </w:p>
        </w:tc>
      </w:tr>
      <w:tr w:rsidR="00501846" w:rsidRPr="006E2121" w14:paraId="04CAABB5" w14:textId="77777777" w:rsidTr="00501846">
        <w:trPr>
          <w:cantSplit/>
        </w:trPr>
        <w:tc>
          <w:tcPr>
            <w:tcW w:w="2943" w:type="dxa"/>
            <w:tcBorders>
              <w:top w:val="single" w:sz="2" w:space="0" w:color="auto"/>
              <w:left w:val="single" w:sz="2" w:space="0" w:color="auto"/>
              <w:bottom w:val="single" w:sz="2" w:space="0" w:color="auto"/>
              <w:right w:val="single" w:sz="2" w:space="0" w:color="auto"/>
            </w:tcBorders>
            <w:vAlign w:val="center"/>
          </w:tcPr>
          <w:p w14:paraId="4DCB9B67" w14:textId="77777777" w:rsidR="00501846" w:rsidRDefault="00501846" w:rsidP="00501846">
            <w:pPr>
              <w:rPr>
                <w:sz w:val="18"/>
                <w:szCs w:val="18"/>
              </w:rPr>
            </w:pPr>
            <w:r>
              <w:rPr>
                <w:sz w:val="18"/>
                <w:szCs w:val="18"/>
              </w:rPr>
              <w:t>Número de eventos y programas de educación no formal e informal (campañas, foros, talleres) desarrollados</w:t>
            </w:r>
          </w:p>
        </w:tc>
        <w:tc>
          <w:tcPr>
            <w:tcW w:w="1013" w:type="dxa"/>
            <w:tcBorders>
              <w:top w:val="single" w:sz="2" w:space="0" w:color="auto"/>
              <w:left w:val="single" w:sz="2" w:space="0" w:color="auto"/>
              <w:bottom w:val="single" w:sz="2" w:space="0" w:color="auto"/>
              <w:right w:val="single" w:sz="2" w:space="0" w:color="auto"/>
            </w:tcBorders>
            <w:vAlign w:val="center"/>
          </w:tcPr>
          <w:p w14:paraId="17158CCC" w14:textId="77777777" w:rsidR="00501846" w:rsidRDefault="00501846" w:rsidP="00501846">
            <w:pPr>
              <w:ind w:left="-41"/>
              <w:jc w:val="center"/>
              <w:rPr>
                <w:sz w:val="18"/>
                <w:szCs w:val="18"/>
              </w:rPr>
            </w:pPr>
            <w:r>
              <w:rPr>
                <w:sz w:val="18"/>
                <w:szCs w:val="18"/>
              </w:rPr>
              <w:t>X</w:t>
            </w:r>
          </w:p>
        </w:tc>
        <w:tc>
          <w:tcPr>
            <w:tcW w:w="1418" w:type="dxa"/>
            <w:tcBorders>
              <w:top w:val="single" w:sz="2" w:space="0" w:color="auto"/>
              <w:left w:val="single" w:sz="2" w:space="0" w:color="auto"/>
              <w:bottom w:val="single" w:sz="2" w:space="0" w:color="auto"/>
              <w:right w:val="single" w:sz="2" w:space="0" w:color="auto"/>
            </w:tcBorders>
            <w:vAlign w:val="center"/>
          </w:tcPr>
          <w:p w14:paraId="30C73871" w14:textId="77777777" w:rsidR="00501846" w:rsidRDefault="00501846" w:rsidP="00501846">
            <w:pPr>
              <w:ind w:left="-41"/>
              <w:jc w:val="center"/>
              <w:rPr>
                <w:sz w:val="18"/>
                <w:szCs w:val="18"/>
              </w:rPr>
            </w:pPr>
            <w:r>
              <w:rPr>
                <w:sz w:val="18"/>
                <w:szCs w:val="18"/>
              </w:rPr>
              <w:t>X</w:t>
            </w:r>
          </w:p>
        </w:tc>
        <w:tc>
          <w:tcPr>
            <w:tcW w:w="1255" w:type="dxa"/>
            <w:tcBorders>
              <w:top w:val="single" w:sz="2" w:space="0" w:color="auto"/>
              <w:left w:val="single" w:sz="2" w:space="0" w:color="auto"/>
              <w:bottom w:val="single" w:sz="2" w:space="0" w:color="auto"/>
              <w:right w:val="single" w:sz="2" w:space="0" w:color="auto"/>
            </w:tcBorders>
            <w:vAlign w:val="center"/>
          </w:tcPr>
          <w:p w14:paraId="65CD01B8" w14:textId="77777777" w:rsidR="00501846" w:rsidRDefault="00501846" w:rsidP="00501846">
            <w:pPr>
              <w:ind w:left="-41"/>
              <w:jc w:val="center"/>
              <w:rPr>
                <w:sz w:val="18"/>
                <w:szCs w:val="18"/>
              </w:rPr>
            </w:pPr>
          </w:p>
        </w:tc>
        <w:tc>
          <w:tcPr>
            <w:tcW w:w="1275" w:type="dxa"/>
            <w:tcBorders>
              <w:top w:val="single" w:sz="2" w:space="0" w:color="auto"/>
              <w:left w:val="single" w:sz="2" w:space="0" w:color="auto"/>
              <w:bottom w:val="single" w:sz="2" w:space="0" w:color="auto"/>
              <w:right w:val="single" w:sz="2" w:space="0" w:color="auto"/>
            </w:tcBorders>
            <w:vAlign w:val="center"/>
          </w:tcPr>
          <w:p w14:paraId="04C7D24E" w14:textId="77777777" w:rsidR="00501846" w:rsidRDefault="00501846" w:rsidP="00501846">
            <w:pPr>
              <w:ind w:left="-41"/>
              <w:jc w:val="center"/>
              <w:rPr>
                <w:sz w:val="18"/>
                <w:szCs w:val="18"/>
              </w:rPr>
            </w:pPr>
            <w:r>
              <w:rPr>
                <w:sz w:val="18"/>
                <w:szCs w:val="18"/>
              </w:rPr>
              <w:t>X</w:t>
            </w:r>
          </w:p>
        </w:tc>
        <w:tc>
          <w:tcPr>
            <w:tcW w:w="1313" w:type="dxa"/>
            <w:tcBorders>
              <w:top w:val="single" w:sz="2" w:space="0" w:color="auto"/>
              <w:left w:val="single" w:sz="2" w:space="0" w:color="auto"/>
              <w:bottom w:val="single" w:sz="2" w:space="0" w:color="auto"/>
              <w:right w:val="single" w:sz="2" w:space="0" w:color="auto"/>
            </w:tcBorders>
            <w:vAlign w:val="center"/>
          </w:tcPr>
          <w:p w14:paraId="00DBA161" w14:textId="77777777" w:rsidR="00501846" w:rsidRDefault="00501846" w:rsidP="00501846">
            <w:pPr>
              <w:ind w:left="-41"/>
              <w:jc w:val="center"/>
              <w:rPr>
                <w:sz w:val="18"/>
                <w:szCs w:val="18"/>
              </w:rPr>
            </w:pPr>
            <w:r>
              <w:rPr>
                <w:sz w:val="18"/>
                <w:szCs w:val="18"/>
              </w:rPr>
              <w:t>X</w:t>
            </w:r>
          </w:p>
        </w:tc>
      </w:tr>
      <w:tr w:rsidR="00501846" w:rsidRPr="006E2121" w14:paraId="2ACA8F0F" w14:textId="77777777" w:rsidTr="00501846">
        <w:trPr>
          <w:cantSplit/>
        </w:trPr>
        <w:tc>
          <w:tcPr>
            <w:tcW w:w="2943" w:type="dxa"/>
            <w:tcBorders>
              <w:top w:val="single" w:sz="2" w:space="0" w:color="auto"/>
              <w:left w:val="single" w:sz="2" w:space="0" w:color="auto"/>
              <w:bottom w:val="single" w:sz="2" w:space="0" w:color="auto"/>
              <w:right w:val="single" w:sz="2" w:space="0" w:color="auto"/>
            </w:tcBorders>
            <w:vAlign w:val="center"/>
          </w:tcPr>
          <w:p w14:paraId="6E29EB56" w14:textId="77777777" w:rsidR="00501846" w:rsidRDefault="00501846" w:rsidP="00501846">
            <w:pPr>
              <w:rPr>
                <w:sz w:val="18"/>
                <w:szCs w:val="18"/>
              </w:rPr>
            </w:pPr>
            <w:r>
              <w:rPr>
                <w:sz w:val="18"/>
                <w:szCs w:val="18"/>
              </w:rPr>
              <w:t>Número de tipos de materiales didácticos disponibles</w:t>
            </w:r>
          </w:p>
        </w:tc>
        <w:tc>
          <w:tcPr>
            <w:tcW w:w="1013" w:type="dxa"/>
            <w:tcBorders>
              <w:top w:val="single" w:sz="2" w:space="0" w:color="auto"/>
              <w:left w:val="single" w:sz="2" w:space="0" w:color="auto"/>
              <w:bottom w:val="single" w:sz="2" w:space="0" w:color="auto"/>
              <w:right w:val="single" w:sz="2" w:space="0" w:color="auto"/>
            </w:tcBorders>
            <w:vAlign w:val="center"/>
          </w:tcPr>
          <w:p w14:paraId="59362A80" w14:textId="77777777" w:rsidR="00501846" w:rsidRDefault="00501846" w:rsidP="00501846">
            <w:pPr>
              <w:ind w:left="-41"/>
              <w:jc w:val="center"/>
              <w:rPr>
                <w:sz w:val="18"/>
                <w:szCs w:val="18"/>
              </w:rPr>
            </w:pPr>
          </w:p>
        </w:tc>
        <w:tc>
          <w:tcPr>
            <w:tcW w:w="1418" w:type="dxa"/>
            <w:tcBorders>
              <w:top w:val="single" w:sz="2" w:space="0" w:color="auto"/>
              <w:left w:val="single" w:sz="2" w:space="0" w:color="auto"/>
              <w:bottom w:val="single" w:sz="2" w:space="0" w:color="auto"/>
              <w:right w:val="single" w:sz="2" w:space="0" w:color="auto"/>
            </w:tcBorders>
            <w:vAlign w:val="center"/>
          </w:tcPr>
          <w:p w14:paraId="0E094C71" w14:textId="77777777" w:rsidR="00501846" w:rsidRDefault="00501846" w:rsidP="00501846">
            <w:pPr>
              <w:ind w:left="-41"/>
              <w:jc w:val="center"/>
              <w:rPr>
                <w:sz w:val="18"/>
                <w:szCs w:val="18"/>
              </w:rPr>
            </w:pPr>
            <w:r>
              <w:rPr>
                <w:sz w:val="18"/>
                <w:szCs w:val="18"/>
              </w:rPr>
              <w:t>X</w:t>
            </w:r>
          </w:p>
        </w:tc>
        <w:tc>
          <w:tcPr>
            <w:tcW w:w="1255" w:type="dxa"/>
            <w:tcBorders>
              <w:top w:val="single" w:sz="2" w:space="0" w:color="auto"/>
              <w:left w:val="single" w:sz="2" w:space="0" w:color="auto"/>
              <w:bottom w:val="single" w:sz="2" w:space="0" w:color="auto"/>
              <w:right w:val="single" w:sz="2" w:space="0" w:color="auto"/>
            </w:tcBorders>
            <w:vAlign w:val="center"/>
          </w:tcPr>
          <w:p w14:paraId="15C639A9" w14:textId="77777777" w:rsidR="00501846" w:rsidRDefault="00501846" w:rsidP="00501846">
            <w:pPr>
              <w:ind w:left="-41"/>
              <w:jc w:val="center"/>
              <w:rPr>
                <w:sz w:val="18"/>
                <w:szCs w:val="18"/>
              </w:rPr>
            </w:pPr>
          </w:p>
        </w:tc>
        <w:tc>
          <w:tcPr>
            <w:tcW w:w="1275" w:type="dxa"/>
            <w:tcBorders>
              <w:top w:val="single" w:sz="2" w:space="0" w:color="auto"/>
              <w:left w:val="single" w:sz="2" w:space="0" w:color="auto"/>
              <w:bottom w:val="single" w:sz="2" w:space="0" w:color="auto"/>
              <w:right w:val="single" w:sz="2" w:space="0" w:color="auto"/>
            </w:tcBorders>
            <w:vAlign w:val="center"/>
          </w:tcPr>
          <w:p w14:paraId="709EBB1E" w14:textId="77777777" w:rsidR="00501846" w:rsidRDefault="00501846" w:rsidP="00501846">
            <w:pPr>
              <w:ind w:left="-41"/>
              <w:jc w:val="center"/>
              <w:rPr>
                <w:sz w:val="18"/>
                <w:szCs w:val="18"/>
              </w:rPr>
            </w:pPr>
          </w:p>
        </w:tc>
        <w:tc>
          <w:tcPr>
            <w:tcW w:w="1313" w:type="dxa"/>
            <w:tcBorders>
              <w:top w:val="single" w:sz="2" w:space="0" w:color="auto"/>
              <w:left w:val="single" w:sz="2" w:space="0" w:color="auto"/>
              <w:bottom w:val="single" w:sz="2" w:space="0" w:color="auto"/>
              <w:right w:val="single" w:sz="2" w:space="0" w:color="auto"/>
            </w:tcBorders>
            <w:vAlign w:val="center"/>
          </w:tcPr>
          <w:p w14:paraId="147D6CFB" w14:textId="77777777" w:rsidR="00501846" w:rsidRDefault="00501846" w:rsidP="00501846">
            <w:pPr>
              <w:ind w:left="-41"/>
              <w:jc w:val="center"/>
              <w:rPr>
                <w:sz w:val="18"/>
                <w:szCs w:val="18"/>
              </w:rPr>
            </w:pPr>
            <w:r>
              <w:rPr>
                <w:sz w:val="18"/>
                <w:szCs w:val="18"/>
              </w:rPr>
              <w:t>X</w:t>
            </w:r>
          </w:p>
        </w:tc>
      </w:tr>
      <w:tr w:rsidR="00501846" w:rsidRPr="006E2121" w14:paraId="44A3FA10" w14:textId="77777777" w:rsidTr="00501846">
        <w:trPr>
          <w:cantSplit/>
        </w:trPr>
        <w:tc>
          <w:tcPr>
            <w:tcW w:w="2943" w:type="dxa"/>
            <w:tcBorders>
              <w:top w:val="single" w:sz="2" w:space="0" w:color="auto"/>
              <w:left w:val="single" w:sz="2" w:space="0" w:color="auto"/>
              <w:bottom w:val="single" w:sz="2" w:space="0" w:color="auto"/>
              <w:right w:val="single" w:sz="2" w:space="0" w:color="auto"/>
            </w:tcBorders>
            <w:vAlign w:val="center"/>
          </w:tcPr>
          <w:p w14:paraId="37DEFCEE" w14:textId="77777777" w:rsidR="00501846" w:rsidRDefault="00501846" w:rsidP="00501846">
            <w:pPr>
              <w:rPr>
                <w:sz w:val="18"/>
                <w:szCs w:val="18"/>
              </w:rPr>
            </w:pPr>
            <w:r>
              <w:rPr>
                <w:sz w:val="18"/>
                <w:szCs w:val="18"/>
              </w:rPr>
              <w:t>Número de investigaciones relacionadas con la gestión del cambio climático que han sido desarrolladas</w:t>
            </w:r>
          </w:p>
        </w:tc>
        <w:tc>
          <w:tcPr>
            <w:tcW w:w="1013" w:type="dxa"/>
            <w:tcBorders>
              <w:top w:val="single" w:sz="2" w:space="0" w:color="auto"/>
              <w:left w:val="single" w:sz="2" w:space="0" w:color="auto"/>
              <w:bottom w:val="single" w:sz="2" w:space="0" w:color="auto"/>
              <w:right w:val="single" w:sz="2" w:space="0" w:color="auto"/>
            </w:tcBorders>
            <w:vAlign w:val="center"/>
          </w:tcPr>
          <w:p w14:paraId="0099FF12" w14:textId="77777777" w:rsidR="00501846" w:rsidRDefault="00501846" w:rsidP="00501846">
            <w:pPr>
              <w:ind w:left="-41"/>
              <w:jc w:val="center"/>
              <w:rPr>
                <w:sz w:val="18"/>
                <w:szCs w:val="18"/>
              </w:rPr>
            </w:pPr>
          </w:p>
        </w:tc>
        <w:tc>
          <w:tcPr>
            <w:tcW w:w="1418" w:type="dxa"/>
            <w:tcBorders>
              <w:top w:val="single" w:sz="2" w:space="0" w:color="auto"/>
              <w:left w:val="single" w:sz="2" w:space="0" w:color="auto"/>
              <w:bottom w:val="single" w:sz="2" w:space="0" w:color="auto"/>
              <w:right w:val="single" w:sz="2" w:space="0" w:color="auto"/>
            </w:tcBorders>
            <w:vAlign w:val="center"/>
          </w:tcPr>
          <w:p w14:paraId="2EDB0964" w14:textId="77777777" w:rsidR="00501846" w:rsidRDefault="00501846" w:rsidP="00501846">
            <w:pPr>
              <w:ind w:left="-41"/>
              <w:jc w:val="center"/>
              <w:rPr>
                <w:sz w:val="18"/>
                <w:szCs w:val="18"/>
              </w:rPr>
            </w:pPr>
          </w:p>
        </w:tc>
        <w:tc>
          <w:tcPr>
            <w:tcW w:w="1255" w:type="dxa"/>
            <w:tcBorders>
              <w:top w:val="single" w:sz="2" w:space="0" w:color="auto"/>
              <w:left w:val="single" w:sz="2" w:space="0" w:color="auto"/>
              <w:bottom w:val="single" w:sz="2" w:space="0" w:color="auto"/>
              <w:right w:val="single" w:sz="2" w:space="0" w:color="auto"/>
            </w:tcBorders>
            <w:vAlign w:val="center"/>
          </w:tcPr>
          <w:p w14:paraId="24040F7B" w14:textId="77777777" w:rsidR="00501846" w:rsidRDefault="00501846" w:rsidP="00501846">
            <w:pPr>
              <w:ind w:left="-41"/>
              <w:jc w:val="center"/>
              <w:rPr>
                <w:sz w:val="18"/>
                <w:szCs w:val="18"/>
              </w:rPr>
            </w:pPr>
            <w:r>
              <w:rPr>
                <w:sz w:val="18"/>
                <w:szCs w:val="18"/>
              </w:rPr>
              <w:t>X</w:t>
            </w:r>
          </w:p>
        </w:tc>
        <w:tc>
          <w:tcPr>
            <w:tcW w:w="1275" w:type="dxa"/>
            <w:tcBorders>
              <w:top w:val="single" w:sz="2" w:space="0" w:color="auto"/>
              <w:left w:val="single" w:sz="2" w:space="0" w:color="auto"/>
              <w:bottom w:val="single" w:sz="2" w:space="0" w:color="auto"/>
              <w:right w:val="single" w:sz="2" w:space="0" w:color="auto"/>
            </w:tcBorders>
            <w:vAlign w:val="center"/>
          </w:tcPr>
          <w:p w14:paraId="4AD2B1F8" w14:textId="77777777" w:rsidR="00501846" w:rsidRDefault="00501846" w:rsidP="00501846">
            <w:pPr>
              <w:ind w:left="-41"/>
              <w:jc w:val="center"/>
              <w:rPr>
                <w:sz w:val="18"/>
                <w:szCs w:val="18"/>
              </w:rPr>
            </w:pPr>
          </w:p>
        </w:tc>
        <w:tc>
          <w:tcPr>
            <w:tcW w:w="1313" w:type="dxa"/>
            <w:tcBorders>
              <w:top w:val="single" w:sz="2" w:space="0" w:color="auto"/>
              <w:left w:val="single" w:sz="2" w:space="0" w:color="auto"/>
              <w:bottom w:val="single" w:sz="2" w:space="0" w:color="auto"/>
              <w:right w:val="single" w:sz="2" w:space="0" w:color="auto"/>
            </w:tcBorders>
            <w:vAlign w:val="center"/>
          </w:tcPr>
          <w:p w14:paraId="100255D8" w14:textId="77777777" w:rsidR="00501846" w:rsidRDefault="00501846" w:rsidP="00501846">
            <w:pPr>
              <w:ind w:left="-41"/>
              <w:jc w:val="center"/>
              <w:rPr>
                <w:sz w:val="18"/>
                <w:szCs w:val="18"/>
              </w:rPr>
            </w:pPr>
          </w:p>
        </w:tc>
      </w:tr>
      <w:tr w:rsidR="00501846" w:rsidRPr="006E2121" w14:paraId="292CF4F4" w14:textId="77777777" w:rsidTr="00501846">
        <w:trPr>
          <w:cantSplit/>
        </w:trPr>
        <w:tc>
          <w:tcPr>
            <w:tcW w:w="2943" w:type="dxa"/>
            <w:tcBorders>
              <w:top w:val="single" w:sz="2" w:space="0" w:color="auto"/>
              <w:left w:val="single" w:sz="2" w:space="0" w:color="auto"/>
              <w:bottom w:val="single" w:sz="2" w:space="0" w:color="auto"/>
              <w:right w:val="single" w:sz="2" w:space="0" w:color="auto"/>
            </w:tcBorders>
            <w:vAlign w:val="center"/>
          </w:tcPr>
          <w:p w14:paraId="61BD134C" w14:textId="77777777" w:rsidR="00501846" w:rsidRDefault="00501846" w:rsidP="00501846">
            <w:pPr>
              <w:rPr>
                <w:sz w:val="18"/>
                <w:szCs w:val="18"/>
              </w:rPr>
            </w:pPr>
            <w:r>
              <w:rPr>
                <w:sz w:val="18"/>
                <w:szCs w:val="18"/>
              </w:rPr>
              <w:t>Número de instituciones educativas que incluyeron en sus currículos académicos la gestión del cambio climático</w:t>
            </w:r>
          </w:p>
        </w:tc>
        <w:tc>
          <w:tcPr>
            <w:tcW w:w="1013" w:type="dxa"/>
            <w:tcBorders>
              <w:top w:val="single" w:sz="2" w:space="0" w:color="auto"/>
              <w:left w:val="single" w:sz="2" w:space="0" w:color="auto"/>
              <w:bottom w:val="single" w:sz="2" w:space="0" w:color="auto"/>
              <w:right w:val="single" w:sz="2" w:space="0" w:color="auto"/>
            </w:tcBorders>
            <w:vAlign w:val="center"/>
          </w:tcPr>
          <w:p w14:paraId="2D9A427F" w14:textId="77777777" w:rsidR="00501846" w:rsidRDefault="00501846" w:rsidP="00501846">
            <w:pPr>
              <w:ind w:left="-41"/>
              <w:jc w:val="center"/>
              <w:rPr>
                <w:sz w:val="18"/>
                <w:szCs w:val="18"/>
              </w:rPr>
            </w:pPr>
            <w:r>
              <w:rPr>
                <w:sz w:val="18"/>
                <w:szCs w:val="18"/>
              </w:rPr>
              <w:t>X</w:t>
            </w:r>
          </w:p>
        </w:tc>
        <w:tc>
          <w:tcPr>
            <w:tcW w:w="1418" w:type="dxa"/>
            <w:tcBorders>
              <w:top w:val="single" w:sz="2" w:space="0" w:color="auto"/>
              <w:left w:val="single" w:sz="2" w:space="0" w:color="auto"/>
              <w:bottom w:val="single" w:sz="2" w:space="0" w:color="auto"/>
              <w:right w:val="single" w:sz="2" w:space="0" w:color="auto"/>
            </w:tcBorders>
            <w:vAlign w:val="center"/>
          </w:tcPr>
          <w:p w14:paraId="11F5CD98" w14:textId="77777777" w:rsidR="00501846" w:rsidRDefault="00501846" w:rsidP="00501846">
            <w:pPr>
              <w:ind w:left="-41"/>
              <w:jc w:val="center"/>
              <w:rPr>
                <w:sz w:val="18"/>
                <w:szCs w:val="18"/>
              </w:rPr>
            </w:pPr>
          </w:p>
        </w:tc>
        <w:tc>
          <w:tcPr>
            <w:tcW w:w="1255" w:type="dxa"/>
            <w:tcBorders>
              <w:top w:val="single" w:sz="2" w:space="0" w:color="auto"/>
              <w:left w:val="single" w:sz="2" w:space="0" w:color="auto"/>
              <w:bottom w:val="single" w:sz="2" w:space="0" w:color="auto"/>
              <w:right w:val="single" w:sz="2" w:space="0" w:color="auto"/>
            </w:tcBorders>
            <w:vAlign w:val="center"/>
          </w:tcPr>
          <w:p w14:paraId="1DDCF053" w14:textId="77777777" w:rsidR="00501846" w:rsidRDefault="00501846" w:rsidP="00501846">
            <w:pPr>
              <w:ind w:left="-41"/>
              <w:jc w:val="center"/>
              <w:rPr>
                <w:sz w:val="18"/>
                <w:szCs w:val="18"/>
              </w:rPr>
            </w:pPr>
          </w:p>
        </w:tc>
        <w:tc>
          <w:tcPr>
            <w:tcW w:w="1275" w:type="dxa"/>
            <w:tcBorders>
              <w:top w:val="single" w:sz="2" w:space="0" w:color="auto"/>
              <w:left w:val="single" w:sz="2" w:space="0" w:color="auto"/>
              <w:bottom w:val="single" w:sz="2" w:space="0" w:color="auto"/>
              <w:right w:val="single" w:sz="2" w:space="0" w:color="auto"/>
            </w:tcBorders>
            <w:vAlign w:val="center"/>
          </w:tcPr>
          <w:p w14:paraId="3FFC6B28" w14:textId="77777777" w:rsidR="00501846" w:rsidRDefault="00501846" w:rsidP="00501846">
            <w:pPr>
              <w:ind w:left="-41"/>
              <w:jc w:val="center"/>
              <w:rPr>
                <w:sz w:val="18"/>
                <w:szCs w:val="18"/>
              </w:rPr>
            </w:pPr>
          </w:p>
        </w:tc>
        <w:tc>
          <w:tcPr>
            <w:tcW w:w="1313" w:type="dxa"/>
            <w:tcBorders>
              <w:top w:val="single" w:sz="2" w:space="0" w:color="auto"/>
              <w:left w:val="single" w:sz="2" w:space="0" w:color="auto"/>
              <w:bottom w:val="single" w:sz="2" w:space="0" w:color="auto"/>
              <w:right w:val="single" w:sz="2" w:space="0" w:color="auto"/>
            </w:tcBorders>
            <w:vAlign w:val="center"/>
          </w:tcPr>
          <w:p w14:paraId="51A7B08D" w14:textId="77777777" w:rsidR="00501846" w:rsidRDefault="00501846" w:rsidP="00501846">
            <w:pPr>
              <w:ind w:left="-41"/>
              <w:jc w:val="center"/>
              <w:rPr>
                <w:sz w:val="18"/>
                <w:szCs w:val="18"/>
              </w:rPr>
            </w:pPr>
          </w:p>
        </w:tc>
      </w:tr>
      <w:tr w:rsidR="00501846" w:rsidRPr="006E2121" w14:paraId="5184F975" w14:textId="77777777" w:rsidTr="00501846">
        <w:trPr>
          <w:cantSplit/>
        </w:trPr>
        <w:tc>
          <w:tcPr>
            <w:tcW w:w="2943" w:type="dxa"/>
            <w:tcBorders>
              <w:top w:val="single" w:sz="2" w:space="0" w:color="auto"/>
              <w:left w:val="single" w:sz="2" w:space="0" w:color="auto"/>
              <w:bottom w:val="single" w:sz="2" w:space="0" w:color="auto"/>
              <w:right w:val="single" w:sz="2" w:space="0" w:color="auto"/>
            </w:tcBorders>
            <w:vAlign w:val="center"/>
          </w:tcPr>
          <w:p w14:paraId="3CBE056A" w14:textId="77777777" w:rsidR="00501846" w:rsidRDefault="00501846" w:rsidP="00501846">
            <w:pPr>
              <w:rPr>
                <w:sz w:val="18"/>
                <w:szCs w:val="18"/>
              </w:rPr>
            </w:pPr>
            <w:r>
              <w:rPr>
                <w:sz w:val="18"/>
                <w:szCs w:val="18"/>
              </w:rPr>
              <w:t>Número de programas de pregrado y postgrado relacionados con gestión del cambio climático</w:t>
            </w:r>
          </w:p>
        </w:tc>
        <w:tc>
          <w:tcPr>
            <w:tcW w:w="1013" w:type="dxa"/>
            <w:tcBorders>
              <w:top w:val="single" w:sz="2" w:space="0" w:color="auto"/>
              <w:left w:val="single" w:sz="2" w:space="0" w:color="auto"/>
              <w:bottom w:val="single" w:sz="2" w:space="0" w:color="auto"/>
              <w:right w:val="single" w:sz="2" w:space="0" w:color="auto"/>
            </w:tcBorders>
            <w:vAlign w:val="center"/>
          </w:tcPr>
          <w:p w14:paraId="60E28601" w14:textId="77777777" w:rsidR="00501846" w:rsidRDefault="00501846" w:rsidP="00501846">
            <w:pPr>
              <w:ind w:left="-41"/>
              <w:jc w:val="center"/>
              <w:rPr>
                <w:sz w:val="18"/>
                <w:szCs w:val="18"/>
              </w:rPr>
            </w:pPr>
            <w:r>
              <w:rPr>
                <w:sz w:val="18"/>
                <w:szCs w:val="18"/>
              </w:rPr>
              <w:t>X</w:t>
            </w:r>
          </w:p>
        </w:tc>
        <w:tc>
          <w:tcPr>
            <w:tcW w:w="1418" w:type="dxa"/>
            <w:tcBorders>
              <w:top w:val="single" w:sz="2" w:space="0" w:color="auto"/>
              <w:left w:val="single" w:sz="2" w:space="0" w:color="auto"/>
              <w:bottom w:val="single" w:sz="2" w:space="0" w:color="auto"/>
              <w:right w:val="single" w:sz="2" w:space="0" w:color="auto"/>
            </w:tcBorders>
            <w:vAlign w:val="center"/>
          </w:tcPr>
          <w:p w14:paraId="6D3BADAD" w14:textId="77777777" w:rsidR="00501846" w:rsidRDefault="00501846" w:rsidP="00501846">
            <w:pPr>
              <w:ind w:left="-41"/>
              <w:jc w:val="center"/>
              <w:rPr>
                <w:sz w:val="18"/>
                <w:szCs w:val="18"/>
              </w:rPr>
            </w:pPr>
          </w:p>
        </w:tc>
        <w:tc>
          <w:tcPr>
            <w:tcW w:w="1255" w:type="dxa"/>
            <w:tcBorders>
              <w:top w:val="single" w:sz="2" w:space="0" w:color="auto"/>
              <w:left w:val="single" w:sz="2" w:space="0" w:color="auto"/>
              <w:bottom w:val="single" w:sz="2" w:space="0" w:color="auto"/>
              <w:right w:val="single" w:sz="2" w:space="0" w:color="auto"/>
            </w:tcBorders>
            <w:vAlign w:val="center"/>
          </w:tcPr>
          <w:p w14:paraId="2582B378" w14:textId="77777777" w:rsidR="00501846" w:rsidRDefault="00501846" w:rsidP="00501846">
            <w:pPr>
              <w:ind w:left="-41"/>
              <w:jc w:val="center"/>
              <w:rPr>
                <w:sz w:val="18"/>
                <w:szCs w:val="18"/>
              </w:rPr>
            </w:pPr>
            <w:r>
              <w:rPr>
                <w:sz w:val="18"/>
                <w:szCs w:val="18"/>
              </w:rPr>
              <w:t>X</w:t>
            </w:r>
          </w:p>
        </w:tc>
        <w:tc>
          <w:tcPr>
            <w:tcW w:w="1275" w:type="dxa"/>
            <w:tcBorders>
              <w:top w:val="single" w:sz="2" w:space="0" w:color="auto"/>
              <w:left w:val="single" w:sz="2" w:space="0" w:color="auto"/>
              <w:bottom w:val="single" w:sz="2" w:space="0" w:color="auto"/>
              <w:right w:val="single" w:sz="2" w:space="0" w:color="auto"/>
            </w:tcBorders>
            <w:vAlign w:val="center"/>
          </w:tcPr>
          <w:p w14:paraId="222BD28B" w14:textId="77777777" w:rsidR="00501846" w:rsidRDefault="00501846" w:rsidP="00501846">
            <w:pPr>
              <w:ind w:left="-41"/>
              <w:jc w:val="center"/>
              <w:rPr>
                <w:sz w:val="18"/>
                <w:szCs w:val="18"/>
              </w:rPr>
            </w:pPr>
          </w:p>
        </w:tc>
        <w:tc>
          <w:tcPr>
            <w:tcW w:w="1313" w:type="dxa"/>
            <w:tcBorders>
              <w:top w:val="single" w:sz="2" w:space="0" w:color="auto"/>
              <w:left w:val="single" w:sz="2" w:space="0" w:color="auto"/>
              <w:bottom w:val="single" w:sz="2" w:space="0" w:color="auto"/>
              <w:right w:val="single" w:sz="2" w:space="0" w:color="auto"/>
            </w:tcBorders>
            <w:vAlign w:val="center"/>
          </w:tcPr>
          <w:p w14:paraId="0638F112" w14:textId="77777777" w:rsidR="00501846" w:rsidRDefault="00501846" w:rsidP="00501846">
            <w:pPr>
              <w:ind w:left="-41"/>
              <w:jc w:val="center"/>
              <w:rPr>
                <w:sz w:val="18"/>
                <w:szCs w:val="18"/>
              </w:rPr>
            </w:pPr>
          </w:p>
        </w:tc>
      </w:tr>
      <w:tr w:rsidR="00501846" w:rsidRPr="006E2121" w14:paraId="780797B1" w14:textId="77777777" w:rsidTr="00501846">
        <w:trPr>
          <w:cantSplit/>
        </w:trPr>
        <w:tc>
          <w:tcPr>
            <w:tcW w:w="2943" w:type="dxa"/>
            <w:tcBorders>
              <w:top w:val="single" w:sz="2" w:space="0" w:color="auto"/>
              <w:left w:val="single" w:sz="2" w:space="0" w:color="auto"/>
              <w:bottom w:val="single" w:sz="2" w:space="0" w:color="auto"/>
              <w:right w:val="single" w:sz="2" w:space="0" w:color="auto"/>
            </w:tcBorders>
            <w:vAlign w:val="center"/>
          </w:tcPr>
          <w:p w14:paraId="7562E700" w14:textId="77777777" w:rsidR="00501846" w:rsidRDefault="00501846" w:rsidP="00501846">
            <w:pPr>
              <w:rPr>
                <w:sz w:val="18"/>
                <w:szCs w:val="18"/>
              </w:rPr>
            </w:pPr>
            <w:r>
              <w:rPr>
                <w:sz w:val="18"/>
                <w:szCs w:val="18"/>
              </w:rPr>
              <w:t>Número de proyectos escolares relacionados con gestión del cambio climático implementados</w:t>
            </w:r>
          </w:p>
        </w:tc>
        <w:tc>
          <w:tcPr>
            <w:tcW w:w="1013" w:type="dxa"/>
            <w:tcBorders>
              <w:top w:val="single" w:sz="2" w:space="0" w:color="auto"/>
              <w:left w:val="single" w:sz="2" w:space="0" w:color="auto"/>
              <w:bottom w:val="single" w:sz="2" w:space="0" w:color="auto"/>
              <w:right w:val="single" w:sz="2" w:space="0" w:color="auto"/>
            </w:tcBorders>
            <w:vAlign w:val="center"/>
          </w:tcPr>
          <w:p w14:paraId="6E44E19C" w14:textId="77777777" w:rsidR="00501846" w:rsidRDefault="00501846" w:rsidP="00501846">
            <w:pPr>
              <w:ind w:left="-41"/>
              <w:jc w:val="center"/>
              <w:rPr>
                <w:sz w:val="18"/>
                <w:szCs w:val="18"/>
              </w:rPr>
            </w:pPr>
            <w:r>
              <w:rPr>
                <w:sz w:val="18"/>
                <w:szCs w:val="18"/>
              </w:rPr>
              <w:t>X</w:t>
            </w:r>
          </w:p>
        </w:tc>
        <w:tc>
          <w:tcPr>
            <w:tcW w:w="1418" w:type="dxa"/>
            <w:tcBorders>
              <w:top w:val="single" w:sz="2" w:space="0" w:color="auto"/>
              <w:left w:val="single" w:sz="2" w:space="0" w:color="auto"/>
              <w:bottom w:val="single" w:sz="2" w:space="0" w:color="auto"/>
              <w:right w:val="single" w:sz="2" w:space="0" w:color="auto"/>
            </w:tcBorders>
            <w:vAlign w:val="center"/>
          </w:tcPr>
          <w:p w14:paraId="63900C30" w14:textId="77777777" w:rsidR="00501846" w:rsidRDefault="00501846" w:rsidP="00501846">
            <w:pPr>
              <w:ind w:left="-41"/>
              <w:jc w:val="center"/>
              <w:rPr>
                <w:sz w:val="18"/>
                <w:szCs w:val="18"/>
              </w:rPr>
            </w:pPr>
            <w:r>
              <w:rPr>
                <w:sz w:val="18"/>
                <w:szCs w:val="18"/>
              </w:rPr>
              <w:t>X</w:t>
            </w:r>
          </w:p>
        </w:tc>
        <w:tc>
          <w:tcPr>
            <w:tcW w:w="1255" w:type="dxa"/>
            <w:tcBorders>
              <w:top w:val="single" w:sz="2" w:space="0" w:color="auto"/>
              <w:left w:val="single" w:sz="2" w:space="0" w:color="auto"/>
              <w:bottom w:val="single" w:sz="2" w:space="0" w:color="auto"/>
              <w:right w:val="single" w:sz="2" w:space="0" w:color="auto"/>
            </w:tcBorders>
            <w:vAlign w:val="center"/>
          </w:tcPr>
          <w:p w14:paraId="28308AA5" w14:textId="77777777" w:rsidR="00501846" w:rsidRDefault="00501846" w:rsidP="00501846">
            <w:pPr>
              <w:ind w:left="-41"/>
              <w:jc w:val="center"/>
              <w:rPr>
                <w:sz w:val="18"/>
                <w:szCs w:val="18"/>
              </w:rPr>
            </w:pPr>
          </w:p>
        </w:tc>
        <w:tc>
          <w:tcPr>
            <w:tcW w:w="1275" w:type="dxa"/>
            <w:tcBorders>
              <w:top w:val="single" w:sz="2" w:space="0" w:color="auto"/>
              <w:left w:val="single" w:sz="2" w:space="0" w:color="auto"/>
              <w:bottom w:val="single" w:sz="2" w:space="0" w:color="auto"/>
              <w:right w:val="single" w:sz="2" w:space="0" w:color="auto"/>
            </w:tcBorders>
            <w:vAlign w:val="center"/>
          </w:tcPr>
          <w:p w14:paraId="6943A36C" w14:textId="77777777" w:rsidR="00501846" w:rsidRDefault="00501846" w:rsidP="00501846">
            <w:pPr>
              <w:ind w:left="-41"/>
              <w:jc w:val="center"/>
              <w:rPr>
                <w:sz w:val="18"/>
                <w:szCs w:val="18"/>
              </w:rPr>
            </w:pPr>
            <w:r>
              <w:rPr>
                <w:sz w:val="18"/>
                <w:szCs w:val="18"/>
              </w:rPr>
              <w:t>X</w:t>
            </w:r>
          </w:p>
        </w:tc>
        <w:tc>
          <w:tcPr>
            <w:tcW w:w="1313" w:type="dxa"/>
            <w:tcBorders>
              <w:top w:val="single" w:sz="2" w:space="0" w:color="auto"/>
              <w:left w:val="single" w:sz="2" w:space="0" w:color="auto"/>
              <w:bottom w:val="single" w:sz="2" w:space="0" w:color="auto"/>
              <w:right w:val="single" w:sz="2" w:space="0" w:color="auto"/>
            </w:tcBorders>
            <w:vAlign w:val="center"/>
          </w:tcPr>
          <w:p w14:paraId="62E14B03" w14:textId="77777777" w:rsidR="00501846" w:rsidRDefault="00501846" w:rsidP="00501846">
            <w:pPr>
              <w:ind w:left="-41"/>
              <w:jc w:val="center"/>
              <w:rPr>
                <w:sz w:val="18"/>
                <w:szCs w:val="18"/>
              </w:rPr>
            </w:pPr>
          </w:p>
        </w:tc>
      </w:tr>
      <w:tr w:rsidR="00501846" w:rsidRPr="006E2121" w14:paraId="6CC069D6" w14:textId="77777777" w:rsidTr="00501846">
        <w:trPr>
          <w:cantSplit/>
        </w:trPr>
        <w:tc>
          <w:tcPr>
            <w:tcW w:w="2943" w:type="dxa"/>
            <w:tcBorders>
              <w:top w:val="single" w:sz="2" w:space="0" w:color="auto"/>
              <w:left w:val="single" w:sz="2" w:space="0" w:color="auto"/>
              <w:bottom w:val="single" w:sz="2" w:space="0" w:color="auto"/>
              <w:right w:val="single" w:sz="2" w:space="0" w:color="auto"/>
            </w:tcBorders>
            <w:vAlign w:val="center"/>
          </w:tcPr>
          <w:p w14:paraId="565346D4" w14:textId="77777777" w:rsidR="00501846" w:rsidRDefault="00501846" w:rsidP="00501846">
            <w:pPr>
              <w:rPr>
                <w:sz w:val="18"/>
                <w:szCs w:val="18"/>
              </w:rPr>
            </w:pPr>
            <w:r>
              <w:rPr>
                <w:sz w:val="18"/>
                <w:szCs w:val="18"/>
              </w:rPr>
              <w:t>Número de proyectos universitarios relacionados con gestión del cambio climático implementados</w:t>
            </w:r>
          </w:p>
        </w:tc>
        <w:tc>
          <w:tcPr>
            <w:tcW w:w="1013" w:type="dxa"/>
            <w:tcBorders>
              <w:top w:val="single" w:sz="2" w:space="0" w:color="auto"/>
              <w:left w:val="single" w:sz="2" w:space="0" w:color="auto"/>
              <w:bottom w:val="single" w:sz="2" w:space="0" w:color="auto"/>
              <w:right w:val="single" w:sz="2" w:space="0" w:color="auto"/>
            </w:tcBorders>
            <w:vAlign w:val="center"/>
          </w:tcPr>
          <w:p w14:paraId="53D111A6" w14:textId="77777777" w:rsidR="00501846" w:rsidRPr="00DC1504" w:rsidRDefault="00501846" w:rsidP="00501846">
            <w:pPr>
              <w:ind w:left="-41"/>
              <w:jc w:val="center"/>
              <w:rPr>
                <w:sz w:val="18"/>
                <w:szCs w:val="18"/>
              </w:rPr>
            </w:pPr>
            <w:r>
              <w:rPr>
                <w:sz w:val="18"/>
                <w:szCs w:val="18"/>
              </w:rPr>
              <w:t>X</w:t>
            </w:r>
          </w:p>
        </w:tc>
        <w:tc>
          <w:tcPr>
            <w:tcW w:w="1418" w:type="dxa"/>
            <w:tcBorders>
              <w:top w:val="single" w:sz="2" w:space="0" w:color="auto"/>
              <w:left w:val="single" w:sz="2" w:space="0" w:color="auto"/>
              <w:bottom w:val="single" w:sz="2" w:space="0" w:color="auto"/>
              <w:right w:val="single" w:sz="2" w:space="0" w:color="auto"/>
            </w:tcBorders>
            <w:vAlign w:val="center"/>
          </w:tcPr>
          <w:p w14:paraId="169EF6F5" w14:textId="77777777" w:rsidR="00501846" w:rsidRPr="00DC1504" w:rsidRDefault="00501846" w:rsidP="00501846">
            <w:pPr>
              <w:ind w:left="-41"/>
              <w:jc w:val="center"/>
              <w:rPr>
                <w:sz w:val="18"/>
                <w:szCs w:val="18"/>
              </w:rPr>
            </w:pPr>
            <w:r>
              <w:rPr>
                <w:sz w:val="18"/>
                <w:szCs w:val="18"/>
              </w:rPr>
              <w:t>X</w:t>
            </w:r>
          </w:p>
        </w:tc>
        <w:tc>
          <w:tcPr>
            <w:tcW w:w="1255" w:type="dxa"/>
            <w:tcBorders>
              <w:top w:val="single" w:sz="2" w:space="0" w:color="auto"/>
              <w:left w:val="single" w:sz="2" w:space="0" w:color="auto"/>
              <w:bottom w:val="single" w:sz="2" w:space="0" w:color="auto"/>
              <w:right w:val="single" w:sz="2" w:space="0" w:color="auto"/>
            </w:tcBorders>
            <w:vAlign w:val="center"/>
          </w:tcPr>
          <w:p w14:paraId="6B74CCD3" w14:textId="77777777" w:rsidR="00501846" w:rsidRPr="00DC1504" w:rsidRDefault="00501846" w:rsidP="00501846">
            <w:pPr>
              <w:ind w:left="-41"/>
              <w:jc w:val="center"/>
              <w:rPr>
                <w:sz w:val="18"/>
                <w:szCs w:val="18"/>
              </w:rPr>
            </w:pPr>
          </w:p>
        </w:tc>
        <w:tc>
          <w:tcPr>
            <w:tcW w:w="1275" w:type="dxa"/>
            <w:tcBorders>
              <w:top w:val="single" w:sz="2" w:space="0" w:color="auto"/>
              <w:left w:val="single" w:sz="2" w:space="0" w:color="auto"/>
              <w:bottom w:val="single" w:sz="2" w:space="0" w:color="auto"/>
              <w:right w:val="single" w:sz="2" w:space="0" w:color="auto"/>
            </w:tcBorders>
            <w:vAlign w:val="center"/>
          </w:tcPr>
          <w:p w14:paraId="7AE2A0DA" w14:textId="77777777" w:rsidR="00501846" w:rsidRPr="00DC1504" w:rsidRDefault="00501846" w:rsidP="00501846">
            <w:pPr>
              <w:ind w:left="-41"/>
              <w:jc w:val="center"/>
              <w:rPr>
                <w:sz w:val="18"/>
                <w:szCs w:val="18"/>
              </w:rPr>
            </w:pPr>
            <w:r>
              <w:rPr>
                <w:sz w:val="18"/>
                <w:szCs w:val="18"/>
              </w:rPr>
              <w:t>X</w:t>
            </w:r>
          </w:p>
        </w:tc>
        <w:tc>
          <w:tcPr>
            <w:tcW w:w="1313" w:type="dxa"/>
            <w:tcBorders>
              <w:top w:val="single" w:sz="2" w:space="0" w:color="auto"/>
              <w:left w:val="single" w:sz="2" w:space="0" w:color="auto"/>
              <w:bottom w:val="single" w:sz="2" w:space="0" w:color="auto"/>
              <w:right w:val="single" w:sz="2" w:space="0" w:color="auto"/>
            </w:tcBorders>
            <w:vAlign w:val="center"/>
          </w:tcPr>
          <w:p w14:paraId="6341C21B" w14:textId="77777777" w:rsidR="00501846" w:rsidRPr="00DC1504" w:rsidRDefault="00501846" w:rsidP="00501846">
            <w:pPr>
              <w:ind w:left="-41"/>
              <w:jc w:val="center"/>
              <w:rPr>
                <w:sz w:val="18"/>
                <w:szCs w:val="18"/>
              </w:rPr>
            </w:pPr>
          </w:p>
        </w:tc>
      </w:tr>
      <w:tr w:rsidR="00501846" w:rsidRPr="006E2121" w14:paraId="03F543DD" w14:textId="77777777" w:rsidTr="00501846">
        <w:trPr>
          <w:cantSplit/>
        </w:trPr>
        <w:tc>
          <w:tcPr>
            <w:tcW w:w="2943" w:type="dxa"/>
            <w:tcBorders>
              <w:top w:val="single" w:sz="2" w:space="0" w:color="auto"/>
              <w:left w:val="single" w:sz="2" w:space="0" w:color="auto"/>
              <w:bottom w:val="single" w:sz="2" w:space="0" w:color="auto"/>
              <w:right w:val="single" w:sz="2" w:space="0" w:color="auto"/>
            </w:tcBorders>
            <w:vAlign w:val="center"/>
          </w:tcPr>
          <w:p w14:paraId="2CA92364" w14:textId="77777777" w:rsidR="00501846" w:rsidRDefault="00501846" w:rsidP="00501846">
            <w:pPr>
              <w:rPr>
                <w:sz w:val="18"/>
                <w:szCs w:val="18"/>
              </w:rPr>
            </w:pPr>
            <w:r>
              <w:rPr>
                <w:sz w:val="18"/>
                <w:szCs w:val="18"/>
              </w:rPr>
              <w:t>Número de proyectos comunitarios relacionados con gestión del cambio climático implementados</w:t>
            </w:r>
          </w:p>
        </w:tc>
        <w:tc>
          <w:tcPr>
            <w:tcW w:w="1013" w:type="dxa"/>
            <w:tcBorders>
              <w:top w:val="single" w:sz="2" w:space="0" w:color="auto"/>
              <w:left w:val="single" w:sz="2" w:space="0" w:color="auto"/>
              <w:bottom w:val="single" w:sz="2" w:space="0" w:color="auto"/>
              <w:right w:val="single" w:sz="2" w:space="0" w:color="auto"/>
            </w:tcBorders>
            <w:vAlign w:val="center"/>
          </w:tcPr>
          <w:p w14:paraId="6FBF757D" w14:textId="77777777" w:rsidR="00501846" w:rsidRDefault="00501846" w:rsidP="00501846">
            <w:pPr>
              <w:ind w:left="-41"/>
              <w:jc w:val="center"/>
              <w:rPr>
                <w:sz w:val="18"/>
                <w:szCs w:val="18"/>
              </w:rPr>
            </w:pPr>
          </w:p>
        </w:tc>
        <w:tc>
          <w:tcPr>
            <w:tcW w:w="1418" w:type="dxa"/>
            <w:tcBorders>
              <w:top w:val="single" w:sz="2" w:space="0" w:color="auto"/>
              <w:left w:val="single" w:sz="2" w:space="0" w:color="auto"/>
              <w:bottom w:val="single" w:sz="2" w:space="0" w:color="auto"/>
              <w:right w:val="single" w:sz="2" w:space="0" w:color="auto"/>
            </w:tcBorders>
            <w:vAlign w:val="center"/>
          </w:tcPr>
          <w:p w14:paraId="1F0B252A" w14:textId="77777777" w:rsidR="00501846" w:rsidRPr="00DC1504" w:rsidRDefault="00501846" w:rsidP="00501846">
            <w:pPr>
              <w:ind w:left="-41"/>
              <w:jc w:val="center"/>
              <w:rPr>
                <w:sz w:val="18"/>
                <w:szCs w:val="18"/>
              </w:rPr>
            </w:pPr>
            <w:r>
              <w:rPr>
                <w:sz w:val="18"/>
                <w:szCs w:val="18"/>
              </w:rPr>
              <w:t>X</w:t>
            </w:r>
          </w:p>
        </w:tc>
        <w:tc>
          <w:tcPr>
            <w:tcW w:w="1255" w:type="dxa"/>
            <w:tcBorders>
              <w:top w:val="single" w:sz="2" w:space="0" w:color="auto"/>
              <w:left w:val="single" w:sz="2" w:space="0" w:color="auto"/>
              <w:bottom w:val="single" w:sz="2" w:space="0" w:color="auto"/>
              <w:right w:val="single" w:sz="2" w:space="0" w:color="auto"/>
            </w:tcBorders>
            <w:vAlign w:val="center"/>
          </w:tcPr>
          <w:p w14:paraId="099D6D57" w14:textId="77777777" w:rsidR="00501846" w:rsidRPr="00DC1504" w:rsidRDefault="00501846" w:rsidP="00501846">
            <w:pPr>
              <w:ind w:left="-41"/>
              <w:jc w:val="center"/>
              <w:rPr>
                <w:sz w:val="18"/>
                <w:szCs w:val="18"/>
              </w:rPr>
            </w:pPr>
          </w:p>
        </w:tc>
        <w:tc>
          <w:tcPr>
            <w:tcW w:w="1275" w:type="dxa"/>
            <w:tcBorders>
              <w:top w:val="single" w:sz="2" w:space="0" w:color="auto"/>
              <w:left w:val="single" w:sz="2" w:space="0" w:color="auto"/>
              <w:bottom w:val="single" w:sz="2" w:space="0" w:color="auto"/>
              <w:right w:val="single" w:sz="2" w:space="0" w:color="auto"/>
            </w:tcBorders>
            <w:vAlign w:val="center"/>
          </w:tcPr>
          <w:p w14:paraId="7778551B" w14:textId="77777777" w:rsidR="00501846" w:rsidRPr="00DC1504" w:rsidRDefault="00501846" w:rsidP="00501846">
            <w:pPr>
              <w:ind w:left="-41"/>
              <w:jc w:val="center"/>
              <w:rPr>
                <w:sz w:val="18"/>
                <w:szCs w:val="18"/>
              </w:rPr>
            </w:pPr>
            <w:r>
              <w:rPr>
                <w:sz w:val="18"/>
                <w:szCs w:val="18"/>
              </w:rPr>
              <w:t>X</w:t>
            </w:r>
          </w:p>
        </w:tc>
        <w:tc>
          <w:tcPr>
            <w:tcW w:w="1313" w:type="dxa"/>
            <w:tcBorders>
              <w:top w:val="single" w:sz="2" w:space="0" w:color="auto"/>
              <w:left w:val="single" w:sz="2" w:space="0" w:color="auto"/>
              <w:bottom w:val="single" w:sz="2" w:space="0" w:color="auto"/>
              <w:right w:val="single" w:sz="2" w:space="0" w:color="auto"/>
            </w:tcBorders>
            <w:vAlign w:val="center"/>
          </w:tcPr>
          <w:p w14:paraId="5E65D6FB" w14:textId="77777777" w:rsidR="00501846" w:rsidRPr="00DC1504" w:rsidRDefault="00501846" w:rsidP="00501846">
            <w:pPr>
              <w:ind w:left="-41"/>
              <w:jc w:val="center"/>
              <w:rPr>
                <w:sz w:val="18"/>
                <w:szCs w:val="18"/>
              </w:rPr>
            </w:pPr>
          </w:p>
        </w:tc>
      </w:tr>
      <w:tr w:rsidR="00501846" w:rsidRPr="006E2121" w14:paraId="6977473E" w14:textId="77777777" w:rsidTr="00501846">
        <w:trPr>
          <w:cantSplit/>
        </w:trPr>
        <w:tc>
          <w:tcPr>
            <w:tcW w:w="2943" w:type="dxa"/>
            <w:tcBorders>
              <w:top w:val="single" w:sz="2" w:space="0" w:color="auto"/>
              <w:left w:val="single" w:sz="2" w:space="0" w:color="auto"/>
              <w:bottom w:val="single" w:sz="2" w:space="0" w:color="auto"/>
              <w:right w:val="single" w:sz="2" w:space="0" w:color="auto"/>
            </w:tcBorders>
            <w:vAlign w:val="center"/>
          </w:tcPr>
          <w:p w14:paraId="73391F3E" w14:textId="77777777" w:rsidR="00501846" w:rsidRDefault="00501846" w:rsidP="00501846">
            <w:pPr>
              <w:rPr>
                <w:sz w:val="18"/>
                <w:szCs w:val="18"/>
              </w:rPr>
            </w:pPr>
            <w:r>
              <w:rPr>
                <w:sz w:val="18"/>
                <w:szCs w:val="18"/>
              </w:rPr>
              <w:t>Número de espacios de participación comunitaria existentes en temas de gestión del cambio climático</w:t>
            </w:r>
          </w:p>
        </w:tc>
        <w:tc>
          <w:tcPr>
            <w:tcW w:w="1013" w:type="dxa"/>
            <w:tcBorders>
              <w:top w:val="single" w:sz="2" w:space="0" w:color="auto"/>
              <w:left w:val="single" w:sz="2" w:space="0" w:color="auto"/>
              <w:bottom w:val="single" w:sz="2" w:space="0" w:color="auto"/>
              <w:right w:val="single" w:sz="2" w:space="0" w:color="auto"/>
            </w:tcBorders>
            <w:vAlign w:val="center"/>
          </w:tcPr>
          <w:p w14:paraId="717082EF" w14:textId="77777777" w:rsidR="00501846" w:rsidRDefault="00501846" w:rsidP="00501846">
            <w:pPr>
              <w:ind w:left="-41"/>
              <w:jc w:val="center"/>
              <w:rPr>
                <w:sz w:val="18"/>
                <w:szCs w:val="18"/>
              </w:rPr>
            </w:pPr>
          </w:p>
        </w:tc>
        <w:tc>
          <w:tcPr>
            <w:tcW w:w="1418" w:type="dxa"/>
            <w:tcBorders>
              <w:top w:val="single" w:sz="2" w:space="0" w:color="auto"/>
              <w:left w:val="single" w:sz="2" w:space="0" w:color="auto"/>
              <w:bottom w:val="single" w:sz="2" w:space="0" w:color="auto"/>
              <w:right w:val="single" w:sz="2" w:space="0" w:color="auto"/>
            </w:tcBorders>
            <w:vAlign w:val="center"/>
          </w:tcPr>
          <w:p w14:paraId="045BFCF2" w14:textId="77777777" w:rsidR="00501846" w:rsidRPr="00DC1504" w:rsidRDefault="00501846" w:rsidP="00501846">
            <w:pPr>
              <w:ind w:left="-41"/>
              <w:jc w:val="center"/>
              <w:rPr>
                <w:sz w:val="18"/>
                <w:szCs w:val="18"/>
              </w:rPr>
            </w:pPr>
            <w:r>
              <w:rPr>
                <w:sz w:val="18"/>
                <w:szCs w:val="18"/>
              </w:rPr>
              <w:t>X</w:t>
            </w:r>
          </w:p>
        </w:tc>
        <w:tc>
          <w:tcPr>
            <w:tcW w:w="1255" w:type="dxa"/>
            <w:tcBorders>
              <w:top w:val="single" w:sz="2" w:space="0" w:color="auto"/>
              <w:left w:val="single" w:sz="2" w:space="0" w:color="auto"/>
              <w:bottom w:val="single" w:sz="2" w:space="0" w:color="auto"/>
              <w:right w:val="single" w:sz="2" w:space="0" w:color="auto"/>
            </w:tcBorders>
            <w:vAlign w:val="center"/>
          </w:tcPr>
          <w:p w14:paraId="5803759A" w14:textId="77777777" w:rsidR="00501846" w:rsidRPr="00DC1504" w:rsidRDefault="00501846" w:rsidP="00501846">
            <w:pPr>
              <w:ind w:left="-41"/>
              <w:jc w:val="center"/>
              <w:rPr>
                <w:sz w:val="18"/>
                <w:szCs w:val="18"/>
              </w:rPr>
            </w:pPr>
          </w:p>
        </w:tc>
        <w:tc>
          <w:tcPr>
            <w:tcW w:w="1275" w:type="dxa"/>
            <w:tcBorders>
              <w:top w:val="single" w:sz="2" w:space="0" w:color="auto"/>
              <w:left w:val="single" w:sz="2" w:space="0" w:color="auto"/>
              <w:bottom w:val="single" w:sz="2" w:space="0" w:color="auto"/>
              <w:right w:val="single" w:sz="2" w:space="0" w:color="auto"/>
            </w:tcBorders>
            <w:vAlign w:val="center"/>
          </w:tcPr>
          <w:p w14:paraId="17C37CCC" w14:textId="77777777" w:rsidR="00501846" w:rsidRPr="00DC1504" w:rsidRDefault="00501846" w:rsidP="00501846">
            <w:pPr>
              <w:ind w:left="-41"/>
              <w:jc w:val="center"/>
              <w:rPr>
                <w:sz w:val="18"/>
                <w:szCs w:val="18"/>
              </w:rPr>
            </w:pPr>
            <w:r>
              <w:rPr>
                <w:sz w:val="18"/>
                <w:szCs w:val="18"/>
              </w:rPr>
              <w:t>X</w:t>
            </w:r>
          </w:p>
        </w:tc>
        <w:tc>
          <w:tcPr>
            <w:tcW w:w="1313" w:type="dxa"/>
            <w:tcBorders>
              <w:top w:val="single" w:sz="2" w:space="0" w:color="auto"/>
              <w:left w:val="single" w:sz="2" w:space="0" w:color="auto"/>
              <w:bottom w:val="single" w:sz="2" w:space="0" w:color="auto"/>
              <w:right w:val="single" w:sz="2" w:space="0" w:color="auto"/>
            </w:tcBorders>
            <w:vAlign w:val="center"/>
          </w:tcPr>
          <w:p w14:paraId="41976E82" w14:textId="77777777" w:rsidR="00501846" w:rsidRPr="00DC1504" w:rsidRDefault="00501846" w:rsidP="00501846">
            <w:pPr>
              <w:ind w:left="-41"/>
              <w:jc w:val="center"/>
              <w:rPr>
                <w:sz w:val="18"/>
                <w:szCs w:val="18"/>
              </w:rPr>
            </w:pPr>
          </w:p>
        </w:tc>
      </w:tr>
      <w:tr w:rsidR="00501846" w:rsidRPr="006F6100" w14:paraId="1591F1CD" w14:textId="77777777" w:rsidTr="00501846">
        <w:trPr>
          <w:cantSplit/>
          <w:trHeight w:val="391"/>
        </w:trPr>
        <w:tc>
          <w:tcPr>
            <w:tcW w:w="9217" w:type="dxa"/>
            <w:gridSpan w:val="6"/>
            <w:tcBorders>
              <w:top w:val="single" w:sz="2" w:space="0" w:color="auto"/>
              <w:left w:val="single" w:sz="2" w:space="0" w:color="auto"/>
              <w:bottom w:val="single" w:sz="2" w:space="0" w:color="auto"/>
              <w:right w:val="single" w:sz="2" w:space="0" w:color="auto"/>
            </w:tcBorders>
            <w:shd w:val="clear" w:color="auto" w:fill="D9E2F3" w:themeFill="accent5" w:themeFillTint="33"/>
            <w:vAlign w:val="center"/>
          </w:tcPr>
          <w:p w14:paraId="1FF50372" w14:textId="77777777" w:rsidR="00501846" w:rsidRPr="006F6100" w:rsidRDefault="00501846" w:rsidP="00501846">
            <w:pPr>
              <w:ind w:left="-41"/>
              <w:jc w:val="center"/>
              <w:rPr>
                <w:b/>
                <w:sz w:val="18"/>
                <w:szCs w:val="18"/>
              </w:rPr>
            </w:pPr>
            <w:r w:rsidRPr="006F6100">
              <w:rPr>
                <w:b/>
                <w:sz w:val="18"/>
                <w:szCs w:val="18"/>
              </w:rPr>
              <w:t>INDICADORES DE IMPACTO / RESULTADO</w:t>
            </w:r>
          </w:p>
        </w:tc>
      </w:tr>
      <w:tr w:rsidR="00501846" w:rsidRPr="006E2121" w14:paraId="2CA4379A" w14:textId="77777777" w:rsidTr="00501846">
        <w:trPr>
          <w:cantSplit/>
        </w:trPr>
        <w:tc>
          <w:tcPr>
            <w:tcW w:w="2943" w:type="dxa"/>
            <w:tcBorders>
              <w:top w:val="single" w:sz="2" w:space="0" w:color="auto"/>
              <w:left w:val="single" w:sz="2" w:space="0" w:color="auto"/>
              <w:bottom w:val="single" w:sz="2" w:space="0" w:color="auto"/>
              <w:right w:val="single" w:sz="2" w:space="0" w:color="auto"/>
            </w:tcBorders>
            <w:vAlign w:val="center"/>
          </w:tcPr>
          <w:p w14:paraId="1AF60098" w14:textId="77777777" w:rsidR="00501846" w:rsidRDefault="00501846" w:rsidP="00501846">
            <w:pPr>
              <w:rPr>
                <w:sz w:val="18"/>
                <w:szCs w:val="18"/>
              </w:rPr>
            </w:pPr>
            <w:r>
              <w:rPr>
                <w:sz w:val="18"/>
                <w:szCs w:val="18"/>
              </w:rPr>
              <w:t>Nivel de transferencia de conocimiento</w:t>
            </w:r>
          </w:p>
        </w:tc>
        <w:tc>
          <w:tcPr>
            <w:tcW w:w="1013" w:type="dxa"/>
            <w:tcBorders>
              <w:top w:val="single" w:sz="2" w:space="0" w:color="auto"/>
              <w:left w:val="single" w:sz="2" w:space="0" w:color="auto"/>
              <w:bottom w:val="single" w:sz="2" w:space="0" w:color="auto"/>
              <w:right w:val="single" w:sz="2" w:space="0" w:color="auto"/>
            </w:tcBorders>
            <w:vAlign w:val="center"/>
          </w:tcPr>
          <w:p w14:paraId="6A8186C1" w14:textId="77777777" w:rsidR="00501846" w:rsidRDefault="00501846" w:rsidP="00501846">
            <w:pPr>
              <w:ind w:left="-41"/>
              <w:jc w:val="center"/>
              <w:rPr>
                <w:sz w:val="18"/>
                <w:szCs w:val="18"/>
              </w:rPr>
            </w:pPr>
            <w:r>
              <w:rPr>
                <w:sz w:val="18"/>
                <w:szCs w:val="18"/>
              </w:rPr>
              <w:t>X</w:t>
            </w:r>
          </w:p>
        </w:tc>
        <w:tc>
          <w:tcPr>
            <w:tcW w:w="1418" w:type="dxa"/>
            <w:tcBorders>
              <w:top w:val="single" w:sz="2" w:space="0" w:color="auto"/>
              <w:left w:val="single" w:sz="2" w:space="0" w:color="auto"/>
              <w:bottom w:val="single" w:sz="2" w:space="0" w:color="auto"/>
              <w:right w:val="single" w:sz="2" w:space="0" w:color="auto"/>
            </w:tcBorders>
            <w:vAlign w:val="center"/>
          </w:tcPr>
          <w:p w14:paraId="061B9B85" w14:textId="77777777" w:rsidR="00501846" w:rsidRDefault="00501846" w:rsidP="00501846">
            <w:pPr>
              <w:ind w:left="-41"/>
              <w:jc w:val="center"/>
              <w:rPr>
                <w:sz w:val="18"/>
                <w:szCs w:val="18"/>
              </w:rPr>
            </w:pPr>
          </w:p>
        </w:tc>
        <w:tc>
          <w:tcPr>
            <w:tcW w:w="1255" w:type="dxa"/>
            <w:tcBorders>
              <w:top w:val="single" w:sz="2" w:space="0" w:color="auto"/>
              <w:left w:val="single" w:sz="2" w:space="0" w:color="auto"/>
              <w:bottom w:val="single" w:sz="2" w:space="0" w:color="auto"/>
              <w:right w:val="single" w:sz="2" w:space="0" w:color="auto"/>
            </w:tcBorders>
            <w:vAlign w:val="center"/>
          </w:tcPr>
          <w:p w14:paraId="6C29E507" w14:textId="77777777" w:rsidR="00501846" w:rsidRPr="00DC1504" w:rsidRDefault="00501846" w:rsidP="00501846">
            <w:pPr>
              <w:ind w:left="-41"/>
              <w:jc w:val="center"/>
              <w:rPr>
                <w:sz w:val="18"/>
                <w:szCs w:val="18"/>
              </w:rPr>
            </w:pPr>
          </w:p>
        </w:tc>
        <w:tc>
          <w:tcPr>
            <w:tcW w:w="1275" w:type="dxa"/>
            <w:tcBorders>
              <w:top w:val="single" w:sz="2" w:space="0" w:color="auto"/>
              <w:left w:val="single" w:sz="2" w:space="0" w:color="auto"/>
              <w:bottom w:val="single" w:sz="2" w:space="0" w:color="auto"/>
              <w:right w:val="single" w:sz="2" w:space="0" w:color="auto"/>
            </w:tcBorders>
            <w:vAlign w:val="center"/>
          </w:tcPr>
          <w:p w14:paraId="1E4421B9" w14:textId="77777777" w:rsidR="00501846" w:rsidRDefault="00501846" w:rsidP="00501846">
            <w:pPr>
              <w:ind w:left="-41"/>
              <w:jc w:val="center"/>
              <w:rPr>
                <w:sz w:val="18"/>
                <w:szCs w:val="18"/>
              </w:rPr>
            </w:pPr>
          </w:p>
        </w:tc>
        <w:tc>
          <w:tcPr>
            <w:tcW w:w="1313" w:type="dxa"/>
            <w:tcBorders>
              <w:top w:val="single" w:sz="2" w:space="0" w:color="auto"/>
              <w:left w:val="single" w:sz="2" w:space="0" w:color="auto"/>
              <w:bottom w:val="single" w:sz="2" w:space="0" w:color="auto"/>
              <w:right w:val="single" w:sz="2" w:space="0" w:color="auto"/>
            </w:tcBorders>
            <w:vAlign w:val="center"/>
          </w:tcPr>
          <w:p w14:paraId="36CE8A81" w14:textId="77777777" w:rsidR="00501846" w:rsidRDefault="00501846" w:rsidP="00501846">
            <w:pPr>
              <w:ind w:left="-41"/>
              <w:jc w:val="center"/>
              <w:rPr>
                <w:sz w:val="18"/>
                <w:szCs w:val="18"/>
              </w:rPr>
            </w:pPr>
            <w:r>
              <w:rPr>
                <w:sz w:val="18"/>
                <w:szCs w:val="18"/>
              </w:rPr>
              <w:t>X</w:t>
            </w:r>
          </w:p>
        </w:tc>
      </w:tr>
      <w:tr w:rsidR="00501846" w:rsidRPr="006E2121" w14:paraId="2CCF0EEF" w14:textId="77777777" w:rsidTr="00501846">
        <w:trPr>
          <w:cantSplit/>
        </w:trPr>
        <w:tc>
          <w:tcPr>
            <w:tcW w:w="2943" w:type="dxa"/>
            <w:tcBorders>
              <w:top w:val="single" w:sz="2" w:space="0" w:color="auto"/>
              <w:left w:val="single" w:sz="2" w:space="0" w:color="auto"/>
              <w:bottom w:val="single" w:sz="2" w:space="0" w:color="auto"/>
              <w:right w:val="single" w:sz="2" w:space="0" w:color="auto"/>
            </w:tcBorders>
            <w:vAlign w:val="center"/>
          </w:tcPr>
          <w:p w14:paraId="32F5E663" w14:textId="77777777" w:rsidR="00501846" w:rsidRDefault="00501846" w:rsidP="00501846">
            <w:pPr>
              <w:rPr>
                <w:sz w:val="18"/>
                <w:szCs w:val="18"/>
              </w:rPr>
            </w:pPr>
            <w:r>
              <w:rPr>
                <w:sz w:val="18"/>
                <w:szCs w:val="18"/>
              </w:rPr>
              <w:t>Número de medidas con potencial de reducción de emisiones de GEI</w:t>
            </w:r>
          </w:p>
        </w:tc>
        <w:tc>
          <w:tcPr>
            <w:tcW w:w="1013" w:type="dxa"/>
            <w:tcBorders>
              <w:top w:val="single" w:sz="2" w:space="0" w:color="auto"/>
              <w:left w:val="single" w:sz="2" w:space="0" w:color="auto"/>
              <w:bottom w:val="single" w:sz="2" w:space="0" w:color="auto"/>
              <w:right w:val="single" w:sz="2" w:space="0" w:color="auto"/>
            </w:tcBorders>
            <w:vAlign w:val="center"/>
          </w:tcPr>
          <w:p w14:paraId="1E943CD5" w14:textId="77777777" w:rsidR="00501846" w:rsidRDefault="00501846" w:rsidP="00501846">
            <w:pPr>
              <w:ind w:left="-41"/>
              <w:jc w:val="center"/>
              <w:rPr>
                <w:sz w:val="18"/>
                <w:szCs w:val="18"/>
              </w:rPr>
            </w:pPr>
          </w:p>
        </w:tc>
        <w:tc>
          <w:tcPr>
            <w:tcW w:w="1418" w:type="dxa"/>
            <w:tcBorders>
              <w:top w:val="single" w:sz="2" w:space="0" w:color="auto"/>
              <w:left w:val="single" w:sz="2" w:space="0" w:color="auto"/>
              <w:bottom w:val="single" w:sz="2" w:space="0" w:color="auto"/>
              <w:right w:val="single" w:sz="2" w:space="0" w:color="auto"/>
            </w:tcBorders>
            <w:vAlign w:val="center"/>
          </w:tcPr>
          <w:p w14:paraId="37EE7B31" w14:textId="77777777" w:rsidR="00501846" w:rsidRDefault="00501846" w:rsidP="00501846">
            <w:pPr>
              <w:ind w:left="-41"/>
              <w:jc w:val="center"/>
              <w:rPr>
                <w:sz w:val="18"/>
                <w:szCs w:val="18"/>
              </w:rPr>
            </w:pPr>
          </w:p>
        </w:tc>
        <w:tc>
          <w:tcPr>
            <w:tcW w:w="1255" w:type="dxa"/>
            <w:tcBorders>
              <w:top w:val="single" w:sz="2" w:space="0" w:color="auto"/>
              <w:left w:val="single" w:sz="2" w:space="0" w:color="auto"/>
              <w:bottom w:val="single" w:sz="2" w:space="0" w:color="auto"/>
              <w:right w:val="single" w:sz="2" w:space="0" w:color="auto"/>
            </w:tcBorders>
            <w:vAlign w:val="center"/>
          </w:tcPr>
          <w:p w14:paraId="52F8C909" w14:textId="77777777" w:rsidR="00501846" w:rsidRDefault="00501846" w:rsidP="00501846">
            <w:pPr>
              <w:ind w:left="-41"/>
              <w:jc w:val="center"/>
              <w:rPr>
                <w:sz w:val="18"/>
                <w:szCs w:val="18"/>
              </w:rPr>
            </w:pPr>
            <w:r>
              <w:rPr>
                <w:sz w:val="18"/>
                <w:szCs w:val="18"/>
              </w:rPr>
              <w:t>X</w:t>
            </w:r>
          </w:p>
        </w:tc>
        <w:tc>
          <w:tcPr>
            <w:tcW w:w="1275" w:type="dxa"/>
            <w:tcBorders>
              <w:top w:val="single" w:sz="2" w:space="0" w:color="auto"/>
              <w:left w:val="single" w:sz="2" w:space="0" w:color="auto"/>
              <w:bottom w:val="single" w:sz="2" w:space="0" w:color="auto"/>
              <w:right w:val="single" w:sz="2" w:space="0" w:color="auto"/>
            </w:tcBorders>
            <w:vAlign w:val="center"/>
          </w:tcPr>
          <w:p w14:paraId="2D454DFD" w14:textId="77777777" w:rsidR="00501846" w:rsidRDefault="00501846" w:rsidP="00501846">
            <w:pPr>
              <w:ind w:left="-41"/>
              <w:jc w:val="center"/>
              <w:rPr>
                <w:sz w:val="18"/>
                <w:szCs w:val="18"/>
              </w:rPr>
            </w:pPr>
          </w:p>
        </w:tc>
        <w:tc>
          <w:tcPr>
            <w:tcW w:w="1313" w:type="dxa"/>
            <w:tcBorders>
              <w:top w:val="single" w:sz="2" w:space="0" w:color="auto"/>
              <w:left w:val="single" w:sz="2" w:space="0" w:color="auto"/>
              <w:bottom w:val="single" w:sz="2" w:space="0" w:color="auto"/>
              <w:right w:val="single" w:sz="2" w:space="0" w:color="auto"/>
            </w:tcBorders>
            <w:vAlign w:val="center"/>
          </w:tcPr>
          <w:p w14:paraId="56CDB614" w14:textId="77777777" w:rsidR="00501846" w:rsidRDefault="00501846" w:rsidP="00501846">
            <w:pPr>
              <w:ind w:left="-41"/>
              <w:jc w:val="center"/>
              <w:rPr>
                <w:sz w:val="18"/>
                <w:szCs w:val="18"/>
              </w:rPr>
            </w:pPr>
          </w:p>
        </w:tc>
      </w:tr>
      <w:tr w:rsidR="00501846" w:rsidRPr="006E2121" w14:paraId="716AFF0E" w14:textId="77777777" w:rsidTr="00501846">
        <w:trPr>
          <w:cantSplit/>
        </w:trPr>
        <w:tc>
          <w:tcPr>
            <w:tcW w:w="2943" w:type="dxa"/>
            <w:tcBorders>
              <w:top w:val="single" w:sz="2" w:space="0" w:color="auto"/>
              <w:left w:val="single" w:sz="2" w:space="0" w:color="auto"/>
              <w:bottom w:val="single" w:sz="2" w:space="0" w:color="auto"/>
              <w:right w:val="single" w:sz="2" w:space="0" w:color="auto"/>
            </w:tcBorders>
            <w:vAlign w:val="center"/>
          </w:tcPr>
          <w:p w14:paraId="1E7CAF5B" w14:textId="77777777" w:rsidR="00501846" w:rsidRDefault="00501846" w:rsidP="00501846">
            <w:pPr>
              <w:rPr>
                <w:sz w:val="18"/>
                <w:szCs w:val="18"/>
              </w:rPr>
            </w:pPr>
            <w:r>
              <w:rPr>
                <w:sz w:val="18"/>
                <w:szCs w:val="18"/>
              </w:rPr>
              <w:t>Número de medidas que reducen la vulnerabilidad ante los eventos climáticos</w:t>
            </w:r>
          </w:p>
        </w:tc>
        <w:tc>
          <w:tcPr>
            <w:tcW w:w="1013" w:type="dxa"/>
            <w:tcBorders>
              <w:top w:val="single" w:sz="2" w:space="0" w:color="auto"/>
              <w:left w:val="single" w:sz="2" w:space="0" w:color="auto"/>
              <w:bottom w:val="single" w:sz="2" w:space="0" w:color="auto"/>
              <w:right w:val="single" w:sz="2" w:space="0" w:color="auto"/>
            </w:tcBorders>
            <w:vAlign w:val="center"/>
          </w:tcPr>
          <w:p w14:paraId="3060094E" w14:textId="77777777" w:rsidR="00501846" w:rsidRDefault="00501846" w:rsidP="00501846">
            <w:pPr>
              <w:ind w:left="-41"/>
              <w:jc w:val="center"/>
              <w:rPr>
                <w:sz w:val="18"/>
                <w:szCs w:val="18"/>
              </w:rPr>
            </w:pPr>
          </w:p>
        </w:tc>
        <w:tc>
          <w:tcPr>
            <w:tcW w:w="1418" w:type="dxa"/>
            <w:tcBorders>
              <w:top w:val="single" w:sz="2" w:space="0" w:color="auto"/>
              <w:left w:val="single" w:sz="2" w:space="0" w:color="auto"/>
              <w:bottom w:val="single" w:sz="2" w:space="0" w:color="auto"/>
              <w:right w:val="single" w:sz="2" w:space="0" w:color="auto"/>
            </w:tcBorders>
            <w:vAlign w:val="center"/>
          </w:tcPr>
          <w:p w14:paraId="6F51C79B" w14:textId="77777777" w:rsidR="00501846" w:rsidRDefault="00501846" w:rsidP="00501846">
            <w:pPr>
              <w:ind w:left="-41"/>
              <w:jc w:val="center"/>
              <w:rPr>
                <w:sz w:val="18"/>
                <w:szCs w:val="18"/>
              </w:rPr>
            </w:pPr>
          </w:p>
        </w:tc>
        <w:tc>
          <w:tcPr>
            <w:tcW w:w="1255" w:type="dxa"/>
            <w:tcBorders>
              <w:top w:val="single" w:sz="2" w:space="0" w:color="auto"/>
              <w:left w:val="single" w:sz="2" w:space="0" w:color="auto"/>
              <w:bottom w:val="single" w:sz="2" w:space="0" w:color="auto"/>
              <w:right w:val="single" w:sz="2" w:space="0" w:color="auto"/>
            </w:tcBorders>
            <w:vAlign w:val="center"/>
          </w:tcPr>
          <w:p w14:paraId="2F637015" w14:textId="77777777" w:rsidR="00501846" w:rsidRDefault="00501846" w:rsidP="00501846">
            <w:pPr>
              <w:ind w:left="-41"/>
              <w:jc w:val="center"/>
              <w:rPr>
                <w:sz w:val="18"/>
                <w:szCs w:val="18"/>
              </w:rPr>
            </w:pPr>
            <w:r>
              <w:rPr>
                <w:sz w:val="18"/>
                <w:szCs w:val="18"/>
              </w:rPr>
              <w:t>X</w:t>
            </w:r>
          </w:p>
        </w:tc>
        <w:tc>
          <w:tcPr>
            <w:tcW w:w="1275" w:type="dxa"/>
            <w:tcBorders>
              <w:top w:val="single" w:sz="2" w:space="0" w:color="auto"/>
              <w:left w:val="single" w:sz="2" w:space="0" w:color="auto"/>
              <w:bottom w:val="single" w:sz="2" w:space="0" w:color="auto"/>
              <w:right w:val="single" w:sz="2" w:space="0" w:color="auto"/>
            </w:tcBorders>
            <w:vAlign w:val="center"/>
          </w:tcPr>
          <w:p w14:paraId="14CFA954" w14:textId="77777777" w:rsidR="00501846" w:rsidRDefault="00501846" w:rsidP="00501846">
            <w:pPr>
              <w:ind w:left="-41"/>
              <w:jc w:val="center"/>
              <w:rPr>
                <w:sz w:val="18"/>
                <w:szCs w:val="18"/>
              </w:rPr>
            </w:pPr>
          </w:p>
        </w:tc>
        <w:tc>
          <w:tcPr>
            <w:tcW w:w="1313" w:type="dxa"/>
            <w:tcBorders>
              <w:top w:val="single" w:sz="2" w:space="0" w:color="auto"/>
              <w:left w:val="single" w:sz="2" w:space="0" w:color="auto"/>
              <w:bottom w:val="single" w:sz="2" w:space="0" w:color="auto"/>
              <w:right w:val="single" w:sz="2" w:space="0" w:color="auto"/>
            </w:tcBorders>
            <w:vAlign w:val="center"/>
          </w:tcPr>
          <w:p w14:paraId="7D9FAADE" w14:textId="77777777" w:rsidR="00501846" w:rsidRDefault="00501846" w:rsidP="00501846">
            <w:pPr>
              <w:ind w:left="-41"/>
              <w:jc w:val="center"/>
              <w:rPr>
                <w:sz w:val="18"/>
                <w:szCs w:val="18"/>
              </w:rPr>
            </w:pPr>
          </w:p>
        </w:tc>
      </w:tr>
      <w:tr w:rsidR="00501846" w:rsidRPr="006E2121" w14:paraId="518A66C0" w14:textId="77777777" w:rsidTr="00501846">
        <w:trPr>
          <w:cantSplit/>
        </w:trPr>
        <w:tc>
          <w:tcPr>
            <w:tcW w:w="2943" w:type="dxa"/>
            <w:tcBorders>
              <w:top w:val="single" w:sz="2" w:space="0" w:color="auto"/>
              <w:left w:val="single" w:sz="2" w:space="0" w:color="auto"/>
              <w:bottom w:val="single" w:sz="2" w:space="0" w:color="auto"/>
              <w:right w:val="single" w:sz="2" w:space="0" w:color="auto"/>
            </w:tcBorders>
            <w:vAlign w:val="center"/>
          </w:tcPr>
          <w:p w14:paraId="30C7B865" w14:textId="77777777" w:rsidR="00501846" w:rsidRDefault="00501846" w:rsidP="00501846">
            <w:pPr>
              <w:rPr>
                <w:sz w:val="18"/>
                <w:szCs w:val="18"/>
              </w:rPr>
            </w:pPr>
            <w:r>
              <w:rPr>
                <w:sz w:val="18"/>
                <w:szCs w:val="18"/>
              </w:rPr>
              <w:t>Número de consultas realizadas a las páginas web de cambio climático</w:t>
            </w:r>
          </w:p>
        </w:tc>
        <w:tc>
          <w:tcPr>
            <w:tcW w:w="1013" w:type="dxa"/>
            <w:tcBorders>
              <w:top w:val="single" w:sz="2" w:space="0" w:color="auto"/>
              <w:left w:val="single" w:sz="2" w:space="0" w:color="auto"/>
              <w:bottom w:val="single" w:sz="2" w:space="0" w:color="auto"/>
              <w:right w:val="single" w:sz="2" w:space="0" w:color="auto"/>
            </w:tcBorders>
            <w:vAlign w:val="center"/>
          </w:tcPr>
          <w:p w14:paraId="78F9BB5A" w14:textId="77777777" w:rsidR="00501846" w:rsidRDefault="00501846" w:rsidP="00501846">
            <w:pPr>
              <w:ind w:left="-41"/>
              <w:jc w:val="center"/>
              <w:rPr>
                <w:sz w:val="18"/>
                <w:szCs w:val="18"/>
              </w:rPr>
            </w:pPr>
          </w:p>
        </w:tc>
        <w:tc>
          <w:tcPr>
            <w:tcW w:w="1418" w:type="dxa"/>
            <w:tcBorders>
              <w:top w:val="single" w:sz="2" w:space="0" w:color="auto"/>
              <w:left w:val="single" w:sz="2" w:space="0" w:color="auto"/>
              <w:bottom w:val="single" w:sz="2" w:space="0" w:color="auto"/>
              <w:right w:val="single" w:sz="2" w:space="0" w:color="auto"/>
            </w:tcBorders>
            <w:vAlign w:val="center"/>
          </w:tcPr>
          <w:p w14:paraId="1F956289" w14:textId="77777777" w:rsidR="00501846" w:rsidRDefault="00501846" w:rsidP="00501846">
            <w:pPr>
              <w:ind w:left="-41"/>
              <w:jc w:val="center"/>
              <w:rPr>
                <w:sz w:val="18"/>
                <w:szCs w:val="18"/>
              </w:rPr>
            </w:pPr>
          </w:p>
        </w:tc>
        <w:tc>
          <w:tcPr>
            <w:tcW w:w="1255" w:type="dxa"/>
            <w:tcBorders>
              <w:top w:val="single" w:sz="2" w:space="0" w:color="auto"/>
              <w:left w:val="single" w:sz="2" w:space="0" w:color="auto"/>
              <w:bottom w:val="single" w:sz="2" w:space="0" w:color="auto"/>
              <w:right w:val="single" w:sz="2" w:space="0" w:color="auto"/>
            </w:tcBorders>
            <w:vAlign w:val="center"/>
          </w:tcPr>
          <w:p w14:paraId="40F1D88B" w14:textId="77777777" w:rsidR="00501846" w:rsidRDefault="00501846" w:rsidP="00501846">
            <w:pPr>
              <w:ind w:left="-41"/>
              <w:jc w:val="center"/>
              <w:rPr>
                <w:sz w:val="18"/>
                <w:szCs w:val="18"/>
              </w:rPr>
            </w:pPr>
          </w:p>
        </w:tc>
        <w:tc>
          <w:tcPr>
            <w:tcW w:w="1275" w:type="dxa"/>
            <w:tcBorders>
              <w:top w:val="single" w:sz="2" w:space="0" w:color="auto"/>
              <w:left w:val="single" w:sz="2" w:space="0" w:color="auto"/>
              <w:bottom w:val="single" w:sz="2" w:space="0" w:color="auto"/>
              <w:right w:val="single" w:sz="2" w:space="0" w:color="auto"/>
            </w:tcBorders>
            <w:vAlign w:val="center"/>
          </w:tcPr>
          <w:p w14:paraId="190D1DDF" w14:textId="77777777" w:rsidR="00501846" w:rsidRDefault="00501846" w:rsidP="00501846">
            <w:pPr>
              <w:ind w:left="-41"/>
              <w:jc w:val="center"/>
              <w:rPr>
                <w:sz w:val="18"/>
                <w:szCs w:val="18"/>
              </w:rPr>
            </w:pPr>
          </w:p>
        </w:tc>
        <w:tc>
          <w:tcPr>
            <w:tcW w:w="1313" w:type="dxa"/>
            <w:tcBorders>
              <w:top w:val="single" w:sz="2" w:space="0" w:color="auto"/>
              <w:left w:val="single" w:sz="2" w:space="0" w:color="auto"/>
              <w:bottom w:val="single" w:sz="2" w:space="0" w:color="auto"/>
              <w:right w:val="single" w:sz="2" w:space="0" w:color="auto"/>
            </w:tcBorders>
            <w:vAlign w:val="center"/>
          </w:tcPr>
          <w:p w14:paraId="273FB188" w14:textId="77777777" w:rsidR="00501846" w:rsidRDefault="00501846" w:rsidP="00501846">
            <w:pPr>
              <w:ind w:left="-41"/>
              <w:jc w:val="center"/>
              <w:rPr>
                <w:sz w:val="18"/>
                <w:szCs w:val="18"/>
              </w:rPr>
            </w:pPr>
            <w:r>
              <w:rPr>
                <w:sz w:val="18"/>
                <w:szCs w:val="18"/>
              </w:rPr>
              <w:t>X</w:t>
            </w:r>
          </w:p>
        </w:tc>
      </w:tr>
      <w:tr w:rsidR="00501846" w:rsidRPr="006E2121" w14:paraId="73C62B26" w14:textId="77777777" w:rsidTr="00501846">
        <w:trPr>
          <w:cantSplit/>
        </w:trPr>
        <w:tc>
          <w:tcPr>
            <w:tcW w:w="2943" w:type="dxa"/>
            <w:tcBorders>
              <w:top w:val="single" w:sz="2" w:space="0" w:color="auto"/>
              <w:left w:val="single" w:sz="2" w:space="0" w:color="auto"/>
              <w:bottom w:val="single" w:sz="2" w:space="0" w:color="auto"/>
              <w:right w:val="single" w:sz="2" w:space="0" w:color="auto"/>
            </w:tcBorders>
            <w:vAlign w:val="center"/>
          </w:tcPr>
          <w:p w14:paraId="4594C45E" w14:textId="77777777" w:rsidR="00501846" w:rsidRDefault="00501846" w:rsidP="00501846">
            <w:pPr>
              <w:rPr>
                <w:sz w:val="18"/>
                <w:szCs w:val="18"/>
              </w:rPr>
            </w:pPr>
            <w:r>
              <w:rPr>
                <w:sz w:val="18"/>
                <w:szCs w:val="18"/>
              </w:rPr>
              <w:t>Número de personas que consultan la información sobre cambio climático publicada por las entidades territoriales y ambientales</w:t>
            </w:r>
          </w:p>
        </w:tc>
        <w:tc>
          <w:tcPr>
            <w:tcW w:w="1013" w:type="dxa"/>
            <w:tcBorders>
              <w:top w:val="single" w:sz="2" w:space="0" w:color="auto"/>
              <w:left w:val="single" w:sz="2" w:space="0" w:color="auto"/>
              <w:bottom w:val="single" w:sz="2" w:space="0" w:color="auto"/>
              <w:right w:val="single" w:sz="2" w:space="0" w:color="auto"/>
            </w:tcBorders>
            <w:vAlign w:val="center"/>
          </w:tcPr>
          <w:p w14:paraId="773E2436" w14:textId="77777777" w:rsidR="00501846" w:rsidRDefault="00501846" w:rsidP="00501846">
            <w:pPr>
              <w:ind w:left="-41"/>
              <w:jc w:val="center"/>
              <w:rPr>
                <w:sz w:val="18"/>
                <w:szCs w:val="18"/>
              </w:rPr>
            </w:pPr>
          </w:p>
        </w:tc>
        <w:tc>
          <w:tcPr>
            <w:tcW w:w="1418" w:type="dxa"/>
            <w:tcBorders>
              <w:top w:val="single" w:sz="2" w:space="0" w:color="auto"/>
              <w:left w:val="single" w:sz="2" w:space="0" w:color="auto"/>
              <w:bottom w:val="single" w:sz="2" w:space="0" w:color="auto"/>
              <w:right w:val="single" w:sz="2" w:space="0" w:color="auto"/>
            </w:tcBorders>
            <w:vAlign w:val="center"/>
          </w:tcPr>
          <w:p w14:paraId="26001232" w14:textId="77777777" w:rsidR="00501846" w:rsidRDefault="00501846" w:rsidP="00501846">
            <w:pPr>
              <w:ind w:left="-41"/>
              <w:jc w:val="center"/>
              <w:rPr>
                <w:sz w:val="18"/>
                <w:szCs w:val="18"/>
              </w:rPr>
            </w:pPr>
          </w:p>
        </w:tc>
        <w:tc>
          <w:tcPr>
            <w:tcW w:w="1255" w:type="dxa"/>
            <w:tcBorders>
              <w:top w:val="single" w:sz="2" w:space="0" w:color="auto"/>
              <w:left w:val="single" w:sz="2" w:space="0" w:color="auto"/>
              <w:bottom w:val="single" w:sz="2" w:space="0" w:color="auto"/>
              <w:right w:val="single" w:sz="2" w:space="0" w:color="auto"/>
            </w:tcBorders>
            <w:vAlign w:val="center"/>
          </w:tcPr>
          <w:p w14:paraId="6BC6D543" w14:textId="77777777" w:rsidR="00501846" w:rsidRDefault="00501846" w:rsidP="00501846">
            <w:pPr>
              <w:ind w:left="-41"/>
              <w:jc w:val="center"/>
              <w:rPr>
                <w:sz w:val="18"/>
                <w:szCs w:val="18"/>
              </w:rPr>
            </w:pPr>
          </w:p>
        </w:tc>
        <w:tc>
          <w:tcPr>
            <w:tcW w:w="1275" w:type="dxa"/>
            <w:tcBorders>
              <w:top w:val="single" w:sz="2" w:space="0" w:color="auto"/>
              <w:left w:val="single" w:sz="2" w:space="0" w:color="auto"/>
              <w:bottom w:val="single" w:sz="2" w:space="0" w:color="auto"/>
              <w:right w:val="single" w:sz="2" w:space="0" w:color="auto"/>
            </w:tcBorders>
            <w:vAlign w:val="center"/>
          </w:tcPr>
          <w:p w14:paraId="45F06805" w14:textId="77777777" w:rsidR="00501846" w:rsidRDefault="00501846" w:rsidP="00501846">
            <w:pPr>
              <w:ind w:left="-41"/>
              <w:jc w:val="center"/>
              <w:rPr>
                <w:sz w:val="18"/>
                <w:szCs w:val="18"/>
              </w:rPr>
            </w:pPr>
          </w:p>
        </w:tc>
        <w:tc>
          <w:tcPr>
            <w:tcW w:w="1313" w:type="dxa"/>
            <w:tcBorders>
              <w:top w:val="single" w:sz="2" w:space="0" w:color="auto"/>
              <w:left w:val="single" w:sz="2" w:space="0" w:color="auto"/>
              <w:bottom w:val="single" w:sz="2" w:space="0" w:color="auto"/>
              <w:right w:val="single" w:sz="2" w:space="0" w:color="auto"/>
            </w:tcBorders>
            <w:vAlign w:val="center"/>
          </w:tcPr>
          <w:p w14:paraId="32D36B3F" w14:textId="77777777" w:rsidR="00501846" w:rsidRDefault="00501846" w:rsidP="00501846">
            <w:pPr>
              <w:ind w:left="-41"/>
              <w:jc w:val="center"/>
              <w:rPr>
                <w:sz w:val="18"/>
                <w:szCs w:val="18"/>
              </w:rPr>
            </w:pPr>
            <w:r>
              <w:rPr>
                <w:sz w:val="18"/>
                <w:szCs w:val="18"/>
              </w:rPr>
              <w:t>X</w:t>
            </w:r>
          </w:p>
        </w:tc>
      </w:tr>
      <w:tr w:rsidR="00501846" w:rsidRPr="006E2121" w14:paraId="01A2181D" w14:textId="77777777" w:rsidTr="00501846">
        <w:trPr>
          <w:cantSplit/>
        </w:trPr>
        <w:tc>
          <w:tcPr>
            <w:tcW w:w="2943" w:type="dxa"/>
            <w:tcBorders>
              <w:top w:val="single" w:sz="2" w:space="0" w:color="auto"/>
              <w:left w:val="single" w:sz="2" w:space="0" w:color="auto"/>
              <w:bottom w:val="single" w:sz="2" w:space="0" w:color="auto"/>
              <w:right w:val="single" w:sz="2" w:space="0" w:color="auto"/>
            </w:tcBorders>
            <w:vAlign w:val="center"/>
          </w:tcPr>
          <w:p w14:paraId="147233CA" w14:textId="77777777" w:rsidR="00501846" w:rsidRDefault="00501846" w:rsidP="00501846">
            <w:pPr>
              <w:rPr>
                <w:sz w:val="18"/>
                <w:szCs w:val="18"/>
              </w:rPr>
            </w:pPr>
            <w:r>
              <w:rPr>
                <w:sz w:val="18"/>
                <w:szCs w:val="18"/>
              </w:rPr>
              <w:t>Número de tipos de medios de comunicación que publican temas relacionados con gestión del cambio climático</w:t>
            </w:r>
          </w:p>
        </w:tc>
        <w:tc>
          <w:tcPr>
            <w:tcW w:w="1013" w:type="dxa"/>
            <w:tcBorders>
              <w:top w:val="single" w:sz="2" w:space="0" w:color="auto"/>
              <w:left w:val="single" w:sz="2" w:space="0" w:color="auto"/>
              <w:bottom w:val="single" w:sz="2" w:space="0" w:color="auto"/>
              <w:right w:val="single" w:sz="2" w:space="0" w:color="auto"/>
            </w:tcBorders>
            <w:vAlign w:val="center"/>
          </w:tcPr>
          <w:p w14:paraId="7C397DE8" w14:textId="77777777" w:rsidR="00501846" w:rsidRDefault="00501846" w:rsidP="00501846">
            <w:pPr>
              <w:ind w:left="-41"/>
              <w:jc w:val="center"/>
              <w:rPr>
                <w:sz w:val="18"/>
                <w:szCs w:val="18"/>
              </w:rPr>
            </w:pPr>
          </w:p>
        </w:tc>
        <w:tc>
          <w:tcPr>
            <w:tcW w:w="1418" w:type="dxa"/>
            <w:tcBorders>
              <w:top w:val="single" w:sz="2" w:space="0" w:color="auto"/>
              <w:left w:val="single" w:sz="2" w:space="0" w:color="auto"/>
              <w:bottom w:val="single" w:sz="2" w:space="0" w:color="auto"/>
              <w:right w:val="single" w:sz="2" w:space="0" w:color="auto"/>
            </w:tcBorders>
            <w:vAlign w:val="center"/>
          </w:tcPr>
          <w:p w14:paraId="44A02FF5" w14:textId="77777777" w:rsidR="00501846" w:rsidRDefault="00501846" w:rsidP="00501846">
            <w:pPr>
              <w:ind w:left="-41"/>
              <w:jc w:val="center"/>
              <w:rPr>
                <w:sz w:val="18"/>
                <w:szCs w:val="18"/>
              </w:rPr>
            </w:pPr>
          </w:p>
        </w:tc>
        <w:tc>
          <w:tcPr>
            <w:tcW w:w="1255" w:type="dxa"/>
            <w:tcBorders>
              <w:top w:val="single" w:sz="2" w:space="0" w:color="auto"/>
              <w:left w:val="single" w:sz="2" w:space="0" w:color="auto"/>
              <w:bottom w:val="single" w:sz="2" w:space="0" w:color="auto"/>
              <w:right w:val="single" w:sz="2" w:space="0" w:color="auto"/>
            </w:tcBorders>
            <w:vAlign w:val="center"/>
          </w:tcPr>
          <w:p w14:paraId="505C9B73" w14:textId="77777777" w:rsidR="00501846" w:rsidRDefault="00501846" w:rsidP="00501846">
            <w:pPr>
              <w:ind w:left="-41"/>
              <w:jc w:val="center"/>
              <w:rPr>
                <w:sz w:val="18"/>
                <w:szCs w:val="18"/>
              </w:rPr>
            </w:pPr>
          </w:p>
        </w:tc>
        <w:tc>
          <w:tcPr>
            <w:tcW w:w="1275" w:type="dxa"/>
            <w:tcBorders>
              <w:top w:val="single" w:sz="2" w:space="0" w:color="auto"/>
              <w:left w:val="single" w:sz="2" w:space="0" w:color="auto"/>
              <w:bottom w:val="single" w:sz="2" w:space="0" w:color="auto"/>
              <w:right w:val="single" w:sz="2" w:space="0" w:color="auto"/>
            </w:tcBorders>
            <w:vAlign w:val="center"/>
          </w:tcPr>
          <w:p w14:paraId="0BC475A1" w14:textId="77777777" w:rsidR="00501846" w:rsidRDefault="00501846" w:rsidP="00501846">
            <w:pPr>
              <w:ind w:left="-41"/>
              <w:jc w:val="center"/>
              <w:rPr>
                <w:sz w:val="18"/>
                <w:szCs w:val="18"/>
              </w:rPr>
            </w:pPr>
          </w:p>
        </w:tc>
        <w:tc>
          <w:tcPr>
            <w:tcW w:w="1313" w:type="dxa"/>
            <w:tcBorders>
              <w:top w:val="single" w:sz="2" w:space="0" w:color="auto"/>
              <w:left w:val="single" w:sz="2" w:space="0" w:color="auto"/>
              <w:bottom w:val="single" w:sz="2" w:space="0" w:color="auto"/>
              <w:right w:val="single" w:sz="2" w:space="0" w:color="auto"/>
            </w:tcBorders>
            <w:vAlign w:val="center"/>
          </w:tcPr>
          <w:p w14:paraId="0AE155B8" w14:textId="77777777" w:rsidR="00501846" w:rsidRDefault="00501846" w:rsidP="00501846">
            <w:pPr>
              <w:ind w:left="-41"/>
              <w:jc w:val="center"/>
              <w:rPr>
                <w:sz w:val="18"/>
                <w:szCs w:val="18"/>
              </w:rPr>
            </w:pPr>
          </w:p>
        </w:tc>
      </w:tr>
      <w:tr w:rsidR="00501846" w:rsidRPr="006E2121" w14:paraId="42124D33" w14:textId="77777777" w:rsidTr="00501846">
        <w:trPr>
          <w:cantSplit/>
        </w:trPr>
        <w:tc>
          <w:tcPr>
            <w:tcW w:w="2943" w:type="dxa"/>
            <w:tcBorders>
              <w:top w:val="single" w:sz="2" w:space="0" w:color="auto"/>
              <w:left w:val="single" w:sz="2" w:space="0" w:color="auto"/>
              <w:bottom w:val="single" w:sz="2" w:space="0" w:color="auto"/>
              <w:right w:val="single" w:sz="2" w:space="0" w:color="auto"/>
            </w:tcBorders>
            <w:vAlign w:val="center"/>
          </w:tcPr>
          <w:p w14:paraId="4283C0B7" w14:textId="77777777" w:rsidR="00501846" w:rsidRDefault="00501846" w:rsidP="00501846">
            <w:pPr>
              <w:rPr>
                <w:sz w:val="18"/>
                <w:szCs w:val="18"/>
              </w:rPr>
            </w:pPr>
            <w:r>
              <w:rPr>
                <w:sz w:val="18"/>
                <w:szCs w:val="18"/>
              </w:rPr>
              <w:t>Número de sectores productivos que consideran la gestión del cambio climático</w:t>
            </w:r>
          </w:p>
        </w:tc>
        <w:tc>
          <w:tcPr>
            <w:tcW w:w="1013" w:type="dxa"/>
            <w:tcBorders>
              <w:top w:val="single" w:sz="2" w:space="0" w:color="auto"/>
              <w:left w:val="single" w:sz="2" w:space="0" w:color="auto"/>
              <w:bottom w:val="single" w:sz="2" w:space="0" w:color="auto"/>
              <w:right w:val="single" w:sz="2" w:space="0" w:color="auto"/>
            </w:tcBorders>
            <w:vAlign w:val="center"/>
          </w:tcPr>
          <w:p w14:paraId="5384FE74" w14:textId="77777777" w:rsidR="00501846" w:rsidRDefault="00501846" w:rsidP="00501846">
            <w:pPr>
              <w:ind w:left="-41"/>
              <w:jc w:val="center"/>
              <w:rPr>
                <w:sz w:val="18"/>
                <w:szCs w:val="18"/>
              </w:rPr>
            </w:pPr>
          </w:p>
        </w:tc>
        <w:tc>
          <w:tcPr>
            <w:tcW w:w="1418" w:type="dxa"/>
            <w:tcBorders>
              <w:top w:val="single" w:sz="2" w:space="0" w:color="auto"/>
              <w:left w:val="single" w:sz="2" w:space="0" w:color="auto"/>
              <w:bottom w:val="single" w:sz="2" w:space="0" w:color="auto"/>
              <w:right w:val="single" w:sz="2" w:space="0" w:color="auto"/>
            </w:tcBorders>
            <w:vAlign w:val="center"/>
          </w:tcPr>
          <w:p w14:paraId="30228281" w14:textId="77777777" w:rsidR="00501846" w:rsidRDefault="00501846" w:rsidP="00501846">
            <w:pPr>
              <w:ind w:left="-41"/>
              <w:jc w:val="center"/>
              <w:rPr>
                <w:sz w:val="18"/>
                <w:szCs w:val="18"/>
              </w:rPr>
            </w:pPr>
            <w:r>
              <w:rPr>
                <w:sz w:val="18"/>
                <w:szCs w:val="18"/>
              </w:rPr>
              <w:t>X</w:t>
            </w:r>
          </w:p>
        </w:tc>
        <w:tc>
          <w:tcPr>
            <w:tcW w:w="1255" w:type="dxa"/>
            <w:tcBorders>
              <w:top w:val="single" w:sz="2" w:space="0" w:color="auto"/>
              <w:left w:val="single" w:sz="2" w:space="0" w:color="auto"/>
              <w:bottom w:val="single" w:sz="2" w:space="0" w:color="auto"/>
              <w:right w:val="single" w:sz="2" w:space="0" w:color="auto"/>
            </w:tcBorders>
            <w:vAlign w:val="center"/>
          </w:tcPr>
          <w:p w14:paraId="36F56AF3" w14:textId="77777777" w:rsidR="00501846" w:rsidRDefault="00501846" w:rsidP="00501846">
            <w:pPr>
              <w:ind w:left="-41"/>
              <w:jc w:val="center"/>
              <w:rPr>
                <w:sz w:val="18"/>
                <w:szCs w:val="18"/>
              </w:rPr>
            </w:pPr>
          </w:p>
        </w:tc>
        <w:tc>
          <w:tcPr>
            <w:tcW w:w="1275" w:type="dxa"/>
            <w:tcBorders>
              <w:top w:val="single" w:sz="2" w:space="0" w:color="auto"/>
              <w:left w:val="single" w:sz="2" w:space="0" w:color="auto"/>
              <w:bottom w:val="single" w:sz="2" w:space="0" w:color="auto"/>
              <w:right w:val="single" w:sz="2" w:space="0" w:color="auto"/>
            </w:tcBorders>
            <w:vAlign w:val="center"/>
          </w:tcPr>
          <w:p w14:paraId="0014CF30" w14:textId="77777777" w:rsidR="00501846" w:rsidRDefault="00501846" w:rsidP="00501846">
            <w:pPr>
              <w:ind w:left="-41"/>
              <w:jc w:val="center"/>
              <w:rPr>
                <w:sz w:val="18"/>
                <w:szCs w:val="18"/>
              </w:rPr>
            </w:pPr>
            <w:r>
              <w:rPr>
                <w:sz w:val="18"/>
                <w:szCs w:val="18"/>
              </w:rPr>
              <w:t>X</w:t>
            </w:r>
          </w:p>
        </w:tc>
        <w:tc>
          <w:tcPr>
            <w:tcW w:w="1313" w:type="dxa"/>
            <w:tcBorders>
              <w:top w:val="single" w:sz="2" w:space="0" w:color="auto"/>
              <w:left w:val="single" w:sz="2" w:space="0" w:color="auto"/>
              <w:bottom w:val="single" w:sz="2" w:space="0" w:color="auto"/>
              <w:right w:val="single" w:sz="2" w:space="0" w:color="auto"/>
            </w:tcBorders>
            <w:vAlign w:val="center"/>
          </w:tcPr>
          <w:p w14:paraId="395D0EEC" w14:textId="77777777" w:rsidR="00501846" w:rsidRDefault="00501846" w:rsidP="00501846">
            <w:pPr>
              <w:ind w:left="-41"/>
              <w:jc w:val="center"/>
              <w:rPr>
                <w:sz w:val="18"/>
                <w:szCs w:val="18"/>
              </w:rPr>
            </w:pPr>
          </w:p>
        </w:tc>
      </w:tr>
      <w:tr w:rsidR="00501846" w:rsidRPr="006E2121" w14:paraId="495322F6" w14:textId="77777777" w:rsidTr="00501846">
        <w:trPr>
          <w:cantSplit/>
        </w:trPr>
        <w:tc>
          <w:tcPr>
            <w:tcW w:w="2943" w:type="dxa"/>
            <w:tcBorders>
              <w:top w:val="single" w:sz="2" w:space="0" w:color="auto"/>
              <w:left w:val="single" w:sz="2" w:space="0" w:color="auto"/>
              <w:bottom w:val="single" w:sz="2" w:space="0" w:color="auto"/>
              <w:right w:val="single" w:sz="2" w:space="0" w:color="auto"/>
            </w:tcBorders>
            <w:vAlign w:val="center"/>
          </w:tcPr>
          <w:p w14:paraId="5328805B" w14:textId="77777777" w:rsidR="00501846" w:rsidRDefault="00501846" w:rsidP="00501846">
            <w:pPr>
              <w:rPr>
                <w:sz w:val="18"/>
                <w:szCs w:val="18"/>
              </w:rPr>
            </w:pPr>
            <w:r>
              <w:rPr>
                <w:sz w:val="18"/>
                <w:szCs w:val="18"/>
              </w:rPr>
              <w:t>Nivel de reducción de las emisiones de GEI</w:t>
            </w:r>
          </w:p>
        </w:tc>
        <w:tc>
          <w:tcPr>
            <w:tcW w:w="1013" w:type="dxa"/>
            <w:tcBorders>
              <w:top w:val="single" w:sz="2" w:space="0" w:color="auto"/>
              <w:left w:val="single" w:sz="2" w:space="0" w:color="auto"/>
              <w:bottom w:val="single" w:sz="2" w:space="0" w:color="auto"/>
              <w:right w:val="single" w:sz="2" w:space="0" w:color="auto"/>
            </w:tcBorders>
            <w:vAlign w:val="center"/>
          </w:tcPr>
          <w:p w14:paraId="53D1134D" w14:textId="77777777" w:rsidR="00501846" w:rsidRDefault="00501846" w:rsidP="00501846">
            <w:pPr>
              <w:ind w:left="-41"/>
              <w:jc w:val="center"/>
              <w:rPr>
                <w:sz w:val="18"/>
                <w:szCs w:val="18"/>
              </w:rPr>
            </w:pPr>
          </w:p>
        </w:tc>
        <w:tc>
          <w:tcPr>
            <w:tcW w:w="1418" w:type="dxa"/>
            <w:tcBorders>
              <w:top w:val="single" w:sz="2" w:space="0" w:color="auto"/>
              <w:left w:val="single" w:sz="2" w:space="0" w:color="auto"/>
              <w:bottom w:val="single" w:sz="2" w:space="0" w:color="auto"/>
              <w:right w:val="single" w:sz="2" w:space="0" w:color="auto"/>
            </w:tcBorders>
            <w:vAlign w:val="center"/>
          </w:tcPr>
          <w:p w14:paraId="16DE4E90" w14:textId="77777777" w:rsidR="00501846" w:rsidRDefault="00501846" w:rsidP="00501846">
            <w:pPr>
              <w:ind w:left="-41"/>
              <w:jc w:val="center"/>
              <w:rPr>
                <w:sz w:val="18"/>
                <w:szCs w:val="18"/>
              </w:rPr>
            </w:pPr>
            <w:r>
              <w:rPr>
                <w:sz w:val="18"/>
                <w:szCs w:val="18"/>
              </w:rPr>
              <w:t>X</w:t>
            </w:r>
          </w:p>
        </w:tc>
        <w:tc>
          <w:tcPr>
            <w:tcW w:w="1255" w:type="dxa"/>
            <w:tcBorders>
              <w:top w:val="single" w:sz="2" w:space="0" w:color="auto"/>
              <w:left w:val="single" w:sz="2" w:space="0" w:color="auto"/>
              <w:bottom w:val="single" w:sz="2" w:space="0" w:color="auto"/>
              <w:right w:val="single" w:sz="2" w:space="0" w:color="auto"/>
            </w:tcBorders>
            <w:vAlign w:val="center"/>
          </w:tcPr>
          <w:p w14:paraId="697898C4" w14:textId="77777777" w:rsidR="00501846" w:rsidRDefault="00501846" w:rsidP="00501846">
            <w:pPr>
              <w:ind w:left="-41"/>
              <w:jc w:val="center"/>
              <w:rPr>
                <w:sz w:val="18"/>
                <w:szCs w:val="18"/>
              </w:rPr>
            </w:pPr>
            <w:r>
              <w:rPr>
                <w:sz w:val="18"/>
                <w:szCs w:val="18"/>
              </w:rPr>
              <w:t>X</w:t>
            </w:r>
          </w:p>
        </w:tc>
        <w:tc>
          <w:tcPr>
            <w:tcW w:w="1275" w:type="dxa"/>
            <w:tcBorders>
              <w:top w:val="single" w:sz="2" w:space="0" w:color="auto"/>
              <w:left w:val="single" w:sz="2" w:space="0" w:color="auto"/>
              <w:bottom w:val="single" w:sz="2" w:space="0" w:color="auto"/>
              <w:right w:val="single" w:sz="2" w:space="0" w:color="auto"/>
            </w:tcBorders>
            <w:vAlign w:val="center"/>
          </w:tcPr>
          <w:p w14:paraId="528988B8" w14:textId="77777777" w:rsidR="00501846" w:rsidRDefault="00501846" w:rsidP="00501846">
            <w:pPr>
              <w:ind w:left="-41"/>
              <w:jc w:val="center"/>
              <w:rPr>
                <w:sz w:val="18"/>
                <w:szCs w:val="18"/>
              </w:rPr>
            </w:pPr>
          </w:p>
        </w:tc>
        <w:tc>
          <w:tcPr>
            <w:tcW w:w="1313" w:type="dxa"/>
            <w:tcBorders>
              <w:top w:val="single" w:sz="2" w:space="0" w:color="auto"/>
              <w:left w:val="single" w:sz="2" w:space="0" w:color="auto"/>
              <w:bottom w:val="single" w:sz="2" w:space="0" w:color="auto"/>
              <w:right w:val="single" w:sz="2" w:space="0" w:color="auto"/>
            </w:tcBorders>
            <w:vAlign w:val="center"/>
          </w:tcPr>
          <w:p w14:paraId="014EDBCE" w14:textId="77777777" w:rsidR="00501846" w:rsidRDefault="00501846" w:rsidP="00501846">
            <w:pPr>
              <w:ind w:left="-41"/>
              <w:jc w:val="center"/>
              <w:rPr>
                <w:sz w:val="18"/>
                <w:szCs w:val="18"/>
              </w:rPr>
            </w:pPr>
          </w:p>
        </w:tc>
      </w:tr>
      <w:tr w:rsidR="00501846" w:rsidRPr="006E2121" w14:paraId="358071F7" w14:textId="77777777" w:rsidTr="00501846">
        <w:trPr>
          <w:cantSplit/>
        </w:trPr>
        <w:tc>
          <w:tcPr>
            <w:tcW w:w="2943" w:type="dxa"/>
            <w:tcBorders>
              <w:top w:val="single" w:sz="2" w:space="0" w:color="auto"/>
              <w:left w:val="single" w:sz="2" w:space="0" w:color="auto"/>
              <w:bottom w:val="single" w:sz="2" w:space="0" w:color="auto"/>
              <w:right w:val="single" w:sz="2" w:space="0" w:color="auto"/>
            </w:tcBorders>
            <w:vAlign w:val="center"/>
          </w:tcPr>
          <w:p w14:paraId="157108E5" w14:textId="77777777" w:rsidR="00501846" w:rsidRDefault="00501846" w:rsidP="00501846">
            <w:pPr>
              <w:rPr>
                <w:sz w:val="18"/>
                <w:szCs w:val="18"/>
              </w:rPr>
            </w:pPr>
            <w:r>
              <w:rPr>
                <w:sz w:val="18"/>
                <w:szCs w:val="18"/>
              </w:rPr>
              <w:t>Nivel de reducción de la vulnerabilidad</w:t>
            </w:r>
          </w:p>
        </w:tc>
        <w:tc>
          <w:tcPr>
            <w:tcW w:w="1013" w:type="dxa"/>
            <w:tcBorders>
              <w:top w:val="single" w:sz="2" w:space="0" w:color="auto"/>
              <w:left w:val="single" w:sz="2" w:space="0" w:color="auto"/>
              <w:bottom w:val="single" w:sz="2" w:space="0" w:color="auto"/>
              <w:right w:val="single" w:sz="2" w:space="0" w:color="auto"/>
            </w:tcBorders>
            <w:vAlign w:val="center"/>
          </w:tcPr>
          <w:p w14:paraId="2C6EE9BF" w14:textId="77777777" w:rsidR="00501846" w:rsidRDefault="00501846" w:rsidP="00501846">
            <w:pPr>
              <w:ind w:left="-41"/>
              <w:jc w:val="center"/>
              <w:rPr>
                <w:sz w:val="18"/>
                <w:szCs w:val="18"/>
              </w:rPr>
            </w:pPr>
          </w:p>
        </w:tc>
        <w:tc>
          <w:tcPr>
            <w:tcW w:w="1418" w:type="dxa"/>
            <w:tcBorders>
              <w:top w:val="single" w:sz="2" w:space="0" w:color="auto"/>
              <w:left w:val="single" w:sz="2" w:space="0" w:color="auto"/>
              <w:bottom w:val="single" w:sz="2" w:space="0" w:color="auto"/>
              <w:right w:val="single" w:sz="2" w:space="0" w:color="auto"/>
            </w:tcBorders>
            <w:vAlign w:val="center"/>
          </w:tcPr>
          <w:p w14:paraId="360A12D6" w14:textId="77777777" w:rsidR="00501846" w:rsidRDefault="00501846" w:rsidP="00501846">
            <w:pPr>
              <w:ind w:left="-41"/>
              <w:jc w:val="center"/>
              <w:rPr>
                <w:sz w:val="18"/>
                <w:szCs w:val="18"/>
              </w:rPr>
            </w:pPr>
            <w:r>
              <w:rPr>
                <w:sz w:val="18"/>
                <w:szCs w:val="18"/>
              </w:rPr>
              <w:t>X</w:t>
            </w:r>
          </w:p>
        </w:tc>
        <w:tc>
          <w:tcPr>
            <w:tcW w:w="1255" w:type="dxa"/>
            <w:tcBorders>
              <w:top w:val="single" w:sz="2" w:space="0" w:color="auto"/>
              <w:left w:val="single" w:sz="2" w:space="0" w:color="auto"/>
              <w:bottom w:val="single" w:sz="2" w:space="0" w:color="auto"/>
              <w:right w:val="single" w:sz="2" w:space="0" w:color="auto"/>
            </w:tcBorders>
            <w:vAlign w:val="center"/>
          </w:tcPr>
          <w:p w14:paraId="3B817C66" w14:textId="77777777" w:rsidR="00501846" w:rsidRDefault="00501846" w:rsidP="00501846">
            <w:pPr>
              <w:ind w:left="-41"/>
              <w:jc w:val="center"/>
              <w:rPr>
                <w:sz w:val="18"/>
                <w:szCs w:val="18"/>
              </w:rPr>
            </w:pPr>
            <w:r>
              <w:rPr>
                <w:sz w:val="18"/>
                <w:szCs w:val="18"/>
              </w:rPr>
              <w:t>X</w:t>
            </w:r>
          </w:p>
        </w:tc>
        <w:tc>
          <w:tcPr>
            <w:tcW w:w="1275" w:type="dxa"/>
            <w:tcBorders>
              <w:top w:val="single" w:sz="2" w:space="0" w:color="auto"/>
              <w:left w:val="single" w:sz="2" w:space="0" w:color="auto"/>
              <w:bottom w:val="single" w:sz="2" w:space="0" w:color="auto"/>
              <w:right w:val="single" w:sz="2" w:space="0" w:color="auto"/>
            </w:tcBorders>
            <w:vAlign w:val="center"/>
          </w:tcPr>
          <w:p w14:paraId="718E3B08" w14:textId="77777777" w:rsidR="00501846" w:rsidRDefault="00501846" w:rsidP="00501846">
            <w:pPr>
              <w:ind w:left="-41"/>
              <w:jc w:val="center"/>
              <w:rPr>
                <w:sz w:val="18"/>
                <w:szCs w:val="18"/>
              </w:rPr>
            </w:pPr>
          </w:p>
        </w:tc>
        <w:tc>
          <w:tcPr>
            <w:tcW w:w="1313" w:type="dxa"/>
            <w:tcBorders>
              <w:top w:val="single" w:sz="2" w:space="0" w:color="auto"/>
              <w:left w:val="single" w:sz="2" w:space="0" w:color="auto"/>
              <w:bottom w:val="single" w:sz="2" w:space="0" w:color="auto"/>
              <w:right w:val="single" w:sz="2" w:space="0" w:color="auto"/>
            </w:tcBorders>
            <w:vAlign w:val="center"/>
          </w:tcPr>
          <w:p w14:paraId="787B83E9" w14:textId="77777777" w:rsidR="00501846" w:rsidRDefault="00501846" w:rsidP="00501846">
            <w:pPr>
              <w:ind w:left="-41"/>
              <w:jc w:val="center"/>
              <w:rPr>
                <w:sz w:val="18"/>
                <w:szCs w:val="18"/>
              </w:rPr>
            </w:pPr>
          </w:p>
        </w:tc>
      </w:tr>
      <w:tr w:rsidR="00501846" w:rsidRPr="006E2121" w14:paraId="23975419" w14:textId="77777777" w:rsidTr="00501846">
        <w:trPr>
          <w:cantSplit/>
        </w:trPr>
        <w:tc>
          <w:tcPr>
            <w:tcW w:w="2943" w:type="dxa"/>
            <w:tcBorders>
              <w:top w:val="single" w:sz="2" w:space="0" w:color="auto"/>
              <w:left w:val="single" w:sz="2" w:space="0" w:color="auto"/>
              <w:bottom w:val="single" w:sz="2" w:space="0" w:color="auto"/>
              <w:right w:val="single" w:sz="2" w:space="0" w:color="auto"/>
            </w:tcBorders>
            <w:vAlign w:val="center"/>
          </w:tcPr>
          <w:p w14:paraId="1BA0CF00" w14:textId="77777777" w:rsidR="00501846" w:rsidRDefault="00501846" w:rsidP="00501846">
            <w:pPr>
              <w:rPr>
                <w:sz w:val="18"/>
                <w:szCs w:val="18"/>
              </w:rPr>
            </w:pPr>
            <w:r>
              <w:rPr>
                <w:sz w:val="18"/>
                <w:szCs w:val="18"/>
              </w:rPr>
              <w:t>Número de personas con educación formal (pregrado y postgrado) en gestión de cambio climático</w:t>
            </w:r>
          </w:p>
        </w:tc>
        <w:tc>
          <w:tcPr>
            <w:tcW w:w="1013" w:type="dxa"/>
            <w:tcBorders>
              <w:top w:val="single" w:sz="2" w:space="0" w:color="auto"/>
              <w:left w:val="single" w:sz="2" w:space="0" w:color="auto"/>
              <w:bottom w:val="single" w:sz="2" w:space="0" w:color="auto"/>
              <w:right w:val="single" w:sz="2" w:space="0" w:color="auto"/>
            </w:tcBorders>
            <w:vAlign w:val="center"/>
          </w:tcPr>
          <w:p w14:paraId="0331E44F" w14:textId="77777777" w:rsidR="00501846" w:rsidRDefault="00501846" w:rsidP="00501846">
            <w:pPr>
              <w:ind w:left="-41"/>
              <w:jc w:val="center"/>
              <w:rPr>
                <w:sz w:val="18"/>
                <w:szCs w:val="18"/>
              </w:rPr>
            </w:pPr>
          </w:p>
        </w:tc>
        <w:tc>
          <w:tcPr>
            <w:tcW w:w="1418" w:type="dxa"/>
            <w:tcBorders>
              <w:top w:val="single" w:sz="2" w:space="0" w:color="auto"/>
              <w:left w:val="single" w:sz="2" w:space="0" w:color="auto"/>
              <w:bottom w:val="single" w:sz="2" w:space="0" w:color="auto"/>
              <w:right w:val="single" w:sz="2" w:space="0" w:color="auto"/>
            </w:tcBorders>
            <w:vAlign w:val="center"/>
          </w:tcPr>
          <w:p w14:paraId="2C104BBF" w14:textId="77777777" w:rsidR="00501846" w:rsidRDefault="00501846" w:rsidP="00501846">
            <w:pPr>
              <w:ind w:left="-41"/>
              <w:jc w:val="center"/>
              <w:rPr>
                <w:sz w:val="18"/>
                <w:szCs w:val="18"/>
              </w:rPr>
            </w:pPr>
          </w:p>
        </w:tc>
        <w:tc>
          <w:tcPr>
            <w:tcW w:w="1255" w:type="dxa"/>
            <w:tcBorders>
              <w:top w:val="single" w:sz="2" w:space="0" w:color="auto"/>
              <w:left w:val="single" w:sz="2" w:space="0" w:color="auto"/>
              <w:bottom w:val="single" w:sz="2" w:space="0" w:color="auto"/>
              <w:right w:val="single" w:sz="2" w:space="0" w:color="auto"/>
            </w:tcBorders>
            <w:vAlign w:val="center"/>
          </w:tcPr>
          <w:p w14:paraId="083695D7" w14:textId="77777777" w:rsidR="00501846" w:rsidRDefault="00501846" w:rsidP="00501846">
            <w:pPr>
              <w:ind w:left="-41"/>
              <w:jc w:val="center"/>
              <w:rPr>
                <w:sz w:val="18"/>
                <w:szCs w:val="18"/>
              </w:rPr>
            </w:pPr>
          </w:p>
        </w:tc>
        <w:tc>
          <w:tcPr>
            <w:tcW w:w="1275" w:type="dxa"/>
            <w:tcBorders>
              <w:top w:val="single" w:sz="2" w:space="0" w:color="auto"/>
              <w:left w:val="single" w:sz="2" w:space="0" w:color="auto"/>
              <w:bottom w:val="single" w:sz="2" w:space="0" w:color="auto"/>
              <w:right w:val="single" w:sz="2" w:space="0" w:color="auto"/>
            </w:tcBorders>
            <w:vAlign w:val="center"/>
          </w:tcPr>
          <w:p w14:paraId="311F0D1B" w14:textId="77777777" w:rsidR="00501846" w:rsidRDefault="00501846" w:rsidP="00501846">
            <w:pPr>
              <w:ind w:left="-41"/>
              <w:jc w:val="center"/>
              <w:rPr>
                <w:sz w:val="18"/>
                <w:szCs w:val="18"/>
              </w:rPr>
            </w:pPr>
          </w:p>
        </w:tc>
        <w:tc>
          <w:tcPr>
            <w:tcW w:w="1313" w:type="dxa"/>
            <w:tcBorders>
              <w:top w:val="single" w:sz="2" w:space="0" w:color="auto"/>
              <w:left w:val="single" w:sz="2" w:space="0" w:color="auto"/>
              <w:bottom w:val="single" w:sz="2" w:space="0" w:color="auto"/>
              <w:right w:val="single" w:sz="2" w:space="0" w:color="auto"/>
            </w:tcBorders>
            <w:vAlign w:val="center"/>
          </w:tcPr>
          <w:p w14:paraId="0F46A0E6" w14:textId="77777777" w:rsidR="00501846" w:rsidRDefault="00501846" w:rsidP="00501846">
            <w:pPr>
              <w:ind w:left="-41"/>
              <w:jc w:val="center"/>
              <w:rPr>
                <w:sz w:val="18"/>
                <w:szCs w:val="18"/>
              </w:rPr>
            </w:pPr>
          </w:p>
        </w:tc>
      </w:tr>
    </w:tbl>
    <w:p w14:paraId="46BFE180" w14:textId="77777777" w:rsidR="000C24D9" w:rsidRPr="000C24D9" w:rsidRDefault="000C24D9" w:rsidP="000C24D9">
      <w:pPr>
        <w:spacing w:line="240" w:lineRule="auto"/>
        <w:jc w:val="both"/>
        <w:rPr>
          <w:rFonts w:ascii="Corbel" w:hAnsi="Corbel"/>
          <w:lang w:val="es-ES_tradnl"/>
        </w:rPr>
      </w:pPr>
    </w:p>
    <w:p w14:paraId="0403F225" w14:textId="266D15BD" w:rsidR="001C53C3" w:rsidRPr="006E05AB" w:rsidRDefault="001C53C3" w:rsidP="001C53C3">
      <w:pPr>
        <w:pStyle w:val="Ttulo3"/>
      </w:pPr>
      <w:bookmarkStart w:id="106" w:name="_Toc468983319"/>
      <w:bookmarkStart w:id="107" w:name="_Toc469236186"/>
      <w:r>
        <w:t xml:space="preserve">2.2.2 </w:t>
      </w:r>
      <w:r w:rsidRPr="006E05AB">
        <w:t>Estrategia de ciencia, tecnología e innovación (CTeI)</w:t>
      </w:r>
      <w:bookmarkEnd w:id="106"/>
      <w:bookmarkEnd w:id="107"/>
    </w:p>
    <w:p w14:paraId="467249CE" w14:textId="76FAAF2B" w:rsidR="001C53C3" w:rsidRDefault="001C53C3" w:rsidP="00BC5435">
      <w:pPr>
        <w:spacing w:after="0" w:line="240" w:lineRule="auto"/>
        <w:jc w:val="both"/>
        <w:rPr>
          <w:rFonts w:ascii="Corbel" w:hAnsi="Corbel"/>
        </w:rPr>
      </w:pPr>
      <w:r w:rsidRPr="001C53C3">
        <w:rPr>
          <w:rFonts w:ascii="Corbel" w:hAnsi="Corbel"/>
        </w:rPr>
        <w:t>La presente estrategia tiene como objetivo promover la integración del cambio climático en el desarrollo de Cie</w:t>
      </w:r>
      <w:r>
        <w:rPr>
          <w:rFonts w:ascii="Corbel" w:hAnsi="Corbel"/>
        </w:rPr>
        <w:t>n</w:t>
      </w:r>
      <w:r w:rsidRPr="001C53C3">
        <w:rPr>
          <w:rFonts w:ascii="Corbel" w:hAnsi="Corbel"/>
        </w:rPr>
        <w:t>cia, Tecnología e Innovación con el fin de generar un mayor número de oportunidades para la transferencia de conocimiento, participación de grupos de interés y crecimiento económico. A su vez, la misma apoyará los siguientes objetivos específicos:</w:t>
      </w:r>
    </w:p>
    <w:p w14:paraId="0A1F0E58" w14:textId="77777777" w:rsidR="00BC5435" w:rsidRPr="00BC5435" w:rsidRDefault="00BC5435" w:rsidP="00BC5435">
      <w:pPr>
        <w:spacing w:after="0" w:line="240" w:lineRule="auto"/>
        <w:jc w:val="both"/>
        <w:rPr>
          <w:rFonts w:ascii="Corbel" w:hAnsi="Corbel"/>
        </w:rPr>
      </w:pPr>
    </w:p>
    <w:p w14:paraId="298632D0" w14:textId="77777777" w:rsidR="001C53C3" w:rsidRPr="00BC5435" w:rsidRDefault="001C53C3" w:rsidP="007D33DB">
      <w:pPr>
        <w:pStyle w:val="Prrafodelista"/>
        <w:numPr>
          <w:ilvl w:val="0"/>
          <w:numId w:val="25"/>
        </w:numPr>
        <w:spacing w:after="0" w:line="240" w:lineRule="auto"/>
      </w:pPr>
      <w:r w:rsidRPr="00BC5435">
        <w:t>Fortalecer capacidades técnicas y funcionales en el área de cambio climático, a nivel institucional y sectorial</w:t>
      </w:r>
    </w:p>
    <w:p w14:paraId="1C581A46" w14:textId="7ADB9C39" w:rsidR="001C53C3" w:rsidRPr="00BC5435" w:rsidRDefault="001C53C3" w:rsidP="007D33DB">
      <w:pPr>
        <w:pStyle w:val="Prrafodelista"/>
        <w:numPr>
          <w:ilvl w:val="0"/>
          <w:numId w:val="25"/>
        </w:numPr>
        <w:spacing w:after="0" w:line="240" w:lineRule="auto"/>
      </w:pPr>
      <w:r w:rsidRPr="00BC5435">
        <w:t xml:space="preserve">Articulación interinstitucional: </w:t>
      </w:r>
      <w:r w:rsidR="00BC5435" w:rsidRPr="00BC5435">
        <w:t>Academia</w:t>
      </w:r>
      <w:r w:rsidRPr="00BC5435">
        <w:t xml:space="preserve"> – Sector Público – Sector Privado</w:t>
      </w:r>
    </w:p>
    <w:p w14:paraId="7AF4B88E" w14:textId="1C206566" w:rsidR="001C53C3" w:rsidRPr="00BC5435" w:rsidRDefault="001C53C3" w:rsidP="007D33DB">
      <w:pPr>
        <w:pStyle w:val="Prrafodelista"/>
        <w:numPr>
          <w:ilvl w:val="0"/>
          <w:numId w:val="25"/>
        </w:numPr>
        <w:spacing w:after="0" w:line="240" w:lineRule="auto"/>
      </w:pPr>
      <w:r w:rsidRPr="00BC5435">
        <w:t xml:space="preserve">Fomento de redes de transferencia de </w:t>
      </w:r>
      <w:r w:rsidR="00BC5435" w:rsidRPr="00BC5435">
        <w:t>conocimiento</w:t>
      </w:r>
      <w:r w:rsidRPr="00BC5435">
        <w:t xml:space="preserve"> a nivel departamental, regional, nacional e internacional</w:t>
      </w:r>
    </w:p>
    <w:p w14:paraId="19592A95" w14:textId="77777777" w:rsidR="001C53C3" w:rsidRPr="00BC5435" w:rsidRDefault="001C53C3" w:rsidP="007D33DB">
      <w:pPr>
        <w:pStyle w:val="Prrafodelista"/>
        <w:numPr>
          <w:ilvl w:val="0"/>
          <w:numId w:val="25"/>
        </w:numPr>
        <w:spacing w:after="0" w:line="240" w:lineRule="auto"/>
      </w:pPr>
      <w:r w:rsidRPr="00BC5435">
        <w:t>Generar espacios de innovación para el aumento de la competitividad</w:t>
      </w:r>
    </w:p>
    <w:p w14:paraId="0CC34783" w14:textId="77777777" w:rsidR="001C53C3" w:rsidRPr="00BC5435" w:rsidRDefault="001C53C3" w:rsidP="007D33DB">
      <w:pPr>
        <w:pStyle w:val="Prrafodelista"/>
        <w:numPr>
          <w:ilvl w:val="0"/>
          <w:numId w:val="25"/>
        </w:numPr>
        <w:spacing w:after="0" w:line="240" w:lineRule="auto"/>
      </w:pPr>
      <w:r w:rsidRPr="00BC5435">
        <w:t xml:space="preserve">Fortalecer el sistema productivo del departamento a través del desarrollo de investigaciones </w:t>
      </w:r>
    </w:p>
    <w:p w14:paraId="4C75992F" w14:textId="77777777" w:rsidR="00BC5435" w:rsidRDefault="00BC5435" w:rsidP="00BC5435">
      <w:pPr>
        <w:spacing w:after="0" w:line="240" w:lineRule="auto"/>
        <w:jc w:val="both"/>
        <w:rPr>
          <w:rFonts w:ascii="Helvetica Light" w:hAnsi="Helvetica Light"/>
        </w:rPr>
      </w:pPr>
    </w:p>
    <w:p w14:paraId="6A7231A2" w14:textId="092AF954" w:rsidR="001C53C3" w:rsidRDefault="001C53C3" w:rsidP="00BC5435">
      <w:pPr>
        <w:spacing w:after="0" w:line="240" w:lineRule="auto"/>
        <w:jc w:val="both"/>
        <w:rPr>
          <w:rFonts w:ascii="Corbel" w:hAnsi="Corbel"/>
        </w:rPr>
      </w:pPr>
      <w:r w:rsidRPr="00BC5435">
        <w:rPr>
          <w:rFonts w:ascii="Corbel" w:hAnsi="Corbel"/>
        </w:rPr>
        <w:t xml:space="preserve">Por otro lado, uno de los elementos fundamentales de la estrategia departamental es el público objetivo, que corresponde a aquellos a quienes estarán dirigidas las acciones de intervención en materia de ciencia, tecnología, innovación, investigación y desarrollo, para edificar una senda de desarrollo sostenible y bajo en carbono y se reduzcan los riesgos asociados a los eventos climáticos extremos. A nivel departamental se tiene el público objetivo que se presenta en la </w:t>
      </w:r>
      <w:r w:rsidR="00BC5435">
        <w:rPr>
          <w:rFonts w:ascii="Corbel" w:hAnsi="Corbel"/>
        </w:rPr>
        <w:fldChar w:fldCharType="begin"/>
      </w:r>
      <w:r w:rsidR="00BC5435">
        <w:rPr>
          <w:rFonts w:ascii="Corbel" w:hAnsi="Corbel"/>
        </w:rPr>
        <w:instrText xml:space="preserve"> REF _Ref469220668 \h </w:instrText>
      </w:r>
      <w:r w:rsidR="00BC5435">
        <w:rPr>
          <w:rFonts w:ascii="Corbel" w:hAnsi="Corbel"/>
        </w:rPr>
      </w:r>
      <w:r w:rsidR="00BC5435">
        <w:rPr>
          <w:rFonts w:ascii="Corbel" w:hAnsi="Corbel"/>
        </w:rPr>
        <w:fldChar w:fldCharType="separate"/>
      </w:r>
      <w:r w:rsidR="00692FFB">
        <w:t xml:space="preserve">Gráfica </w:t>
      </w:r>
      <w:r w:rsidR="00692FFB">
        <w:rPr>
          <w:noProof/>
        </w:rPr>
        <w:t>9</w:t>
      </w:r>
      <w:r w:rsidR="00BC5435">
        <w:rPr>
          <w:rFonts w:ascii="Corbel" w:hAnsi="Corbel"/>
        </w:rPr>
        <w:fldChar w:fldCharType="end"/>
      </w:r>
      <w:r w:rsidRPr="00BC5435">
        <w:rPr>
          <w:rFonts w:ascii="Corbel" w:hAnsi="Corbel"/>
        </w:rPr>
        <w:fldChar w:fldCharType="begin"/>
      </w:r>
      <w:r w:rsidRPr="00BC5435">
        <w:rPr>
          <w:rFonts w:ascii="Corbel" w:hAnsi="Corbel"/>
        </w:rPr>
        <w:instrText xml:space="preserve"> REF _Ref466750675 \h </w:instrText>
      </w:r>
      <w:r w:rsidR="00BC5435" w:rsidRPr="00BC5435">
        <w:rPr>
          <w:rFonts w:ascii="Corbel" w:hAnsi="Corbel"/>
        </w:rPr>
        <w:instrText xml:space="preserve"> \* MERGEFORMAT </w:instrText>
      </w:r>
      <w:r w:rsidRPr="00BC5435">
        <w:rPr>
          <w:rFonts w:ascii="Corbel" w:hAnsi="Corbel"/>
        </w:rPr>
      </w:r>
      <w:r w:rsidRPr="00BC5435">
        <w:rPr>
          <w:rFonts w:ascii="Corbel" w:hAnsi="Corbel"/>
        </w:rPr>
        <w:fldChar w:fldCharType="end"/>
      </w:r>
      <w:r w:rsidRPr="00BC5435">
        <w:rPr>
          <w:rFonts w:ascii="Corbel" w:hAnsi="Corbel"/>
        </w:rPr>
        <w:t>.</w:t>
      </w:r>
    </w:p>
    <w:p w14:paraId="568283E1" w14:textId="77777777" w:rsidR="00BC5435" w:rsidRPr="00BC5435" w:rsidRDefault="00BC5435" w:rsidP="00BC5435">
      <w:pPr>
        <w:spacing w:after="0" w:line="240" w:lineRule="auto"/>
        <w:jc w:val="both"/>
        <w:rPr>
          <w:rFonts w:ascii="Corbel" w:hAnsi="Corbel"/>
        </w:rPr>
        <w:sectPr w:rsidR="00BC5435" w:rsidRPr="00BC5435" w:rsidSect="00501846">
          <w:pgSz w:w="12240" w:h="15840"/>
          <w:pgMar w:top="1417" w:right="1701" w:bottom="1417" w:left="1701" w:header="708" w:footer="708" w:gutter="0"/>
          <w:cols w:space="708"/>
          <w:docGrid w:linePitch="360"/>
        </w:sectPr>
      </w:pPr>
    </w:p>
    <w:p w14:paraId="39E6FDF3" w14:textId="77777777" w:rsidR="001C53C3" w:rsidRDefault="001C53C3" w:rsidP="001C53C3">
      <w:pPr>
        <w:pStyle w:val="Descripcin"/>
        <w:spacing w:after="0"/>
        <w:rPr>
          <w:rFonts w:ascii="Helvetica Light" w:hAnsi="Helvetica Light"/>
          <w:b w:val="0"/>
          <w:bCs w:val="0"/>
        </w:rPr>
      </w:pPr>
    </w:p>
    <w:p w14:paraId="0F5F9C20" w14:textId="77777777" w:rsidR="001C53C3" w:rsidRPr="008A696A" w:rsidRDefault="001C53C3" w:rsidP="001C53C3">
      <w:pPr>
        <w:spacing w:after="0" w:line="240" w:lineRule="auto"/>
        <w:rPr>
          <w:rFonts w:ascii="Helvetica Light" w:hAnsi="Helvetica Light"/>
        </w:rPr>
        <w:sectPr w:rsidR="001C53C3" w:rsidRPr="008A696A" w:rsidSect="00501846">
          <w:type w:val="continuous"/>
          <w:pgSz w:w="12240" w:h="15840"/>
          <w:pgMar w:top="1417" w:right="1701" w:bottom="1417" w:left="1701" w:header="708" w:footer="708" w:gutter="0"/>
          <w:cols w:space="708"/>
          <w:docGrid w:linePitch="360"/>
        </w:sectPr>
      </w:pPr>
    </w:p>
    <w:p w14:paraId="207C1824" w14:textId="322DF422" w:rsidR="00BC5435" w:rsidRDefault="00BC5435" w:rsidP="00BC5435">
      <w:pPr>
        <w:pStyle w:val="Descripcin"/>
        <w:keepNext/>
      </w:pPr>
      <w:bookmarkStart w:id="108" w:name="_Ref469220668"/>
      <w:r>
        <w:t xml:space="preserve">Gráfica </w:t>
      </w:r>
      <w:r w:rsidR="00510001">
        <w:fldChar w:fldCharType="begin"/>
      </w:r>
      <w:r w:rsidR="00510001">
        <w:instrText xml:space="preserve"> SEQ Gráfica \* ARABIC </w:instrText>
      </w:r>
      <w:r w:rsidR="00510001">
        <w:fldChar w:fldCharType="separate"/>
      </w:r>
      <w:r w:rsidR="00F03A77">
        <w:rPr>
          <w:noProof/>
        </w:rPr>
        <w:t>9</w:t>
      </w:r>
      <w:r w:rsidR="00510001">
        <w:rPr>
          <w:noProof/>
        </w:rPr>
        <w:fldChar w:fldCharType="end"/>
      </w:r>
      <w:bookmarkEnd w:id="108"/>
      <w:r>
        <w:t>. Actores involucrados en para el fortalecimiento de la Ciencia, Tecnología e Innovación del departamento.</w:t>
      </w:r>
    </w:p>
    <w:p w14:paraId="61F52435" w14:textId="77777777" w:rsidR="001C53C3" w:rsidRPr="008A696A" w:rsidRDefault="001C53C3" w:rsidP="001C53C3">
      <w:pPr>
        <w:pStyle w:val="Descripcin"/>
        <w:spacing w:after="0"/>
        <w:rPr>
          <w:rFonts w:ascii="Helvetica Light" w:hAnsi="Helvetica Light"/>
          <w:b w:val="0"/>
          <w:bCs w:val="0"/>
        </w:rPr>
      </w:pPr>
      <w:r>
        <w:rPr>
          <w:rFonts w:ascii="Helvetica Light" w:hAnsi="Helvetica Light"/>
          <w:b w:val="0"/>
          <w:bCs w:val="0"/>
          <w:noProof/>
          <w:lang w:eastAsia="es-CO"/>
        </w:rPr>
        <w:drawing>
          <wp:inline distT="0" distB="0" distL="0" distR="0" wp14:anchorId="2445CF59" wp14:editId="09304B35">
            <wp:extent cx="5433695" cy="3065780"/>
            <wp:effectExtent l="38100" t="19050" r="33655" b="39370"/>
            <wp:docPr id="481"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0" r:lo="rId111" r:qs="rId112" r:cs="rId113"/>
              </a:graphicData>
            </a:graphic>
          </wp:inline>
        </w:drawing>
      </w:r>
    </w:p>
    <w:p w14:paraId="147AE205" w14:textId="77777777" w:rsidR="001C53C3" w:rsidRPr="00E07253" w:rsidRDefault="001C53C3" w:rsidP="001C53C3">
      <w:pPr>
        <w:spacing w:after="0" w:line="240" w:lineRule="auto"/>
        <w:rPr>
          <w:lang w:val="es-ES_tradnl"/>
        </w:rPr>
      </w:pPr>
    </w:p>
    <w:p w14:paraId="4991220C" w14:textId="77777777" w:rsidR="00692FFB" w:rsidRPr="00692FFB" w:rsidRDefault="00692FFB" w:rsidP="007D33DB">
      <w:pPr>
        <w:pStyle w:val="Prrafodelista"/>
        <w:numPr>
          <w:ilvl w:val="0"/>
          <w:numId w:val="26"/>
        </w:numPr>
        <w:spacing w:after="0" w:line="240" w:lineRule="auto"/>
        <w:rPr>
          <w:b/>
          <w:bCs/>
        </w:rPr>
      </w:pPr>
      <w:r w:rsidRPr="00692FFB">
        <w:rPr>
          <w:b/>
          <w:bCs/>
        </w:rPr>
        <w:t>Líneas de Acción</w:t>
      </w:r>
    </w:p>
    <w:p w14:paraId="175F85DA" w14:textId="77777777" w:rsidR="00692FFB" w:rsidRPr="00692FFB" w:rsidRDefault="00692FFB" w:rsidP="00BC5435">
      <w:pPr>
        <w:jc w:val="both"/>
        <w:rPr>
          <w:rFonts w:ascii="Corbel" w:hAnsi="Corbel"/>
          <w:sz w:val="4"/>
          <w:lang w:val="es-ES"/>
        </w:rPr>
      </w:pPr>
    </w:p>
    <w:p w14:paraId="79E7E8AE" w14:textId="515304D2" w:rsidR="001C53C3" w:rsidRPr="00BC5435" w:rsidRDefault="00692FFB" w:rsidP="00BC5435">
      <w:pPr>
        <w:jc w:val="both"/>
        <w:rPr>
          <w:rFonts w:ascii="Corbel" w:hAnsi="Corbel"/>
          <w:lang w:val="es-ES"/>
        </w:rPr>
      </w:pPr>
      <w:r>
        <w:rPr>
          <w:rFonts w:ascii="Corbel" w:hAnsi="Corbel"/>
          <w:lang w:val="es-ES"/>
        </w:rPr>
        <w:t>L</w:t>
      </w:r>
      <w:r w:rsidR="001C53C3" w:rsidRPr="00BC5435">
        <w:rPr>
          <w:rFonts w:ascii="Corbel" w:hAnsi="Corbel"/>
          <w:lang w:val="es-ES"/>
        </w:rPr>
        <w:t xml:space="preserve">ograr la implementación de medidas de adaptación y mitigación efectivas </w:t>
      </w:r>
      <w:r w:rsidR="00BC5435" w:rsidRPr="00BC5435">
        <w:rPr>
          <w:rFonts w:ascii="Corbel" w:hAnsi="Corbel"/>
          <w:lang w:val="es-ES"/>
        </w:rPr>
        <w:t>requiere</w:t>
      </w:r>
      <w:r w:rsidR="001C53C3" w:rsidRPr="00BC5435">
        <w:rPr>
          <w:rFonts w:ascii="Corbel" w:hAnsi="Corbel"/>
          <w:lang w:val="es-ES"/>
        </w:rPr>
        <w:t xml:space="preserve"> de la ciencia y la tecnología como instrumentos esenciales para lograr fortalecer los procesos de innovación de cara al cambio climático. En este contexto, el departamento del Quindío necesita trabajar en la superación de los retos en </w:t>
      </w:r>
      <w:r w:rsidR="00BC5435">
        <w:rPr>
          <w:rFonts w:ascii="Corbel" w:hAnsi="Corbel"/>
          <w:lang w:val="es-ES"/>
        </w:rPr>
        <w:t xml:space="preserve">el tema de desarrollo de CTeI para el </w:t>
      </w:r>
      <w:r w:rsidR="001C53C3" w:rsidRPr="00BC5435">
        <w:rPr>
          <w:rFonts w:ascii="Corbel" w:hAnsi="Corbel"/>
          <w:lang w:val="es-ES"/>
        </w:rPr>
        <w:t xml:space="preserve">aprovechamiento de las oportunidades que se están gestando tanto a nivel local, como nacional e internacional. </w:t>
      </w:r>
    </w:p>
    <w:p w14:paraId="50D64F93" w14:textId="4D301F7E" w:rsidR="001C53C3" w:rsidRPr="00BC5435" w:rsidRDefault="001C53C3" w:rsidP="00BC5435">
      <w:pPr>
        <w:jc w:val="both"/>
        <w:rPr>
          <w:rFonts w:ascii="Corbel" w:hAnsi="Corbel"/>
          <w:lang w:val="es-ES"/>
        </w:rPr>
      </w:pPr>
      <w:r w:rsidRPr="00BC5435">
        <w:rPr>
          <w:rFonts w:ascii="Corbel" w:hAnsi="Corbel"/>
          <w:lang w:val="es-ES"/>
        </w:rPr>
        <w:t xml:space="preserve">Por lo cual, los puntos a trabajar de forma estratégica </w:t>
      </w:r>
      <w:r w:rsidR="00BC5435">
        <w:rPr>
          <w:rFonts w:ascii="Corbel" w:hAnsi="Corbel"/>
          <w:lang w:val="es-ES"/>
        </w:rPr>
        <w:t>serán los</w:t>
      </w:r>
      <w:r w:rsidRPr="00BC5435">
        <w:rPr>
          <w:rFonts w:ascii="Corbel" w:hAnsi="Corbel"/>
          <w:lang w:val="es-ES"/>
        </w:rPr>
        <w:t xml:space="preserve"> siguiente</w:t>
      </w:r>
      <w:r w:rsidR="00BC5435">
        <w:rPr>
          <w:rFonts w:ascii="Corbel" w:hAnsi="Corbel"/>
          <w:lang w:val="es-ES"/>
        </w:rPr>
        <w:t>s</w:t>
      </w:r>
      <w:r w:rsidRPr="00BC5435">
        <w:rPr>
          <w:rFonts w:ascii="Corbel" w:hAnsi="Corbel"/>
          <w:lang w:val="es-ES"/>
        </w:rPr>
        <w:t>:</w:t>
      </w:r>
    </w:p>
    <w:p w14:paraId="48B797B0" w14:textId="522EF018" w:rsidR="001C53C3" w:rsidRPr="00BC5435" w:rsidRDefault="001C53C3" w:rsidP="007D33DB">
      <w:pPr>
        <w:pStyle w:val="Prrafodelista"/>
        <w:numPr>
          <w:ilvl w:val="0"/>
          <w:numId w:val="27"/>
        </w:numPr>
        <w:rPr>
          <w:lang w:val="es-ES"/>
        </w:rPr>
      </w:pPr>
      <w:r w:rsidRPr="00BC5435">
        <w:rPr>
          <w:lang w:val="es-ES"/>
        </w:rPr>
        <w:t>Mejorar la articulación entre la academia, sector privado y sector público de tal forma que se logre no sólo entend</w:t>
      </w:r>
      <w:r w:rsidR="00501846">
        <w:rPr>
          <w:lang w:val="es-ES"/>
        </w:rPr>
        <w:t>er el reto del cambio climático sino</w:t>
      </w:r>
      <w:r w:rsidRPr="00BC5435">
        <w:rPr>
          <w:lang w:val="es-ES"/>
        </w:rPr>
        <w:t xml:space="preserve"> también convertirlo en oportunidad de innovación y crecimiento territorial sostenible.</w:t>
      </w:r>
    </w:p>
    <w:p w14:paraId="46431A3F" w14:textId="77777777" w:rsidR="001C53C3" w:rsidRPr="00BC5435" w:rsidRDefault="001C53C3" w:rsidP="007D33DB">
      <w:pPr>
        <w:pStyle w:val="Prrafodelista"/>
        <w:numPr>
          <w:ilvl w:val="0"/>
          <w:numId w:val="27"/>
        </w:numPr>
        <w:rPr>
          <w:lang w:val="es-ES"/>
        </w:rPr>
      </w:pPr>
      <w:r w:rsidRPr="00BC5435">
        <w:rPr>
          <w:lang w:val="es-ES"/>
        </w:rPr>
        <w:t>Fortalecer las competencias de investigación y transferencia de conocimiento a través de alianzas interinstitucionales entre distintas instituciones académicas, que permita generar un proceso de complementariedad entre los procesos de investigación y desarrollo.</w:t>
      </w:r>
    </w:p>
    <w:p w14:paraId="1752BE87" w14:textId="77777777" w:rsidR="001C53C3" w:rsidRPr="00BC5435" w:rsidRDefault="001C53C3" w:rsidP="007D33DB">
      <w:pPr>
        <w:pStyle w:val="Prrafodelista"/>
        <w:numPr>
          <w:ilvl w:val="0"/>
          <w:numId w:val="27"/>
        </w:numPr>
        <w:rPr>
          <w:lang w:val="es-ES"/>
        </w:rPr>
      </w:pPr>
      <w:r w:rsidRPr="00BC5435">
        <w:rPr>
          <w:lang w:val="es-ES"/>
        </w:rPr>
        <w:t>Articulación de las actividades de investigación en cambio climático y el sector productivo, con el fin de orientarlos hacia la creación de estrategias de adaptación y mitigación.</w:t>
      </w:r>
    </w:p>
    <w:p w14:paraId="5C63FA23" w14:textId="77777777" w:rsidR="001C53C3" w:rsidRPr="00BC5435" w:rsidRDefault="001C53C3" w:rsidP="007D33DB">
      <w:pPr>
        <w:pStyle w:val="Prrafodelista"/>
        <w:numPr>
          <w:ilvl w:val="0"/>
          <w:numId w:val="27"/>
        </w:numPr>
        <w:rPr>
          <w:lang w:val="es-ES"/>
        </w:rPr>
      </w:pPr>
      <w:r w:rsidRPr="00BC5435">
        <w:rPr>
          <w:lang w:val="es-ES"/>
        </w:rPr>
        <w:t>Incorporar el cambio climático como un tema transversal de investigación y en los currículos universitarios.</w:t>
      </w:r>
    </w:p>
    <w:p w14:paraId="027FFA4B" w14:textId="54EFF180" w:rsidR="001C53C3" w:rsidRPr="00BC5435" w:rsidRDefault="001C53C3" w:rsidP="007D33DB">
      <w:pPr>
        <w:pStyle w:val="Prrafodelista"/>
        <w:numPr>
          <w:ilvl w:val="0"/>
          <w:numId w:val="27"/>
        </w:numPr>
        <w:rPr>
          <w:lang w:val="es-ES"/>
        </w:rPr>
      </w:pPr>
      <w:r w:rsidRPr="00BC5435">
        <w:rPr>
          <w:lang w:val="es-ES"/>
        </w:rPr>
        <w:t xml:space="preserve">Focalizar los esfuerzos en materia de CTeI en Cambio Climático bajo los ejes de acción del </w:t>
      </w:r>
      <w:r w:rsidR="00567048" w:rsidRPr="00567048">
        <w:rPr>
          <w:lang w:val="es-ES"/>
        </w:rPr>
        <w:t>PIGCCTQ</w:t>
      </w:r>
      <w:r w:rsidR="00567048">
        <w:rPr>
          <w:lang w:val="es-ES"/>
        </w:rPr>
        <w:t>.</w:t>
      </w:r>
    </w:p>
    <w:p w14:paraId="02B1C01A" w14:textId="77777777" w:rsidR="001C53C3" w:rsidRDefault="001C53C3" w:rsidP="007D33DB">
      <w:pPr>
        <w:pStyle w:val="Prrafodelista"/>
        <w:numPr>
          <w:ilvl w:val="0"/>
          <w:numId w:val="27"/>
        </w:numPr>
        <w:rPr>
          <w:lang w:val="es-ES"/>
        </w:rPr>
      </w:pPr>
      <w:r w:rsidRPr="00BC5435">
        <w:rPr>
          <w:lang w:val="es-ES"/>
        </w:rPr>
        <w:t xml:space="preserve">Gestionar y direccionar la información sobre el conocimiento existente, las necesidades del departamento, innovación y experiencias en temas de CTeI para la adaptación y mitigación al cambio climático. </w:t>
      </w:r>
    </w:p>
    <w:p w14:paraId="6DBDBA3C" w14:textId="3EF02C8C" w:rsidR="00501846" w:rsidRPr="000428DB" w:rsidRDefault="00501846" w:rsidP="00501846">
      <w:pPr>
        <w:rPr>
          <w:rFonts w:ascii="Corbel" w:hAnsi="Corbel"/>
          <w:lang w:val="es-ES"/>
        </w:rPr>
      </w:pPr>
      <w:r w:rsidRPr="000428DB">
        <w:rPr>
          <w:rFonts w:ascii="Corbel" w:hAnsi="Corbel"/>
          <w:lang w:val="es-ES"/>
        </w:rPr>
        <w:t>A continuación se detalla cada una de estas acciones estratégicas:</w:t>
      </w:r>
    </w:p>
    <w:p w14:paraId="78236968" w14:textId="77777777" w:rsidR="001C53C3" w:rsidRPr="000428DB" w:rsidRDefault="001C53C3" w:rsidP="007D33DB">
      <w:pPr>
        <w:pStyle w:val="Prrafodelista"/>
        <w:numPr>
          <w:ilvl w:val="1"/>
          <w:numId w:val="26"/>
        </w:numPr>
        <w:rPr>
          <w:b/>
          <w:bCs/>
          <w:lang w:val="es-ES"/>
        </w:rPr>
      </w:pPr>
      <w:r w:rsidRPr="000428DB">
        <w:rPr>
          <w:b/>
          <w:bCs/>
          <w:lang w:val="es-ES"/>
        </w:rPr>
        <w:t>Articulación academia, sector privado y sector público</w:t>
      </w:r>
    </w:p>
    <w:p w14:paraId="018FA1F5" w14:textId="77777777" w:rsidR="001C53C3" w:rsidRPr="000428DB" w:rsidRDefault="001C53C3" w:rsidP="00BC5435">
      <w:pPr>
        <w:jc w:val="both"/>
        <w:rPr>
          <w:rFonts w:ascii="Corbel" w:hAnsi="Corbel"/>
          <w:lang w:val="es-ES"/>
        </w:rPr>
      </w:pPr>
      <w:r w:rsidRPr="000428DB">
        <w:rPr>
          <w:rFonts w:ascii="Corbel" w:hAnsi="Corbel"/>
          <w:lang w:val="es-ES"/>
        </w:rPr>
        <w:t>Uno de los puntos más importantes para lograr generar conocimiento de forma más eficiente es la articulación de las realidades del territorio, incluyendo ordenamiento territorial y crecimiento económico, a los estudios que se generen; por lo cual, es necesario mejorar la articulación entre la academia, sector privado y sector público de tal forma que se logre no sólo entender el reto del cambio climático, también convertirlo en oportunidad de innovación y crecimiento territorial sostenible</w:t>
      </w:r>
    </w:p>
    <w:p w14:paraId="7E44E47B" w14:textId="6692EBBB" w:rsidR="001C53C3" w:rsidRPr="000428DB" w:rsidRDefault="001C53C3" w:rsidP="00BC5435">
      <w:pPr>
        <w:jc w:val="both"/>
        <w:rPr>
          <w:rFonts w:ascii="Corbel" w:hAnsi="Corbel"/>
          <w:lang w:val="es-ES"/>
        </w:rPr>
      </w:pPr>
      <w:r w:rsidRPr="000428DB">
        <w:rPr>
          <w:rFonts w:ascii="Corbel" w:hAnsi="Corbel"/>
          <w:lang w:val="es-ES"/>
        </w:rPr>
        <w:t xml:space="preserve">Esta es una necesidad que no sólo se ha resaltado durante las diferentes mesas </w:t>
      </w:r>
      <w:r w:rsidR="00567048" w:rsidRPr="00567048">
        <w:rPr>
          <w:rFonts w:ascii="Corbel" w:hAnsi="Corbel"/>
          <w:lang w:val="es-ES"/>
        </w:rPr>
        <w:t xml:space="preserve">temáticas </w:t>
      </w:r>
      <w:r w:rsidRPr="000428DB">
        <w:rPr>
          <w:rFonts w:ascii="Corbel" w:hAnsi="Corbel"/>
          <w:lang w:val="es-ES"/>
        </w:rPr>
        <w:t xml:space="preserve">durante la formulación del plan, también fue destacado en el evento del Lanzamiento del Informe Nacional de Competitividad por el Presidente Santos </w:t>
      </w:r>
      <w:r w:rsidRPr="000428DB">
        <w:rPr>
          <w:rFonts w:ascii="Corbel" w:hAnsi="Corbel"/>
          <w:lang w:val="es-ES"/>
        </w:rPr>
        <w:fldChar w:fldCharType="begin" w:fldLock="1"/>
      </w:r>
      <w:r w:rsidRPr="000428DB">
        <w:rPr>
          <w:rFonts w:ascii="Corbel" w:hAnsi="Corbel"/>
          <w:lang w:val="es-ES"/>
        </w:rPr>
        <w:instrText>ADDIN CSL_CITATION { "citationItems" : [ { "id" : "ITEM-1", "itemData" : { "author" : [ { "dropping-particle" : "", "family" : "Presidencia de la Rep\u00fablica", "given" : "", "non-dropping-particle" : "", "parse-names" : false, "suffix" : "" } ], "container-title" : "YouTube", "id" : "ITEM-1", "issued" : { "date-parts" : [ [ "2016" ] ] }, "publisher" : "Presidencia de la Rep\u00fablica", "title" : "Presidente Santos durante el Lanzamiento del Informe Nacional de Competitividad 2016-2017 - YouTube", "type" : "broadcast" }, "uris" : [ "http://www.mendeley.com/documents/?uuid=2c3801d7-94d6-38fd-8776-963079918456" ] } ], "mendeley" : { "formattedCitation" : "(Presidencia de la Rep\u00fablica, 2016)", "plainTextFormattedCitation" : "(Presidencia de la Rep\u00fablica, 2016)", "previouslyFormattedCitation" : "(Presidencia de la Rep\u00fablica, 2016)" }, "properties" : { "noteIndex" : 0 }, "schema" : "https://github.com/citation-style-language/schema/raw/master/csl-citation.json" }</w:instrText>
      </w:r>
      <w:r w:rsidRPr="000428DB">
        <w:rPr>
          <w:rFonts w:ascii="Corbel" w:hAnsi="Corbel"/>
          <w:lang w:val="es-ES"/>
        </w:rPr>
        <w:fldChar w:fldCharType="separate"/>
      </w:r>
      <w:r w:rsidRPr="000428DB">
        <w:rPr>
          <w:rFonts w:ascii="Corbel" w:hAnsi="Corbel"/>
          <w:noProof/>
          <w:lang w:val="es-ES"/>
        </w:rPr>
        <w:t>(Presidencia de la República, 2016)</w:t>
      </w:r>
      <w:r w:rsidRPr="000428DB">
        <w:rPr>
          <w:rFonts w:ascii="Corbel" w:hAnsi="Corbel"/>
          <w:lang w:val="es-ES"/>
        </w:rPr>
        <w:fldChar w:fldCharType="end"/>
      </w:r>
      <w:r w:rsidRPr="000428DB">
        <w:rPr>
          <w:rFonts w:ascii="Corbel" w:hAnsi="Corbel"/>
          <w:lang w:val="es-ES"/>
        </w:rPr>
        <w:t>, quien manifiesta que para generar un desarrollo sostenible y bajo los lineamientos para la entrada a la OCDE, éste será un paso imprescindible en el proceso.</w:t>
      </w:r>
    </w:p>
    <w:p w14:paraId="33FE3088" w14:textId="77777777" w:rsidR="001C53C3" w:rsidRPr="000428DB" w:rsidRDefault="001C53C3" w:rsidP="00BC5435">
      <w:pPr>
        <w:jc w:val="both"/>
        <w:rPr>
          <w:rFonts w:ascii="Corbel" w:hAnsi="Corbel"/>
          <w:lang w:val="es-ES"/>
        </w:rPr>
      </w:pPr>
      <w:r w:rsidRPr="000428DB">
        <w:rPr>
          <w:rFonts w:ascii="Corbel" w:hAnsi="Corbel"/>
          <w:lang w:val="es-ES"/>
        </w:rPr>
        <w:t>En el caso específico de Quindío fue posible visualizar que algunas instituciones académicas, empresas e instituciones del Estado, han trabajado la temática de CTeI en Cambio Climático y sostenibilidad ambiental. No obstante, muchos de estos productos no han sido focalizados a las necesidades del departamento y otros no han sido tomados por los sectores para los cuales fueron producidos.</w:t>
      </w:r>
    </w:p>
    <w:p w14:paraId="39989B5C" w14:textId="77777777" w:rsidR="001C53C3" w:rsidRPr="000428DB" w:rsidRDefault="001C53C3" w:rsidP="00BC5435">
      <w:pPr>
        <w:jc w:val="both"/>
        <w:rPr>
          <w:rFonts w:ascii="Corbel" w:hAnsi="Corbel"/>
        </w:rPr>
      </w:pPr>
      <w:r w:rsidRPr="000428DB">
        <w:rPr>
          <w:rFonts w:ascii="Corbel" w:hAnsi="Corbel"/>
          <w:lang w:val="es-ES"/>
        </w:rPr>
        <w:t xml:space="preserve">En este sentido, el papel del Comité Departamental de Ciencia, Tecnología e Innovación (CODECTI) del Quindío tendrá un rol importante en la unificación de las visiones sectoriales y en el direccionamiento de las estrategias mencionadas en los subtítulos de mitigación y adaptación que involucran el desarrollo de conocimiento, formación de técnicos en tecnologías sostenibles, desarrollo de herramientas tecnológicas (software) y la disponibilidad de equipos (hardware). </w:t>
      </w:r>
    </w:p>
    <w:p w14:paraId="2E8CFCFA" w14:textId="77777777" w:rsidR="001C53C3" w:rsidRPr="000428DB" w:rsidRDefault="001C53C3" w:rsidP="007D33DB">
      <w:pPr>
        <w:pStyle w:val="Prrafodelista"/>
        <w:numPr>
          <w:ilvl w:val="1"/>
          <w:numId w:val="26"/>
        </w:numPr>
        <w:rPr>
          <w:b/>
          <w:bCs/>
          <w:lang w:val="es-ES"/>
        </w:rPr>
      </w:pPr>
      <w:r w:rsidRPr="000428DB">
        <w:rPr>
          <w:b/>
          <w:bCs/>
          <w:lang w:val="es-ES"/>
        </w:rPr>
        <w:t>Alianzas para investigación y transferencia de conocimiento</w:t>
      </w:r>
    </w:p>
    <w:p w14:paraId="71D1D384" w14:textId="3BDA63F0" w:rsidR="001C53C3" w:rsidRPr="00BC5435" w:rsidRDefault="001C53C3" w:rsidP="00BC5435">
      <w:pPr>
        <w:jc w:val="both"/>
        <w:rPr>
          <w:rFonts w:ascii="Corbel" w:hAnsi="Corbel"/>
          <w:lang w:val="es-ES"/>
        </w:rPr>
      </w:pPr>
      <w:r w:rsidRPr="00BC5435">
        <w:rPr>
          <w:rFonts w:ascii="Corbel" w:hAnsi="Corbel"/>
          <w:lang w:val="es-ES"/>
        </w:rPr>
        <w:t>El conocimiento producido en el departamento es vasto y rico, sin embargo, a pesar de ser de conocimiento público, muchas veces no son diseminados en medios de comunicación de diferent</w:t>
      </w:r>
      <w:r w:rsidR="00567048">
        <w:rPr>
          <w:rFonts w:ascii="Corbel" w:hAnsi="Corbel"/>
          <w:lang w:val="es-ES"/>
        </w:rPr>
        <w:t>es redes y sectores económicos, a</w:t>
      </w:r>
      <w:r w:rsidRPr="00BC5435">
        <w:rPr>
          <w:rFonts w:ascii="Corbel" w:hAnsi="Corbel"/>
          <w:lang w:val="es-ES"/>
        </w:rPr>
        <w:t xml:space="preserve"> lo anterior, se debe añadir que de acuerdo con el PEDCTI en el Quindío no existe una red de semilleros de investigación que dinamicen los procesos de creación de conocimiento </w:t>
      </w:r>
      <w:r w:rsidRPr="00BC5435">
        <w:rPr>
          <w:rFonts w:ascii="Corbel" w:hAnsi="Corbel"/>
          <w:lang w:val="es-ES"/>
        </w:rPr>
        <w:fldChar w:fldCharType="begin" w:fldLock="1"/>
      </w:r>
      <w:r w:rsidRPr="00BC5435">
        <w:rPr>
          <w:rFonts w:ascii="Corbel" w:hAnsi="Corbel"/>
          <w:lang w:val="es-ES"/>
        </w:rPr>
        <w:instrText>ADDIN CSL_CITATION { "citationItems" : [ { "id" : "ITEM-1", "itemData" : { "ISBN" : "9789585777538", "author" : [ { "dropping-particle" : "", "family" : "Gobernaci\u00f3n del Quind\u00edo", "given" : "", "non-dropping-particle" : "", "parse-names" : false, "suffix" : "" } ], "edition" : "1", "editor" : [ { "dropping-particle" : "", "family" : "Ediciones Antropos Ltda", "given" : "", "non-dropping-particle" : "", "parse-names" : false, "suffix" : "" } ], "id" : "ITEM-1", "issued" : { "date-parts" : [ [ "2013" ] ] }, "number-of-pages" : "369", "publisher-place" : "Armenia", "title" : "Plan Estrat\u00e9gico Departamental de Ciencia, Tecnolog\u00eda e Innovaci\u00f3n del Quindio 2022.", "type" : "book" }, "uris" : [ "http://www.mendeley.com/documents/?uuid=36fb7106-5b87-477f-86d0-0a21294184aa" ] } ], "mendeley" : { "formattedCitation" : "(Gobernaci\u00f3n del Quind\u00edo, 2013)", "plainTextFormattedCitation" : "(Gobernaci\u00f3n del Quind\u00edo, 2013)", "previouslyFormattedCitation" : "(Gobernaci\u00f3n del Quind\u00edo, 2013)" }, "properties" : { "noteIndex" : 0 }, "schema" : "https://github.com/citation-style-language/schema/raw/master/csl-citation.json" }</w:instrText>
      </w:r>
      <w:r w:rsidRPr="00BC5435">
        <w:rPr>
          <w:rFonts w:ascii="Corbel" w:hAnsi="Corbel"/>
          <w:lang w:val="es-ES"/>
        </w:rPr>
        <w:fldChar w:fldCharType="separate"/>
      </w:r>
      <w:r w:rsidRPr="00BC5435">
        <w:rPr>
          <w:rFonts w:ascii="Corbel" w:hAnsi="Corbel"/>
          <w:noProof/>
          <w:lang w:val="es-ES"/>
        </w:rPr>
        <w:t>(Gobernación del Quindío, 2013)</w:t>
      </w:r>
      <w:r w:rsidRPr="00BC5435">
        <w:rPr>
          <w:rFonts w:ascii="Corbel" w:hAnsi="Corbel"/>
          <w:lang w:val="es-ES"/>
        </w:rPr>
        <w:fldChar w:fldCharType="end"/>
      </w:r>
      <w:r w:rsidRPr="00BC5435">
        <w:rPr>
          <w:rFonts w:ascii="Corbel" w:hAnsi="Corbel"/>
          <w:lang w:val="es-ES"/>
        </w:rPr>
        <w:t>.</w:t>
      </w:r>
    </w:p>
    <w:p w14:paraId="19AC60D9" w14:textId="77777777" w:rsidR="001C53C3" w:rsidRPr="00BC5435" w:rsidRDefault="001C53C3" w:rsidP="00BC5435">
      <w:pPr>
        <w:jc w:val="both"/>
        <w:rPr>
          <w:rFonts w:ascii="Corbel" w:hAnsi="Corbel"/>
          <w:lang w:val="es-ES"/>
        </w:rPr>
      </w:pPr>
      <w:r w:rsidRPr="00BC5435">
        <w:rPr>
          <w:rFonts w:ascii="Corbel" w:hAnsi="Corbel"/>
          <w:lang w:val="es-ES"/>
        </w:rPr>
        <w:t xml:space="preserve">Es por ello, que con ánimo de estructurar la producción científica del departamento se establezca un nodo del RedCOLSI o se funde una nueva red con el fin que se pueda hacer una construcción progresiva del conocimiento colectivo que pueda llevar a la innovación. Ya que de esta forma, la cultura científica puede evolucionar y dirigir su mirada hacia un nuevo futuro en el que la ciencia y la investigación sean parte esencial para el desarrollo sostenible del departamento y el país. </w:t>
      </w:r>
    </w:p>
    <w:p w14:paraId="050C1BE9" w14:textId="77777777" w:rsidR="001C53C3" w:rsidRPr="00BC5435" w:rsidRDefault="001C53C3" w:rsidP="00BC5435">
      <w:pPr>
        <w:jc w:val="both"/>
        <w:rPr>
          <w:rFonts w:ascii="Corbel" w:hAnsi="Corbel"/>
          <w:lang w:val="es-ES"/>
        </w:rPr>
      </w:pPr>
      <w:r w:rsidRPr="00BC5435">
        <w:rPr>
          <w:rFonts w:ascii="Corbel" w:hAnsi="Corbel"/>
          <w:lang w:val="es-ES"/>
        </w:rPr>
        <w:t xml:space="preserve">A la postre, esta red de intercambio y/o gestión del conocimiento también debe ser integrada al Sistema Regional de Ciencia, Tecnología e Innovación, con el fin que haya un mayor nivel de conectividad con actividades de los sectores productivos e interacción con otros sistemas regionales, nacionales e internacionales de investigación y desarrollo. Con ello, se podrá hacer aprovechamiento de las cadenas de financiación nacionales e internacionales, ya que es en estas redes donde es más fácil obtener información sobre mecanismos económicos, como es el caso del apoyo financiero de Reino Unido para desarrollo de CTeI encaminado a la protección del medio ambiente </w:t>
      </w:r>
      <w:r w:rsidRPr="00BC5435">
        <w:rPr>
          <w:rFonts w:ascii="Corbel" w:hAnsi="Corbel"/>
          <w:lang w:val="es-ES"/>
        </w:rPr>
        <w:fldChar w:fldCharType="begin" w:fldLock="1"/>
      </w:r>
      <w:r w:rsidRPr="00BC5435">
        <w:rPr>
          <w:rFonts w:ascii="Corbel" w:hAnsi="Corbel"/>
          <w:lang w:val="es-ES"/>
        </w:rPr>
        <w:instrText>ADDIN CSL_CITATION { "citationItems" : [ { "id" : "ITEM-1", "itemData" : { "author" : [ { "dropping-particle" : "", "family" : "Colciencias", "given" : "", "non-dropping-particle" : "", "parse-names" : false, "suffix" : "" } ], "container-title" : "Inicio-Noticias", "id" : "ITEM-1", "issued" : { "date-parts" : [ [ "2016" ] ] }, "title" : "Momento hist\u00f3rico: la Ciencia, tema estrat\u00e9gico en agenda de la visita de Estado al Reino Unido | COLCIENCIAS", "type" : "article-newspaper" }, "uris" : [ "http://www.mendeley.com/documents/?uuid=4cbf85e4-072b-3672-acac-acaf32813763" ] } ], "mendeley" : { "formattedCitation" : "(Colciencias, 2016)", "plainTextFormattedCitation" : "(Colciencias, 2016)", "previouslyFormattedCitation" : "(Colciencias, 2016)" }, "properties" : { "noteIndex" : 0 }, "schema" : "https://github.com/citation-style-language/schema/raw/master/csl-citation.json" }</w:instrText>
      </w:r>
      <w:r w:rsidRPr="00BC5435">
        <w:rPr>
          <w:rFonts w:ascii="Corbel" w:hAnsi="Corbel"/>
          <w:lang w:val="es-ES"/>
        </w:rPr>
        <w:fldChar w:fldCharType="separate"/>
      </w:r>
      <w:r w:rsidRPr="00BC5435">
        <w:rPr>
          <w:rFonts w:ascii="Corbel" w:hAnsi="Corbel"/>
          <w:noProof/>
          <w:lang w:val="es-ES"/>
        </w:rPr>
        <w:t>(Colciencias, 2016)</w:t>
      </w:r>
      <w:r w:rsidRPr="00BC5435">
        <w:rPr>
          <w:rFonts w:ascii="Corbel" w:hAnsi="Corbel"/>
          <w:lang w:val="es-ES"/>
        </w:rPr>
        <w:fldChar w:fldCharType="end"/>
      </w:r>
      <w:r w:rsidRPr="00BC5435">
        <w:rPr>
          <w:rFonts w:ascii="Corbel" w:hAnsi="Corbel"/>
          <w:lang w:val="es-ES"/>
        </w:rPr>
        <w:t>.</w:t>
      </w:r>
    </w:p>
    <w:p w14:paraId="3C975A2A" w14:textId="77777777" w:rsidR="001C53C3" w:rsidRPr="000428DB" w:rsidRDefault="001C53C3" w:rsidP="007D33DB">
      <w:pPr>
        <w:pStyle w:val="Prrafodelista"/>
        <w:numPr>
          <w:ilvl w:val="1"/>
          <w:numId w:val="26"/>
        </w:numPr>
        <w:rPr>
          <w:b/>
          <w:bCs/>
          <w:lang w:val="es-ES"/>
        </w:rPr>
      </w:pPr>
      <w:r w:rsidRPr="000428DB">
        <w:rPr>
          <w:b/>
          <w:bCs/>
          <w:lang w:val="es-ES"/>
        </w:rPr>
        <w:t>Articulación de investigación y competitividad</w:t>
      </w:r>
    </w:p>
    <w:p w14:paraId="156AD0A8" w14:textId="77777777" w:rsidR="001C53C3" w:rsidRPr="00BC5435" w:rsidRDefault="001C53C3" w:rsidP="00BC5435">
      <w:pPr>
        <w:jc w:val="both"/>
        <w:rPr>
          <w:rFonts w:ascii="Corbel" w:hAnsi="Corbel"/>
          <w:lang w:val="es-ES"/>
        </w:rPr>
      </w:pPr>
      <w:r w:rsidRPr="00BC5435">
        <w:rPr>
          <w:rFonts w:ascii="Corbel" w:hAnsi="Corbel"/>
          <w:lang w:val="es-ES"/>
        </w:rPr>
        <w:t xml:space="preserve">En el Plan Estratégico Departamental de Ciencia, Tecnología e Innovación (PEDCTI) se menciona la importancia de la articulación del sector privado con la academia para orientar la ciencia e investigación hacia la creación de nuevas oportunidades de innovación y crecimiento territorial sostenible. Lo cual, se puede obtener a través de las alianzas interinstitucionales (academia - sector privado – sector público) promovidas con la fundación de CODECTI, ya que de este modo se puede delinear los frentes de acción necesarios para el aumento de la productividad del departamento </w:t>
      </w:r>
      <w:r w:rsidRPr="00BC5435">
        <w:rPr>
          <w:rFonts w:ascii="Corbel" w:hAnsi="Corbel"/>
          <w:lang w:val="es-ES"/>
        </w:rPr>
        <w:fldChar w:fldCharType="begin" w:fldLock="1"/>
      </w:r>
      <w:r w:rsidRPr="00BC5435">
        <w:rPr>
          <w:rFonts w:ascii="Corbel" w:hAnsi="Corbel"/>
          <w:lang w:val="es-ES"/>
        </w:rPr>
        <w:instrText>ADDIN CSL_CITATION { "citationItems" : [ { "id" : "ITEM-1", "itemData" : { "ISBN" : "9789585777538", "author" : [ { "dropping-particle" : "", "family" : "Gobernaci\u00f3n del Quind\u00edo", "given" : "", "non-dropping-particle" : "", "parse-names" : false, "suffix" : "" } ], "edition" : "1", "editor" : [ { "dropping-particle" : "", "family" : "Ediciones Antropos Ltda", "given" : "", "non-dropping-particle" : "", "parse-names" : false, "suffix" : "" } ], "id" : "ITEM-1", "issued" : { "date-parts" : [ [ "2013" ] ] }, "number-of-pages" : "369", "publisher-place" : "Armenia", "title" : "Plan Estrat\u00e9gico Departamental de Ciencia, Tecnolog\u00eda e Innovaci\u00f3n del Quindio 2022.", "type" : "book" }, "uris" : [ "http://www.mendeley.com/documents/?uuid=36fb7106-5b87-477f-86d0-0a21294184aa" ] } ], "mendeley" : { "formattedCitation" : "(Gobernaci\u00f3n del Quind\u00edo, 2013)", "plainTextFormattedCitation" : "(Gobernaci\u00f3n del Quind\u00edo, 2013)", "previouslyFormattedCitation" : "(Gobernaci\u00f3n del Quind\u00edo, 2013)" }, "properties" : { "noteIndex" : 0 }, "schema" : "https://github.com/citation-style-language/schema/raw/master/csl-citation.json" }</w:instrText>
      </w:r>
      <w:r w:rsidRPr="00BC5435">
        <w:rPr>
          <w:rFonts w:ascii="Corbel" w:hAnsi="Corbel"/>
          <w:lang w:val="es-ES"/>
        </w:rPr>
        <w:fldChar w:fldCharType="separate"/>
      </w:r>
      <w:r w:rsidRPr="00BC5435">
        <w:rPr>
          <w:rFonts w:ascii="Corbel" w:hAnsi="Corbel"/>
          <w:noProof/>
          <w:lang w:val="es-ES"/>
        </w:rPr>
        <w:t>(Gobernación del Quindío, 2013)</w:t>
      </w:r>
      <w:r w:rsidRPr="00BC5435">
        <w:rPr>
          <w:rFonts w:ascii="Corbel" w:hAnsi="Corbel"/>
          <w:lang w:val="es-ES"/>
        </w:rPr>
        <w:fldChar w:fldCharType="end"/>
      </w:r>
      <w:r w:rsidRPr="00BC5435">
        <w:rPr>
          <w:rFonts w:ascii="Corbel" w:hAnsi="Corbel"/>
          <w:lang w:val="es-ES"/>
        </w:rPr>
        <w:t>.</w:t>
      </w:r>
    </w:p>
    <w:p w14:paraId="3DD376E0" w14:textId="77777777" w:rsidR="001C53C3" w:rsidRPr="00BC5435" w:rsidRDefault="001C53C3" w:rsidP="00BC5435">
      <w:pPr>
        <w:jc w:val="both"/>
        <w:rPr>
          <w:rFonts w:ascii="Corbel" w:hAnsi="Corbel"/>
          <w:lang w:val="es-ES"/>
        </w:rPr>
      </w:pPr>
      <w:r w:rsidRPr="00BC5435">
        <w:rPr>
          <w:rFonts w:ascii="Corbel" w:hAnsi="Corbel"/>
          <w:lang w:val="es-ES"/>
        </w:rPr>
        <w:t xml:space="preserve">Esta articulación apoyará la identificación de los estudios existentes enfocados en el aumento de competitividad y así mismo, que pueden sentará las bases para el uso de conocimiento existente del desarrollo sostenible y así mismo dirigir los nuevos estudios hacia las necesidades productivas del departamento. De esta forma, </w:t>
      </w:r>
      <w:r w:rsidRPr="00BC5435">
        <w:rPr>
          <w:rFonts w:ascii="Corbel" w:hAnsi="Corbel"/>
          <w:color w:val="000000" w:themeColor="text1"/>
          <w:lang w:val="es-ES"/>
        </w:rPr>
        <w:t>entidades como las CAR's, el SENA, Corpoica, universidades entre otras se pueden vincular en proyectos educativos de divulgación de los programas, políticas e incentivos existentes para la adopción de buenas prácticas.</w:t>
      </w:r>
    </w:p>
    <w:p w14:paraId="748451E7" w14:textId="77777777" w:rsidR="001C53C3" w:rsidRPr="000428DB" w:rsidRDefault="001C53C3" w:rsidP="007D33DB">
      <w:pPr>
        <w:pStyle w:val="Prrafodelista"/>
        <w:numPr>
          <w:ilvl w:val="1"/>
          <w:numId w:val="26"/>
        </w:numPr>
        <w:rPr>
          <w:b/>
          <w:bCs/>
          <w:lang w:val="es-ES"/>
        </w:rPr>
      </w:pPr>
      <w:r w:rsidRPr="000428DB">
        <w:rPr>
          <w:b/>
          <w:bCs/>
          <w:lang w:val="es-ES"/>
        </w:rPr>
        <w:t>Posicionamiento del Cambio Climático en CTeI I+D</w:t>
      </w:r>
    </w:p>
    <w:p w14:paraId="134705A7" w14:textId="77777777" w:rsidR="001C53C3" w:rsidRPr="00BC5435" w:rsidRDefault="001C53C3" w:rsidP="00BC5435">
      <w:pPr>
        <w:jc w:val="both"/>
        <w:rPr>
          <w:rFonts w:ascii="Corbel" w:hAnsi="Corbel"/>
          <w:lang w:val="es-ES"/>
        </w:rPr>
      </w:pPr>
      <w:r w:rsidRPr="00BC5435">
        <w:rPr>
          <w:rFonts w:ascii="Corbel" w:hAnsi="Corbel"/>
          <w:lang w:val="es-ES"/>
        </w:rPr>
        <w:t>Es esencial anexar que la nueva dinámica mundial generada por la innovación climática, está creando un concepto trasformador de competitividad en el que el componente de sostenibilidad ha dado un valor agregado a todos productos y servicios. Por lo cual, la CTeI debe incorporar el cambio climático como un componente transversal para avanzar de manera paralela a los procesos globales.</w:t>
      </w:r>
    </w:p>
    <w:p w14:paraId="26B09F87" w14:textId="77777777" w:rsidR="001C53C3" w:rsidRPr="00BC5435" w:rsidRDefault="001C53C3" w:rsidP="00BC5435">
      <w:pPr>
        <w:jc w:val="both"/>
        <w:rPr>
          <w:rFonts w:ascii="Corbel" w:hAnsi="Corbel"/>
          <w:lang w:val="es-ES"/>
        </w:rPr>
      </w:pPr>
      <w:r w:rsidRPr="00BC5435">
        <w:rPr>
          <w:rFonts w:ascii="Corbel" w:hAnsi="Corbel"/>
          <w:lang w:val="es-ES"/>
        </w:rPr>
        <w:t>Igualmente, el cambio climático está permeando las dinámicas territoriales a tal nivel en que desde las actividades del sector primario al terciario están teniendo altos gastos operativos por no incluir este elemento dentro de su planificación. Por ende, no sólo se deben realizar proyectos de investigación y desarrollo aplicado a la situación actual, también preparar a los nuevos profesionales y técnicos con los conocimientos necesarios para adaptarse a los riesgos del cambio climático desde cada uno de sus campos de trabajo.</w:t>
      </w:r>
    </w:p>
    <w:p w14:paraId="60E4B8EF" w14:textId="77777777" w:rsidR="001C53C3" w:rsidRPr="000428DB" w:rsidRDefault="001C53C3" w:rsidP="007D33DB">
      <w:pPr>
        <w:pStyle w:val="Prrafodelista"/>
        <w:numPr>
          <w:ilvl w:val="1"/>
          <w:numId w:val="26"/>
        </w:numPr>
        <w:rPr>
          <w:b/>
          <w:bCs/>
          <w:lang w:val="es-ES"/>
        </w:rPr>
      </w:pPr>
      <w:r w:rsidRPr="000428DB">
        <w:rPr>
          <w:b/>
          <w:bCs/>
          <w:lang w:val="es-ES"/>
        </w:rPr>
        <w:t>CTeI y los ejes de acción del plan</w:t>
      </w:r>
    </w:p>
    <w:p w14:paraId="4197A02F" w14:textId="3E399C4B" w:rsidR="001C53C3" w:rsidRPr="00BC5435" w:rsidRDefault="001C53C3" w:rsidP="00BC5435">
      <w:pPr>
        <w:jc w:val="both"/>
        <w:rPr>
          <w:rFonts w:ascii="Corbel" w:hAnsi="Corbel"/>
        </w:rPr>
      </w:pPr>
      <w:r w:rsidRPr="00BC5435">
        <w:rPr>
          <w:rFonts w:ascii="Corbel" w:hAnsi="Corbel"/>
          <w:lang w:val="es-ES"/>
        </w:rPr>
        <w:t xml:space="preserve">Para el posicionamiento del cambio climático en el desarrollo de CTeI, es imprescindible partir de los ejes del </w:t>
      </w:r>
      <w:r w:rsidR="00567048" w:rsidRPr="00567048">
        <w:rPr>
          <w:rFonts w:ascii="Corbel" w:hAnsi="Corbel"/>
          <w:lang w:val="es-ES"/>
        </w:rPr>
        <w:t>Plan Integral de Cambio Climático Territorial: Recurso Hídrico y Ecosistemas; Sectores Productivos y Servicios; Ciudad y Territorio y Salud</w:t>
      </w:r>
      <w:r w:rsidRPr="00BC5435">
        <w:rPr>
          <w:rFonts w:ascii="Corbel" w:hAnsi="Corbel"/>
          <w:lang w:val="es-ES"/>
        </w:rPr>
        <w:t xml:space="preserve">. Por lo cual, el punto de partida será el fortalecimiento de las </w:t>
      </w:r>
      <w:r w:rsidRPr="00BC5435">
        <w:rPr>
          <w:rFonts w:ascii="Corbel" w:hAnsi="Corbel"/>
        </w:rPr>
        <w:t>capacidades técnicas y funcionales en el área de cambio climático, a nivel institucional y sectorial.</w:t>
      </w:r>
    </w:p>
    <w:p w14:paraId="70E91279" w14:textId="603ED8D0" w:rsidR="001C53C3" w:rsidRPr="00BC5435" w:rsidRDefault="001C53C3" w:rsidP="00BC5435">
      <w:pPr>
        <w:jc w:val="both"/>
        <w:rPr>
          <w:rFonts w:ascii="Corbel" w:hAnsi="Corbel"/>
        </w:rPr>
      </w:pPr>
      <w:r w:rsidRPr="00BC5435">
        <w:rPr>
          <w:rFonts w:ascii="Corbel" w:hAnsi="Corbel"/>
        </w:rPr>
        <w:t>El café es uno de los elementos que identifica al Quindío tanto a nivel nacional como inter</w:t>
      </w:r>
      <w:r w:rsidR="000428DB">
        <w:rPr>
          <w:rFonts w:ascii="Corbel" w:hAnsi="Corbel"/>
        </w:rPr>
        <w:t>nacional, por lo cual aunque el Comité de C</w:t>
      </w:r>
      <w:r w:rsidRPr="00BC5435">
        <w:rPr>
          <w:rFonts w:ascii="Corbel" w:hAnsi="Corbel"/>
        </w:rPr>
        <w:t xml:space="preserve">afeteros y </w:t>
      </w:r>
      <w:r w:rsidR="000428DB" w:rsidRPr="00BC5435">
        <w:rPr>
          <w:rFonts w:ascii="Corbel" w:hAnsi="Corbel"/>
        </w:rPr>
        <w:t xml:space="preserve">CENICAFÉ </w:t>
      </w:r>
      <w:r w:rsidRPr="00BC5435">
        <w:rPr>
          <w:rFonts w:ascii="Corbel" w:hAnsi="Corbel"/>
        </w:rPr>
        <w:t>se destaquen por su carácter innovador, aún existen ámbitos por explorar tales como la transferencia de tecnologías para la fertilización orgánica, manejo silvicultura</w:t>
      </w:r>
      <w:r w:rsidR="00342403">
        <w:rPr>
          <w:rFonts w:ascii="Corbel" w:hAnsi="Corbel"/>
        </w:rPr>
        <w:t>l</w:t>
      </w:r>
      <w:r w:rsidRPr="00BC5435">
        <w:rPr>
          <w:rFonts w:ascii="Corbel" w:hAnsi="Corbel"/>
        </w:rPr>
        <w:t xml:space="preserve"> y de manejo de residuos. Por lo cual, es necesario una estrategia que no sólo incluya la adaptación, sino también incluya nuevas formas de negocio y transformaciones de la industria.</w:t>
      </w:r>
    </w:p>
    <w:p w14:paraId="38769F46" w14:textId="77777777" w:rsidR="001C53C3" w:rsidRPr="00BC5435" w:rsidRDefault="001C53C3" w:rsidP="00BC5435">
      <w:pPr>
        <w:jc w:val="both"/>
        <w:rPr>
          <w:rFonts w:ascii="Corbel" w:hAnsi="Corbel"/>
        </w:rPr>
      </w:pPr>
      <w:r w:rsidRPr="00BC5435">
        <w:rPr>
          <w:rFonts w:ascii="Corbel" w:hAnsi="Corbel"/>
        </w:rPr>
        <w:t>Igualmente, debido a las distintas actividades productivas y turísticas la gestión de residuos es un reto que se debe enfrentar diariamente antes que se convierta en un problema de salud pública y daño a los ecosistemas. De esta manera, se requiere una estrategia para generar investigación sobre la factibilidad de la implementación de tecnologías para el tratamiento y aprovechamiento de residuos de materiales reciclables y/o orgánicos; así como del desarrollo de una aplicación informáticas que facilite la ubicación de los centros de acopio y gestión de los residuos reciclables y orgánicos a nivel departamental.</w:t>
      </w:r>
    </w:p>
    <w:p w14:paraId="39C908E3" w14:textId="77777777" w:rsidR="001C53C3" w:rsidRPr="00BC5435" w:rsidRDefault="001C53C3" w:rsidP="00BC5435">
      <w:pPr>
        <w:jc w:val="both"/>
        <w:rPr>
          <w:rFonts w:ascii="Corbel" w:hAnsi="Corbel"/>
        </w:rPr>
      </w:pPr>
      <w:r w:rsidRPr="00BC5435">
        <w:rPr>
          <w:rFonts w:ascii="Corbel" w:hAnsi="Corbel"/>
        </w:rPr>
        <w:t>Por otra parte, el cuidado de los bosques es una prioridad que en este momento requiere de un continuo desarrollo tecnológico que permita el control, monitoreo, y cuidado de la agro-forestación. Por lo cual, se requiere que los grupos de investigación enfoquen parte de sus esfuerzos en la producción de estudios de la biodiversidad y métodos de monitoreo de bosques.</w:t>
      </w:r>
    </w:p>
    <w:p w14:paraId="7066B8BD" w14:textId="65E12CAF" w:rsidR="001C53C3" w:rsidRPr="00BC5435" w:rsidRDefault="001C53C3" w:rsidP="00BC5435">
      <w:pPr>
        <w:jc w:val="both"/>
        <w:rPr>
          <w:rFonts w:ascii="Corbel" w:hAnsi="Corbel"/>
          <w:color w:val="000000" w:themeColor="text1"/>
          <w:lang w:val="es-ES"/>
        </w:rPr>
      </w:pPr>
      <w:r w:rsidRPr="00BC5435">
        <w:rPr>
          <w:rFonts w:ascii="Corbel" w:hAnsi="Corbel"/>
          <w:color w:val="000000" w:themeColor="text1"/>
          <w:lang w:val="es-ES"/>
        </w:rPr>
        <w:t xml:space="preserve">Finalmente, el continuo crecimiento del área </w:t>
      </w:r>
      <w:r w:rsidR="000428DB">
        <w:rPr>
          <w:rFonts w:ascii="Corbel" w:hAnsi="Corbel"/>
          <w:color w:val="000000" w:themeColor="text1"/>
          <w:lang w:val="es-ES"/>
        </w:rPr>
        <w:t>urbana</w:t>
      </w:r>
      <w:r w:rsidRPr="00BC5435">
        <w:rPr>
          <w:rFonts w:ascii="Corbel" w:hAnsi="Corbel"/>
          <w:color w:val="000000" w:themeColor="text1"/>
          <w:lang w:val="es-ES"/>
        </w:rPr>
        <w:t xml:space="preserve"> del departamento, trae consigo la necesidad de desarrollar modelos de optimización que permitan mejorar la movilidad y reducir las emisiones del sector de transporte. Esto ayudará a alcanzar la meta de construcción de una ciudad moderna y resiliente con modos de transporte no motorizados y con energías renovables, ideal que es promovido por distintas instituciones internacionales.</w:t>
      </w:r>
    </w:p>
    <w:p w14:paraId="2FCA276B" w14:textId="77777777" w:rsidR="001C53C3" w:rsidRPr="00BC5435" w:rsidRDefault="001C53C3" w:rsidP="00BC5435">
      <w:pPr>
        <w:spacing w:line="240" w:lineRule="auto"/>
        <w:jc w:val="both"/>
        <w:rPr>
          <w:rFonts w:ascii="Corbel" w:hAnsi="Corbel"/>
          <w:lang w:val="es-ES"/>
        </w:rPr>
      </w:pPr>
      <w:r w:rsidRPr="00BC5435">
        <w:rPr>
          <w:rFonts w:ascii="Corbel" w:hAnsi="Corbel"/>
          <w:lang w:val="es-ES"/>
        </w:rPr>
        <w:t xml:space="preserve">A continuación, se desarrollan algunas de las temáticas más relevantes identificadas como vacíos de investigación y/o innovación en el departamento de conformidad con el análisis de vulnerabilidad y emisiones del departamento: </w:t>
      </w:r>
    </w:p>
    <w:p w14:paraId="3D53BA7B" w14:textId="77777777" w:rsidR="001C53C3" w:rsidRPr="008A5B3D" w:rsidRDefault="001C53C3" w:rsidP="001C53C3">
      <w:pPr>
        <w:pStyle w:val="Descripcin"/>
        <w:rPr>
          <w:lang w:val="es-ES"/>
        </w:rPr>
      </w:pPr>
      <w:bookmarkStart w:id="109" w:name="_Toc468983363"/>
      <w:r>
        <w:t xml:space="preserve">Tabla </w:t>
      </w:r>
      <w:r w:rsidR="00510001">
        <w:fldChar w:fldCharType="begin"/>
      </w:r>
      <w:r w:rsidR="00510001">
        <w:instrText xml:space="preserve"> SEQ Tabla \* ARABIC </w:instrText>
      </w:r>
      <w:r w:rsidR="00510001">
        <w:fldChar w:fldCharType="separate"/>
      </w:r>
      <w:r w:rsidR="00F03A77">
        <w:rPr>
          <w:noProof/>
        </w:rPr>
        <w:t>33</w:t>
      </w:r>
      <w:r w:rsidR="00510001">
        <w:rPr>
          <w:noProof/>
        </w:rPr>
        <w:fldChar w:fldCharType="end"/>
      </w:r>
      <w:r>
        <w:t xml:space="preserve">. </w:t>
      </w:r>
      <w:r w:rsidRPr="00021142">
        <w:t>Ejes estratégicos del plan y líneas de Investigación</w:t>
      </w:r>
      <w:r>
        <w:t xml:space="preserve"> </w:t>
      </w:r>
      <w:r>
        <w:rPr>
          <w:lang w:val="es-ES"/>
        </w:rPr>
        <w:t>Ejes estratégicos del plan y líneas de Investigación</w:t>
      </w:r>
      <w:bookmarkEnd w:id="109"/>
      <w:r>
        <w:rPr>
          <w:lang w:val="es-ES"/>
        </w:rPr>
        <w:t xml:space="preserve"> </w:t>
      </w:r>
    </w:p>
    <w:tbl>
      <w:tblPr>
        <w:tblStyle w:val="Tabladecuadrcula4-nfasis110"/>
        <w:tblW w:w="5000" w:type="pct"/>
        <w:tblLook w:val="06A0" w:firstRow="1" w:lastRow="0" w:firstColumn="1" w:lastColumn="0" w:noHBand="1" w:noVBand="1"/>
      </w:tblPr>
      <w:tblGrid>
        <w:gridCol w:w="3630"/>
        <w:gridCol w:w="5426"/>
      </w:tblGrid>
      <w:tr w:rsidR="001C53C3" w:rsidRPr="008A5B3D" w14:paraId="24E183A2" w14:textId="77777777" w:rsidTr="000428D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04" w:type="pct"/>
          </w:tcPr>
          <w:p w14:paraId="5025D55A" w14:textId="77777777" w:rsidR="001C53C3" w:rsidRPr="008A5B3D" w:rsidRDefault="001C53C3" w:rsidP="00501846">
            <w:pPr>
              <w:jc w:val="center"/>
              <w:rPr>
                <w:sz w:val="20"/>
                <w:szCs w:val="20"/>
                <w:lang w:val="es-ES"/>
              </w:rPr>
            </w:pPr>
            <w:r w:rsidRPr="008A5B3D">
              <w:rPr>
                <w:sz w:val="20"/>
                <w:szCs w:val="20"/>
                <w:lang w:val="es-ES"/>
              </w:rPr>
              <w:t>Eje estratégico</w:t>
            </w:r>
          </w:p>
        </w:tc>
        <w:tc>
          <w:tcPr>
            <w:tcW w:w="2996" w:type="pct"/>
          </w:tcPr>
          <w:p w14:paraId="5676C146" w14:textId="77777777" w:rsidR="001C53C3" w:rsidRPr="008A5B3D" w:rsidRDefault="001C53C3" w:rsidP="00501846">
            <w:pPr>
              <w:jc w:val="center"/>
              <w:cnfStyle w:val="100000000000" w:firstRow="1" w:lastRow="0" w:firstColumn="0" w:lastColumn="0" w:oddVBand="0" w:evenVBand="0" w:oddHBand="0" w:evenHBand="0" w:firstRowFirstColumn="0" w:firstRowLastColumn="0" w:lastRowFirstColumn="0" w:lastRowLastColumn="0"/>
              <w:rPr>
                <w:sz w:val="20"/>
                <w:szCs w:val="20"/>
                <w:lang w:val="es-ES"/>
              </w:rPr>
            </w:pPr>
            <w:r w:rsidRPr="008A5B3D">
              <w:rPr>
                <w:sz w:val="20"/>
                <w:szCs w:val="20"/>
                <w:lang w:val="es-ES"/>
              </w:rPr>
              <w:t>Líneas de investigación prioritarias</w:t>
            </w:r>
          </w:p>
        </w:tc>
      </w:tr>
      <w:tr w:rsidR="001C53C3" w:rsidRPr="008A5B3D" w14:paraId="6665A2AA" w14:textId="77777777" w:rsidTr="000428DB">
        <w:tc>
          <w:tcPr>
            <w:cnfStyle w:val="001000000000" w:firstRow="0" w:lastRow="0" w:firstColumn="1" w:lastColumn="0" w:oddVBand="0" w:evenVBand="0" w:oddHBand="0" w:evenHBand="0" w:firstRowFirstColumn="0" w:firstRowLastColumn="0" w:lastRowFirstColumn="0" w:lastRowLastColumn="0"/>
            <w:tcW w:w="2004" w:type="pct"/>
          </w:tcPr>
          <w:p w14:paraId="7A839239" w14:textId="77777777" w:rsidR="001C53C3" w:rsidRPr="008A5B3D" w:rsidRDefault="001C53C3" w:rsidP="00501846">
            <w:pPr>
              <w:rPr>
                <w:sz w:val="20"/>
                <w:szCs w:val="20"/>
                <w:lang w:val="es-ES"/>
              </w:rPr>
            </w:pPr>
            <w:r>
              <w:rPr>
                <w:sz w:val="20"/>
                <w:szCs w:val="20"/>
                <w:lang w:val="es-ES"/>
              </w:rPr>
              <w:t>Ciudad y Territorio</w:t>
            </w:r>
          </w:p>
        </w:tc>
        <w:tc>
          <w:tcPr>
            <w:tcW w:w="2996" w:type="pct"/>
          </w:tcPr>
          <w:p w14:paraId="248D93A3" w14:textId="77777777" w:rsidR="001C53C3" w:rsidRPr="008A5B3D" w:rsidRDefault="001C53C3" w:rsidP="000428DB">
            <w:pPr>
              <w:jc w:val="both"/>
              <w:cnfStyle w:val="000000000000" w:firstRow="0" w:lastRow="0" w:firstColumn="0" w:lastColumn="0" w:oddVBand="0" w:evenVBand="0" w:oddHBand="0" w:evenHBand="0" w:firstRowFirstColumn="0" w:firstRowLastColumn="0" w:lastRowFirstColumn="0" w:lastRowLastColumn="0"/>
              <w:rPr>
                <w:sz w:val="20"/>
                <w:szCs w:val="20"/>
                <w:lang w:val="es-ES"/>
              </w:rPr>
            </w:pPr>
            <w:r>
              <w:rPr>
                <w:sz w:val="20"/>
                <w:szCs w:val="20"/>
                <w:lang w:val="es-ES"/>
              </w:rPr>
              <w:t>I</w:t>
            </w:r>
            <w:r w:rsidRPr="00EA4F3A">
              <w:rPr>
                <w:sz w:val="20"/>
                <w:szCs w:val="20"/>
                <w:lang w:val="es-ES"/>
              </w:rPr>
              <w:t>mplementación de tecnologías para el tratamiento y aprovechamiento de residuos de materiales reciclables y/o orgánicos</w:t>
            </w:r>
            <w:r>
              <w:rPr>
                <w:sz w:val="20"/>
                <w:szCs w:val="20"/>
                <w:lang w:val="es-ES"/>
              </w:rPr>
              <w:t>; d</w:t>
            </w:r>
            <w:r w:rsidRPr="00B859E2">
              <w:rPr>
                <w:sz w:val="20"/>
                <w:szCs w:val="20"/>
                <w:lang w:val="es-ES"/>
              </w:rPr>
              <w:t>esarrollo del s</w:t>
            </w:r>
            <w:r>
              <w:rPr>
                <w:sz w:val="20"/>
                <w:szCs w:val="20"/>
                <w:lang w:val="es-ES"/>
              </w:rPr>
              <w:t>istema de registro de entregas,</w:t>
            </w:r>
            <w:r w:rsidRPr="00B859E2">
              <w:rPr>
                <w:sz w:val="20"/>
                <w:szCs w:val="20"/>
                <w:lang w:val="es-ES"/>
              </w:rPr>
              <w:t xml:space="preserve"> recepción</w:t>
            </w:r>
            <w:r>
              <w:rPr>
                <w:sz w:val="20"/>
                <w:szCs w:val="20"/>
                <w:lang w:val="es-ES"/>
              </w:rPr>
              <w:t>, rutas y estaciones de</w:t>
            </w:r>
            <w:r w:rsidRPr="00B859E2">
              <w:rPr>
                <w:sz w:val="20"/>
                <w:szCs w:val="20"/>
                <w:lang w:val="es-ES"/>
              </w:rPr>
              <w:t xml:space="preserve"> bicicletas</w:t>
            </w:r>
            <w:r>
              <w:rPr>
                <w:sz w:val="20"/>
                <w:szCs w:val="20"/>
                <w:lang w:val="es-ES"/>
              </w:rPr>
              <w:t>;</w:t>
            </w:r>
            <w:r>
              <w:t xml:space="preserve"> </w:t>
            </w:r>
            <w:r w:rsidRPr="00DE45B4">
              <w:rPr>
                <w:sz w:val="20"/>
                <w:szCs w:val="20"/>
                <w:lang w:val="es-ES"/>
              </w:rPr>
              <w:t xml:space="preserve">sistema de telemetría que permita monitorear los </w:t>
            </w:r>
            <w:r>
              <w:rPr>
                <w:sz w:val="20"/>
                <w:szCs w:val="20"/>
                <w:lang w:val="es-ES"/>
              </w:rPr>
              <w:t>vehículos; programas de capacitación para uso de estufas eficientes.</w:t>
            </w:r>
          </w:p>
        </w:tc>
      </w:tr>
      <w:tr w:rsidR="001C53C3" w:rsidRPr="008A5B3D" w14:paraId="6E5EF30D" w14:textId="77777777" w:rsidTr="000428DB">
        <w:tc>
          <w:tcPr>
            <w:cnfStyle w:val="001000000000" w:firstRow="0" w:lastRow="0" w:firstColumn="1" w:lastColumn="0" w:oddVBand="0" w:evenVBand="0" w:oddHBand="0" w:evenHBand="0" w:firstRowFirstColumn="0" w:firstRowLastColumn="0" w:lastRowFirstColumn="0" w:lastRowLastColumn="0"/>
            <w:tcW w:w="2004" w:type="pct"/>
          </w:tcPr>
          <w:p w14:paraId="641E346A" w14:textId="77777777" w:rsidR="001C53C3" w:rsidRPr="008A5B3D" w:rsidRDefault="001C53C3" w:rsidP="00501846">
            <w:pPr>
              <w:rPr>
                <w:sz w:val="20"/>
                <w:szCs w:val="20"/>
                <w:lang w:val="es-ES"/>
              </w:rPr>
            </w:pPr>
            <w:r>
              <w:rPr>
                <w:sz w:val="20"/>
                <w:szCs w:val="20"/>
                <w:lang w:val="es-ES"/>
              </w:rPr>
              <w:t>Recurso Hídrico y Ecosistemas</w:t>
            </w:r>
          </w:p>
        </w:tc>
        <w:tc>
          <w:tcPr>
            <w:tcW w:w="2996" w:type="pct"/>
          </w:tcPr>
          <w:p w14:paraId="75CDAC7B" w14:textId="77777777" w:rsidR="001C53C3" w:rsidRPr="008A5B3D" w:rsidRDefault="001C53C3" w:rsidP="000428DB">
            <w:pPr>
              <w:jc w:val="both"/>
              <w:cnfStyle w:val="000000000000" w:firstRow="0" w:lastRow="0" w:firstColumn="0" w:lastColumn="0" w:oddVBand="0" w:evenVBand="0" w:oddHBand="0" w:evenHBand="0" w:firstRowFirstColumn="0" w:firstRowLastColumn="0" w:lastRowFirstColumn="0" w:lastRowLastColumn="0"/>
              <w:rPr>
                <w:sz w:val="20"/>
                <w:szCs w:val="20"/>
                <w:lang w:val="es-ES"/>
              </w:rPr>
            </w:pPr>
            <w:r>
              <w:rPr>
                <w:sz w:val="20"/>
                <w:szCs w:val="20"/>
                <w:lang w:val="es-ES"/>
              </w:rPr>
              <w:t>D</w:t>
            </w:r>
            <w:r w:rsidRPr="00306A23">
              <w:rPr>
                <w:sz w:val="20"/>
                <w:szCs w:val="20"/>
                <w:lang w:val="es-ES"/>
              </w:rPr>
              <w:t>escontaminación de fuentes y construcción de sistemas de tratamiento de aguas residuales</w:t>
            </w:r>
            <w:r>
              <w:rPr>
                <w:sz w:val="20"/>
                <w:szCs w:val="20"/>
                <w:lang w:val="es-ES"/>
              </w:rPr>
              <w:t>; mecanismos que facilite</w:t>
            </w:r>
            <w:r w:rsidRPr="00306A23">
              <w:rPr>
                <w:sz w:val="20"/>
                <w:szCs w:val="20"/>
                <w:lang w:val="es-ES"/>
              </w:rPr>
              <w:t>n la entrega de recursos a los campesinos beneficiarios</w:t>
            </w:r>
            <w:r>
              <w:rPr>
                <w:sz w:val="20"/>
                <w:szCs w:val="20"/>
                <w:lang w:val="es-ES"/>
              </w:rPr>
              <w:t xml:space="preserve"> de programas de conservación; i</w:t>
            </w:r>
            <w:r w:rsidRPr="00306A23">
              <w:rPr>
                <w:sz w:val="20"/>
                <w:szCs w:val="20"/>
                <w:lang w:val="es-ES"/>
              </w:rPr>
              <w:t>mplementar una plataforma tecnológica que automatice la oferta, el registro y pago de servicios ambientales</w:t>
            </w:r>
            <w:r>
              <w:rPr>
                <w:sz w:val="20"/>
                <w:szCs w:val="20"/>
                <w:lang w:val="es-ES"/>
              </w:rPr>
              <w:t>.</w:t>
            </w:r>
          </w:p>
        </w:tc>
      </w:tr>
      <w:tr w:rsidR="001C53C3" w:rsidRPr="008A5B3D" w14:paraId="4A233001" w14:textId="77777777" w:rsidTr="000428DB">
        <w:tc>
          <w:tcPr>
            <w:cnfStyle w:val="001000000000" w:firstRow="0" w:lastRow="0" w:firstColumn="1" w:lastColumn="0" w:oddVBand="0" w:evenVBand="0" w:oddHBand="0" w:evenHBand="0" w:firstRowFirstColumn="0" w:firstRowLastColumn="0" w:lastRowFirstColumn="0" w:lastRowLastColumn="0"/>
            <w:tcW w:w="2004" w:type="pct"/>
          </w:tcPr>
          <w:p w14:paraId="4B9F2A0A" w14:textId="77777777" w:rsidR="001C53C3" w:rsidRPr="008A5B3D" w:rsidRDefault="001C53C3" w:rsidP="00501846">
            <w:pPr>
              <w:rPr>
                <w:sz w:val="20"/>
                <w:szCs w:val="20"/>
                <w:lang w:val="es-ES"/>
              </w:rPr>
            </w:pPr>
            <w:r>
              <w:rPr>
                <w:sz w:val="20"/>
                <w:szCs w:val="20"/>
                <w:lang w:val="es-ES"/>
              </w:rPr>
              <w:t>Sectores productivos y servicios</w:t>
            </w:r>
          </w:p>
        </w:tc>
        <w:tc>
          <w:tcPr>
            <w:tcW w:w="2996" w:type="pct"/>
          </w:tcPr>
          <w:p w14:paraId="341CA643" w14:textId="77777777" w:rsidR="001C53C3" w:rsidRPr="008A5B3D" w:rsidRDefault="001C53C3" w:rsidP="000428DB">
            <w:pPr>
              <w:jc w:val="both"/>
              <w:cnfStyle w:val="000000000000" w:firstRow="0" w:lastRow="0" w:firstColumn="0" w:lastColumn="0" w:oddVBand="0" w:evenVBand="0" w:oddHBand="0" w:evenHBand="0" w:firstRowFirstColumn="0" w:firstRowLastColumn="0" w:lastRowFirstColumn="0" w:lastRowLastColumn="0"/>
              <w:rPr>
                <w:sz w:val="20"/>
                <w:szCs w:val="20"/>
                <w:lang w:val="es-ES"/>
              </w:rPr>
            </w:pPr>
            <w:r>
              <w:rPr>
                <w:sz w:val="20"/>
                <w:szCs w:val="20"/>
                <w:lang w:val="es-ES"/>
              </w:rPr>
              <w:t>F</w:t>
            </w:r>
            <w:r w:rsidRPr="00306A23">
              <w:rPr>
                <w:sz w:val="20"/>
                <w:szCs w:val="20"/>
                <w:lang w:val="es-ES"/>
              </w:rPr>
              <w:t>ortalece</w:t>
            </w:r>
            <w:r>
              <w:rPr>
                <w:sz w:val="20"/>
                <w:szCs w:val="20"/>
                <w:lang w:val="es-ES"/>
              </w:rPr>
              <w:t>r</w:t>
            </w:r>
            <w:r w:rsidRPr="00306A23">
              <w:rPr>
                <w:sz w:val="20"/>
                <w:szCs w:val="20"/>
                <w:lang w:val="es-ES"/>
              </w:rPr>
              <w:t xml:space="preserve"> la in</w:t>
            </w:r>
            <w:r>
              <w:rPr>
                <w:sz w:val="20"/>
                <w:szCs w:val="20"/>
                <w:lang w:val="es-ES"/>
              </w:rPr>
              <w:t xml:space="preserve">vestigación en aspectos como </w:t>
            </w:r>
            <w:r w:rsidRPr="00306A23">
              <w:rPr>
                <w:sz w:val="20"/>
                <w:szCs w:val="20"/>
                <w:lang w:val="es-ES"/>
              </w:rPr>
              <w:t>tecnologías de riego en café, nutrición integrada del cultivo, beneficio ecológico con tecnologías apropiada</w:t>
            </w:r>
            <w:r>
              <w:rPr>
                <w:sz w:val="20"/>
                <w:szCs w:val="20"/>
                <w:lang w:val="es-ES"/>
              </w:rPr>
              <w:t xml:space="preserve">; capacitación sobre costos y beneficios de mejores sistemas de gestión de estiércol; </w:t>
            </w:r>
            <w:r w:rsidRPr="00893734">
              <w:rPr>
                <w:sz w:val="20"/>
                <w:szCs w:val="20"/>
                <w:lang w:val="es-ES"/>
              </w:rPr>
              <w:t>la promoción de nuevas fuentes de energía sostenibles y gestión de residuos</w:t>
            </w:r>
            <w:r>
              <w:rPr>
                <w:sz w:val="20"/>
                <w:szCs w:val="20"/>
                <w:lang w:val="es-ES"/>
              </w:rPr>
              <w:t xml:space="preserve">; </w:t>
            </w:r>
            <w:r w:rsidRPr="00893734">
              <w:rPr>
                <w:sz w:val="20"/>
                <w:szCs w:val="20"/>
                <w:lang w:val="es-ES"/>
              </w:rPr>
              <w:t>gestión de financiamiento tanto nacional con organismos</w:t>
            </w:r>
            <w:r>
              <w:rPr>
                <w:sz w:val="20"/>
                <w:szCs w:val="20"/>
                <w:lang w:val="es-ES"/>
              </w:rPr>
              <w:t xml:space="preserve"> internacionales; recopilación de</w:t>
            </w:r>
            <w:r w:rsidRPr="003412DA">
              <w:rPr>
                <w:sz w:val="20"/>
                <w:szCs w:val="20"/>
                <w:lang w:val="es-ES"/>
              </w:rPr>
              <w:t xml:space="preserve"> principios </w:t>
            </w:r>
            <w:r>
              <w:rPr>
                <w:sz w:val="20"/>
                <w:szCs w:val="20"/>
                <w:lang w:val="es-ES"/>
              </w:rPr>
              <w:t xml:space="preserve">ancestrales </w:t>
            </w:r>
            <w:r w:rsidRPr="003412DA">
              <w:rPr>
                <w:sz w:val="20"/>
                <w:szCs w:val="20"/>
                <w:lang w:val="es-ES"/>
              </w:rPr>
              <w:t>de conservación de los recursos naturales</w:t>
            </w:r>
            <w:r>
              <w:rPr>
                <w:sz w:val="20"/>
                <w:szCs w:val="20"/>
                <w:lang w:val="es-ES"/>
              </w:rPr>
              <w:t>.</w:t>
            </w:r>
          </w:p>
        </w:tc>
      </w:tr>
      <w:tr w:rsidR="001C53C3" w:rsidRPr="008A5B3D" w14:paraId="6C56109E" w14:textId="77777777" w:rsidTr="000428DB">
        <w:tc>
          <w:tcPr>
            <w:cnfStyle w:val="001000000000" w:firstRow="0" w:lastRow="0" w:firstColumn="1" w:lastColumn="0" w:oddVBand="0" w:evenVBand="0" w:oddHBand="0" w:evenHBand="0" w:firstRowFirstColumn="0" w:firstRowLastColumn="0" w:lastRowFirstColumn="0" w:lastRowLastColumn="0"/>
            <w:tcW w:w="2004" w:type="pct"/>
          </w:tcPr>
          <w:p w14:paraId="42F58422" w14:textId="77777777" w:rsidR="001C53C3" w:rsidRPr="000428DB" w:rsidRDefault="001C53C3" w:rsidP="00501846">
            <w:pPr>
              <w:rPr>
                <w:sz w:val="20"/>
                <w:szCs w:val="20"/>
                <w:lang w:val="es-ES"/>
              </w:rPr>
            </w:pPr>
            <w:r w:rsidRPr="000428DB">
              <w:rPr>
                <w:sz w:val="20"/>
                <w:szCs w:val="20"/>
                <w:lang w:val="es-ES"/>
              </w:rPr>
              <w:t>Salud</w:t>
            </w:r>
          </w:p>
        </w:tc>
        <w:tc>
          <w:tcPr>
            <w:tcW w:w="2996" w:type="pct"/>
          </w:tcPr>
          <w:p w14:paraId="5FDAEA29" w14:textId="77777777" w:rsidR="001C53C3" w:rsidRPr="008A5B3D" w:rsidRDefault="001C53C3" w:rsidP="000428DB">
            <w:pPr>
              <w:jc w:val="both"/>
              <w:cnfStyle w:val="000000000000" w:firstRow="0" w:lastRow="0" w:firstColumn="0" w:lastColumn="0" w:oddVBand="0" w:evenVBand="0" w:oddHBand="0" w:evenHBand="0" w:firstRowFirstColumn="0" w:firstRowLastColumn="0" w:lastRowFirstColumn="0" w:lastRowLastColumn="0"/>
              <w:rPr>
                <w:sz w:val="20"/>
                <w:szCs w:val="20"/>
                <w:lang w:val="es-ES"/>
              </w:rPr>
            </w:pPr>
            <w:r>
              <w:rPr>
                <w:sz w:val="20"/>
                <w:szCs w:val="20"/>
                <w:lang w:val="es-ES"/>
              </w:rPr>
              <w:t>Son necesarias la generación de h</w:t>
            </w:r>
            <w:r w:rsidRPr="00D64D3E">
              <w:rPr>
                <w:sz w:val="20"/>
                <w:szCs w:val="20"/>
                <w:lang w:val="es-ES"/>
              </w:rPr>
              <w:t>erramientas metodológicas para la modelación de respuestas de</w:t>
            </w:r>
            <w:r>
              <w:rPr>
                <w:sz w:val="20"/>
                <w:szCs w:val="20"/>
                <w:lang w:val="es-ES"/>
              </w:rPr>
              <w:t xml:space="preserve"> adaptación al cambio climático; así como la a</w:t>
            </w:r>
            <w:r w:rsidRPr="00D64D3E">
              <w:rPr>
                <w:sz w:val="20"/>
                <w:szCs w:val="20"/>
                <w:lang w:val="es-ES"/>
              </w:rPr>
              <w:t>rticulación con la academia para proponer pro</w:t>
            </w:r>
            <w:r>
              <w:rPr>
                <w:sz w:val="20"/>
                <w:szCs w:val="20"/>
                <w:lang w:val="es-ES"/>
              </w:rPr>
              <w:t>yectos d</w:t>
            </w:r>
            <w:r w:rsidRPr="00D64D3E">
              <w:rPr>
                <w:sz w:val="20"/>
                <w:szCs w:val="20"/>
                <w:lang w:val="es-ES"/>
              </w:rPr>
              <w:t>e investigación en relación con los efectos en la salud derivados del cambio climático.</w:t>
            </w:r>
          </w:p>
        </w:tc>
      </w:tr>
    </w:tbl>
    <w:p w14:paraId="3CC8628D" w14:textId="77777777" w:rsidR="001C53C3" w:rsidRDefault="001C53C3" w:rsidP="001C53C3">
      <w:pPr>
        <w:tabs>
          <w:tab w:val="left" w:pos="1020"/>
        </w:tabs>
        <w:spacing w:line="240" w:lineRule="auto"/>
        <w:rPr>
          <w:lang w:val="es-ES"/>
        </w:rPr>
      </w:pPr>
      <w:r>
        <w:rPr>
          <w:lang w:val="es-ES"/>
        </w:rPr>
        <w:tab/>
      </w:r>
    </w:p>
    <w:p w14:paraId="6E799D73" w14:textId="77777777" w:rsidR="001C53C3" w:rsidRPr="000428DB" w:rsidRDefault="001C53C3" w:rsidP="000428DB">
      <w:pPr>
        <w:jc w:val="both"/>
        <w:rPr>
          <w:rFonts w:ascii="Corbel" w:hAnsi="Corbel"/>
          <w:lang w:val="es-ES"/>
        </w:rPr>
      </w:pPr>
      <w:r w:rsidRPr="000428DB">
        <w:rPr>
          <w:rFonts w:ascii="Corbel" w:hAnsi="Corbel"/>
          <w:lang w:val="es-ES"/>
        </w:rPr>
        <w:t>Es importante que el departamento inicie por fortalecer el Sistema de Ciencia y Tecnología a través de procesos como: consolidación de las líneas de investigación para la gestión climática en las universidades y Centros de Desarrollo Tecnológico del Departamento; formar el recurso humano con pregrados, carreras técnicas, maestrías y doctorados; desarrollo de plataformas colaborativas para la ciencia y la tecnología; priorización recursos del Fondo de Ciencia y Tecnología para la investigación en gestión del cambio climático; formación de alianzas con empresarios y sectores para una mayor impactos de los resultados de las investigaciones e igualmente para la transferencia del conocimiento generado y mecanismos adecuados de seguimiento y evaluación.</w:t>
      </w:r>
    </w:p>
    <w:p w14:paraId="4A9A4A00" w14:textId="77777777" w:rsidR="001C53C3" w:rsidRPr="000428DB" w:rsidRDefault="001C53C3" w:rsidP="007D33DB">
      <w:pPr>
        <w:pStyle w:val="Prrafodelista"/>
        <w:numPr>
          <w:ilvl w:val="0"/>
          <w:numId w:val="11"/>
        </w:numPr>
        <w:spacing w:after="0" w:line="240" w:lineRule="auto"/>
        <w:rPr>
          <w:b/>
          <w:bCs/>
        </w:rPr>
      </w:pPr>
      <w:r w:rsidRPr="000428DB">
        <w:rPr>
          <w:b/>
          <w:bCs/>
        </w:rPr>
        <w:t>Divulgación de conocimiento</w:t>
      </w:r>
    </w:p>
    <w:p w14:paraId="38BE8297" w14:textId="77777777" w:rsidR="000428DB" w:rsidRPr="000428DB" w:rsidRDefault="000428DB" w:rsidP="000428DB">
      <w:pPr>
        <w:jc w:val="both"/>
        <w:rPr>
          <w:rFonts w:ascii="Corbel" w:hAnsi="Corbel"/>
          <w:sz w:val="2"/>
          <w:lang w:val="es-ES"/>
        </w:rPr>
      </w:pPr>
    </w:p>
    <w:p w14:paraId="1C15BA58" w14:textId="77777777" w:rsidR="001C53C3" w:rsidRPr="000428DB" w:rsidRDefault="001C53C3" w:rsidP="000428DB">
      <w:pPr>
        <w:jc w:val="both"/>
        <w:rPr>
          <w:rFonts w:ascii="Corbel" w:hAnsi="Corbel"/>
          <w:lang w:val="es-ES"/>
        </w:rPr>
      </w:pPr>
      <w:r w:rsidRPr="000428DB">
        <w:rPr>
          <w:rFonts w:ascii="Corbel" w:hAnsi="Corbel"/>
          <w:lang w:val="es-ES"/>
        </w:rPr>
        <w:t>Un componente esencial para propagar las iniciativas de innovación es el direccionamiento de la información sobre el conocimiento existente, las necesidades del departamento, innovación y experiencias en temas de CTeI para la adaptación y mitigación al cambio climático. Por lo cual, la información debe ser diseminada en todos los gremios, instituciones educativas y entidades públicas; ello puede realizarse a través de los organismos de articulación como el CODECTI y la RedCOLSI.</w:t>
      </w:r>
    </w:p>
    <w:p w14:paraId="089A7B5E" w14:textId="77777777" w:rsidR="001C53C3" w:rsidRDefault="001C53C3" w:rsidP="007D33DB">
      <w:pPr>
        <w:pStyle w:val="Prrafodelista"/>
        <w:numPr>
          <w:ilvl w:val="0"/>
          <w:numId w:val="11"/>
        </w:numPr>
        <w:spacing w:after="0" w:line="240" w:lineRule="auto"/>
        <w:rPr>
          <w:b/>
          <w:bCs/>
        </w:rPr>
      </w:pPr>
      <w:r w:rsidRPr="000428DB">
        <w:rPr>
          <w:b/>
          <w:bCs/>
        </w:rPr>
        <w:t>Medidas</w:t>
      </w:r>
    </w:p>
    <w:p w14:paraId="7FA4BC7C" w14:textId="77777777" w:rsidR="000428DB" w:rsidRPr="000428DB" w:rsidRDefault="000428DB" w:rsidP="000428DB">
      <w:pPr>
        <w:pStyle w:val="Prrafodelista"/>
        <w:spacing w:after="0" w:line="240" w:lineRule="auto"/>
        <w:rPr>
          <w:b/>
          <w:bCs/>
        </w:rPr>
      </w:pPr>
    </w:p>
    <w:p w14:paraId="01989AC0" w14:textId="77777777" w:rsidR="001C53C3" w:rsidRPr="000428DB" w:rsidRDefault="001C53C3" w:rsidP="000428DB">
      <w:pPr>
        <w:spacing w:after="0" w:line="240" w:lineRule="auto"/>
        <w:jc w:val="both"/>
        <w:rPr>
          <w:rFonts w:ascii="Corbel" w:hAnsi="Corbel"/>
        </w:rPr>
      </w:pPr>
      <w:r w:rsidRPr="000428DB">
        <w:rPr>
          <w:rFonts w:ascii="Corbel" w:hAnsi="Corbel"/>
          <w:lang w:val="es-ES"/>
        </w:rPr>
        <w:t xml:space="preserve">Siguiendo las líneas de acción mencionadas, las medidas que se aplicarán en el eje transversal de Ciencia, Tecnología e Innovación buscarán fortalecer los mecanismos ya existentes e </w:t>
      </w:r>
      <w:r w:rsidRPr="000428DB">
        <w:rPr>
          <w:rFonts w:ascii="Corbel" w:hAnsi="Corbel"/>
        </w:rPr>
        <w:t>impulsar la CTeI en el departamento en materia de cambio climático para generar mayor innovación, transferencia de conocimiento y participación de grupos de interés.</w:t>
      </w:r>
    </w:p>
    <w:p w14:paraId="5FA5189D" w14:textId="77777777" w:rsidR="001C53C3" w:rsidRPr="000428DB" w:rsidRDefault="001C53C3" w:rsidP="000428DB">
      <w:pPr>
        <w:rPr>
          <w:rFonts w:ascii="Helvetica Light" w:hAnsi="Helvetica Light"/>
          <w:sz w:val="8"/>
          <w:lang w:val="es-ES"/>
        </w:rPr>
      </w:pPr>
    </w:p>
    <w:p w14:paraId="630FD1F8" w14:textId="5E994DC1" w:rsidR="000428DB" w:rsidRDefault="000428DB" w:rsidP="000428DB">
      <w:pPr>
        <w:pStyle w:val="Descripcin"/>
        <w:keepNext/>
      </w:pPr>
      <w:r>
        <w:t xml:space="preserve">Tabla </w:t>
      </w:r>
      <w:r w:rsidR="00510001">
        <w:fldChar w:fldCharType="begin"/>
      </w:r>
      <w:r w:rsidR="00510001">
        <w:instrText xml:space="preserve"> SEQ Tabla \* ARABIC </w:instrText>
      </w:r>
      <w:r w:rsidR="00510001">
        <w:fldChar w:fldCharType="separate"/>
      </w:r>
      <w:r w:rsidR="00F03A77">
        <w:rPr>
          <w:noProof/>
        </w:rPr>
        <w:t>34</w:t>
      </w:r>
      <w:r w:rsidR="00510001">
        <w:rPr>
          <w:noProof/>
        </w:rPr>
        <w:fldChar w:fldCharType="end"/>
      </w:r>
      <w:r>
        <w:t xml:space="preserve">. </w:t>
      </w:r>
      <w:r w:rsidR="000B593E">
        <w:t xml:space="preserve">Línea de acción: </w:t>
      </w:r>
      <w:r w:rsidRPr="000428DB">
        <w:t>Fortalecimiento CODECTI y creación del nodo RedCOLSI Quindío</w:t>
      </w:r>
    </w:p>
    <w:tbl>
      <w:tblPr>
        <w:tblStyle w:val="Tablaconcuadrcula"/>
        <w:tblW w:w="8821" w:type="dxa"/>
        <w:jc w:val="center"/>
        <w:tblLook w:val="04A0" w:firstRow="1" w:lastRow="0" w:firstColumn="1" w:lastColumn="0" w:noHBand="0" w:noVBand="1"/>
      </w:tblPr>
      <w:tblGrid>
        <w:gridCol w:w="1382"/>
        <w:gridCol w:w="1454"/>
        <w:gridCol w:w="1467"/>
        <w:gridCol w:w="1303"/>
        <w:gridCol w:w="3215"/>
      </w:tblGrid>
      <w:tr w:rsidR="001C53C3" w:rsidRPr="0072689F" w14:paraId="26BC7DF4" w14:textId="77777777" w:rsidTr="00501846">
        <w:trPr>
          <w:jc w:val="center"/>
        </w:trPr>
        <w:tc>
          <w:tcPr>
            <w:tcW w:w="2836" w:type="dxa"/>
            <w:gridSpan w:val="2"/>
            <w:tcBorders>
              <w:top w:val="single" w:sz="2" w:space="0" w:color="auto"/>
              <w:left w:val="single" w:sz="2" w:space="0" w:color="auto"/>
              <w:bottom w:val="single" w:sz="2" w:space="0" w:color="FFFFFF" w:themeColor="background1"/>
            </w:tcBorders>
            <w:shd w:val="clear" w:color="auto" w:fill="0070C0"/>
            <w:vAlign w:val="center"/>
          </w:tcPr>
          <w:p w14:paraId="5BAE38F1" w14:textId="77777777" w:rsidR="001C53C3" w:rsidRPr="0072689F" w:rsidRDefault="001C53C3" w:rsidP="00501846">
            <w:pPr>
              <w:pStyle w:val="Prrafodelista"/>
              <w:spacing w:after="0" w:line="240" w:lineRule="auto"/>
              <w:ind w:left="0"/>
              <w:jc w:val="center"/>
              <w:rPr>
                <w:color w:val="FFFFFF" w:themeColor="background1"/>
                <w:sz w:val="18"/>
                <w:lang w:val="es-ES_tradnl"/>
              </w:rPr>
            </w:pPr>
            <w:r>
              <w:rPr>
                <w:b/>
                <w:color w:val="FFFFFF" w:themeColor="background1"/>
                <w:sz w:val="18"/>
                <w:lang w:val="es-ES_tradnl"/>
              </w:rPr>
              <w:t>Medida</w:t>
            </w:r>
          </w:p>
        </w:tc>
        <w:tc>
          <w:tcPr>
            <w:tcW w:w="5985" w:type="dxa"/>
            <w:gridSpan w:val="3"/>
            <w:tcBorders>
              <w:top w:val="single" w:sz="2" w:space="0" w:color="auto"/>
              <w:right w:val="single" w:sz="2" w:space="0" w:color="auto"/>
            </w:tcBorders>
            <w:vAlign w:val="center"/>
          </w:tcPr>
          <w:p w14:paraId="45CB63B2" w14:textId="77777777" w:rsidR="001C53C3" w:rsidRPr="0072689F" w:rsidRDefault="001C53C3" w:rsidP="00501846">
            <w:pPr>
              <w:pStyle w:val="Prrafodelista"/>
              <w:spacing w:after="0" w:line="240" w:lineRule="auto"/>
              <w:ind w:left="0"/>
              <w:jc w:val="center"/>
              <w:rPr>
                <w:sz w:val="18"/>
                <w:lang w:val="es-ES_tradnl"/>
              </w:rPr>
            </w:pPr>
            <w:r w:rsidRPr="0084712A">
              <w:rPr>
                <w:sz w:val="18"/>
                <w:lang w:val="es-ES"/>
              </w:rPr>
              <w:t>Fortalecimiento CODECTI y creación del nodo RedCOLSI Quindío</w:t>
            </w:r>
          </w:p>
        </w:tc>
      </w:tr>
      <w:tr w:rsidR="001C53C3" w:rsidRPr="0072689F" w14:paraId="671A72F1" w14:textId="77777777" w:rsidTr="00501846">
        <w:trPr>
          <w:jc w:val="center"/>
        </w:trPr>
        <w:tc>
          <w:tcPr>
            <w:tcW w:w="2836" w:type="dxa"/>
            <w:gridSpan w:val="2"/>
            <w:tcBorders>
              <w:top w:val="single" w:sz="2" w:space="0" w:color="FFFFFF" w:themeColor="background1"/>
              <w:left w:val="single" w:sz="2" w:space="0" w:color="auto"/>
              <w:bottom w:val="single" w:sz="2" w:space="0" w:color="FFFFFF" w:themeColor="background1"/>
            </w:tcBorders>
            <w:shd w:val="clear" w:color="auto" w:fill="0070C0"/>
            <w:vAlign w:val="center"/>
          </w:tcPr>
          <w:p w14:paraId="2838CEC3" w14:textId="77777777" w:rsidR="001C53C3" w:rsidRPr="0072689F" w:rsidRDefault="001C53C3" w:rsidP="00501846">
            <w:pPr>
              <w:pStyle w:val="Prrafodelista"/>
              <w:spacing w:after="0" w:line="240" w:lineRule="auto"/>
              <w:ind w:left="0"/>
              <w:jc w:val="center"/>
              <w:rPr>
                <w:color w:val="FFFFFF" w:themeColor="background1"/>
                <w:sz w:val="18"/>
                <w:lang w:val="es-ES_tradnl"/>
              </w:rPr>
            </w:pPr>
            <w:r w:rsidRPr="0072689F">
              <w:rPr>
                <w:b/>
                <w:color w:val="FFFFFF" w:themeColor="background1"/>
                <w:sz w:val="18"/>
                <w:lang w:val="es-ES_tradnl"/>
              </w:rPr>
              <w:t>Mecanismo de Intervención</w:t>
            </w:r>
          </w:p>
        </w:tc>
        <w:tc>
          <w:tcPr>
            <w:tcW w:w="1467" w:type="dxa"/>
            <w:vAlign w:val="center"/>
          </w:tcPr>
          <w:p w14:paraId="2660CF81" w14:textId="77777777" w:rsidR="001C53C3" w:rsidRPr="0072689F" w:rsidRDefault="001C53C3" w:rsidP="00501846">
            <w:pPr>
              <w:pStyle w:val="Prrafodelista"/>
              <w:spacing w:after="0" w:line="240" w:lineRule="auto"/>
              <w:ind w:left="0"/>
              <w:jc w:val="center"/>
              <w:rPr>
                <w:sz w:val="18"/>
                <w:lang w:val="es-ES_tradnl"/>
              </w:rPr>
            </w:pPr>
            <w:r>
              <w:rPr>
                <w:sz w:val="18"/>
                <w:lang w:val="es-ES_tradnl"/>
              </w:rPr>
              <w:t>Creación de redes</w:t>
            </w:r>
          </w:p>
        </w:tc>
        <w:tc>
          <w:tcPr>
            <w:tcW w:w="1303" w:type="dxa"/>
            <w:shd w:val="clear" w:color="auto" w:fill="0070C0"/>
            <w:vAlign w:val="center"/>
          </w:tcPr>
          <w:p w14:paraId="6B055855" w14:textId="77777777" w:rsidR="001C53C3" w:rsidRPr="0072689F" w:rsidRDefault="001C53C3" w:rsidP="00501846">
            <w:pPr>
              <w:pStyle w:val="Prrafodelista"/>
              <w:spacing w:after="0" w:line="240" w:lineRule="auto"/>
              <w:ind w:left="0"/>
              <w:jc w:val="center"/>
              <w:rPr>
                <w:b/>
                <w:color w:val="FFFFFF" w:themeColor="background1"/>
                <w:sz w:val="18"/>
                <w:lang w:val="es-ES_tradnl"/>
              </w:rPr>
            </w:pPr>
            <w:r w:rsidRPr="0072689F">
              <w:rPr>
                <w:b/>
                <w:color w:val="FFFFFF" w:themeColor="background1"/>
                <w:sz w:val="18"/>
                <w:lang w:val="es-ES_tradnl"/>
              </w:rPr>
              <w:t>Público Objetivo</w:t>
            </w:r>
          </w:p>
        </w:tc>
        <w:tc>
          <w:tcPr>
            <w:tcW w:w="3215" w:type="dxa"/>
            <w:tcBorders>
              <w:right w:val="single" w:sz="2" w:space="0" w:color="auto"/>
            </w:tcBorders>
            <w:vAlign w:val="center"/>
          </w:tcPr>
          <w:p w14:paraId="471AB83A" w14:textId="77777777" w:rsidR="001C53C3" w:rsidRPr="0072689F" w:rsidRDefault="001C53C3" w:rsidP="00501846">
            <w:pPr>
              <w:pStyle w:val="Prrafodelista"/>
              <w:spacing w:after="0" w:line="240" w:lineRule="auto"/>
              <w:ind w:left="0"/>
              <w:jc w:val="center"/>
              <w:rPr>
                <w:sz w:val="18"/>
                <w:lang w:val="es-ES_tradnl"/>
              </w:rPr>
            </w:pPr>
            <w:r>
              <w:rPr>
                <w:sz w:val="18"/>
                <w:lang w:val="es-ES_tradnl"/>
              </w:rPr>
              <w:t>Academia, sector público y sector privado</w:t>
            </w:r>
          </w:p>
        </w:tc>
      </w:tr>
      <w:tr w:rsidR="001C53C3" w:rsidRPr="0072689F" w14:paraId="1EC1B6C2" w14:textId="77777777" w:rsidTr="00501846">
        <w:trPr>
          <w:trHeight w:val="445"/>
          <w:jc w:val="center"/>
        </w:trPr>
        <w:tc>
          <w:tcPr>
            <w:tcW w:w="2836" w:type="dxa"/>
            <w:gridSpan w:val="2"/>
            <w:tcBorders>
              <w:top w:val="single" w:sz="2" w:space="0" w:color="FFFFFF" w:themeColor="background1"/>
              <w:left w:val="single" w:sz="2" w:space="0" w:color="auto"/>
            </w:tcBorders>
            <w:shd w:val="clear" w:color="auto" w:fill="0070C0"/>
            <w:vAlign w:val="center"/>
          </w:tcPr>
          <w:p w14:paraId="7CB87AA3" w14:textId="77777777" w:rsidR="001C53C3" w:rsidRPr="0072689F" w:rsidRDefault="001C53C3" w:rsidP="00501846">
            <w:pPr>
              <w:pStyle w:val="Prrafodelista"/>
              <w:spacing w:after="0" w:line="240" w:lineRule="auto"/>
              <w:ind w:left="0"/>
              <w:jc w:val="center"/>
              <w:rPr>
                <w:b/>
                <w:color w:val="FFFFFF" w:themeColor="background1"/>
                <w:sz w:val="18"/>
                <w:lang w:val="es-ES_tradnl"/>
              </w:rPr>
            </w:pPr>
            <w:r w:rsidRPr="0072689F">
              <w:rPr>
                <w:b/>
                <w:color w:val="FFFFFF" w:themeColor="background1"/>
                <w:sz w:val="18"/>
                <w:lang w:val="es-ES_tradnl"/>
              </w:rPr>
              <w:t>Mitigación</w:t>
            </w:r>
            <w:r>
              <w:rPr>
                <w:b/>
                <w:color w:val="FFFFFF" w:themeColor="background1"/>
                <w:sz w:val="18"/>
                <w:lang w:val="es-ES_tradnl"/>
              </w:rPr>
              <w:t xml:space="preserve"> y</w:t>
            </w:r>
          </w:p>
          <w:p w14:paraId="4C45BF6B" w14:textId="77777777" w:rsidR="001C53C3" w:rsidRPr="0072689F" w:rsidRDefault="001C53C3" w:rsidP="00501846">
            <w:pPr>
              <w:pStyle w:val="Prrafodelista"/>
              <w:spacing w:after="0" w:line="240" w:lineRule="auto"/>
              <w:ind w:left="0"/>
              <w:jc w:val="center"/>
              <w:rPr>
                <w:b/>
                <w:color w:val="FFFFFF" w:themeColor="background1"/>
                <w:sz w:val="18"/>
                <w:lang w:val="es-ES_tradnl"/>
              </w:rPr>
            </w:pPr>
            <w:r>
              <w:rPr>
                <w:b/>
                <w:color w:val="FFFFFF" w:themeColor="background1"/>
                <w:sz w:val="18"/>
                <w:lang w:val="es-ES_tradnl"/>
              </w:rPr>
              <w:t>a</w:t>
            </w:r>
            <w:r w:rsidRPr="0072689F">
              <w:rPr>
                <w:b/>
                <w:color w:val="FFFFFF" w:themeColor="background1"/>
                <w:sz w:val="18"/>
                <w:lang w:val="es-ES_tradnl"/>
              </w:rPr>
              <w:t>daptación</w:t>
            </w:r>
          </w:p>
        </w:tc>
        <w:tc>
          <w:tcPr>
            <w:tcW w:w="5985" w:type="dxa"/>
            <w:gridSpan w:val="3"/>
            <w:tcBorders>
              <w:right w:val="single" w:sz="2" w:space="0" w:color="auto"/>
            </w:tcBorders>
            <w:vAlign w:val="center"/>
          </w:tcPr>
          <w:p w14:paraId="2ACD3D9F" w14:textId="77777777" w:rsidR="001C53C3" w:rsidRPr="0072689F" w:rsidRDefault="001C53C3" w:rsidP="00501846">
            <w:pPr>
              <w:pStyle w:val="Prrafodelista"/>
              <w:spacing w:after="0" w:line="240" w:lineRule="auto"/>
              <w:ind w:left="0"/>
              <w:rPr>
                <w:sz w:val="18"/>
                <w:lang w:val="es-ES_tradnl"/>
              </w:rPr>
            </w:pPr>
            <w:r>
              <w:rPr>
                <w:sz w:val="18"/>
                <w:lang w:val="es-ES_tradnl"/>
              </w:rPr>
              <w:t>Esta medida busca fortalecer el CODECTI y la RedCOLSI para facilitar los procesos de generación de proyectos de mitigación y adaptación adecuados a la realidad del departamento.</w:t>
            </w:r>
          </w:p>
        </w:tc>
      </w:tr>
      <w:tr w:rsidR="001C53C3" w:rsidRPr="0072689F" w14:paraId="67970DA6" w14:textId="77777777" w:rsidTr="00501846">
        <w:trPr>
          <w:jc w:val="center"/>
        </w:trPr>
        <w:tc>
          <w:tcPr>
            <w:tcW w:w="2836" w:type="dxa"/>
            <w:gridSpan w:val="2"/>
            <w:tcBorders>
              <w:top w:val="single" w:sz="2" w:space="0" w:color="FFFFFF" w:themeColor="background1"/>
              <w:left w:val="single" w:sz="2" w:space="0" w:color="auto"/>
              <w:bottom w:val="single" w:sz="2" w:space="0" w:color="FFFFFF" w:themeColor="background1"/>
            </w:tcBorders>
            <w:shd w:val="clear" w:color="auto" w:fill="0070C0"/>
            <w:vAlign w:val="center"/>
          </w:tcPr>
          <w:p w14:paraId="088CFA96" w14:textId="77777777" w:rsidR="001C53C3" w:rsidRPr="0072689F" w:rsidRDefault="001C53C3" w:rsidP="00501846">
            <w:pPr>
              <w:pStyle w:val="Prrafodelista"/>
              <w:spacing w:after="0" w:line="240" w:lineRule="auto"/>
              <w:ind w:left="0"/>
              <w:jc w:val="center"/>
              <w:rPr>
                <w:b/>
                <w:color w:val="FFFFFF" w:themeColor="background1"/>
                <w:sz w:val="18"/>
                <w:lang w:val="es-ES_tradnl"/>
              </w:rPr>
            </w:pPr>
            <w:r>
              <w:rPr>
                <w:b/>
                <w:color w:val="FFFFFF" w:themeColor="background1"/>
                <w:sz w:val="18"/>
                <w:lang w:val="es-ES_tradnl"/>
              </w:rPr>
              <w:t>Acciones</w:t>
            </w:r>
          </w:p>
        </w:tc>
        <w:tc>
          <w:tcPr>
            <w:tcW w:w="5985" w:type="dxa"/>
            <w:gridSpan w:val="3"/>
            <w:tcBorders>
              <w:right w:val="single" w:sz="2" w:space="0" w:color="auto"/>
            </w:tcBorders>
            <w:vAlign w:val="center"/>
          </w:tcPr>
          <w:p w14:paraId="2375F242" w14:textId="77777777" w:rsidR="001C53C3" w:rsidRDefault="001C53C3" w:rsidP="00501846">
            <w:pPr>
              <w:pStyle w:val="Prrafodelista"/>
              <w:spacing w:after="0" w:line="240" w:lineRule="auto"/>
              <w:ind w:left="0"/>
              <w:rPr>
                <w:sz w:val="18"/>
                <w:lang w:val="es-ES_tradnl"/>
              </w:rPr>
            </w:pPr>
            <w:r>
              <w:rPr>
                <w:sz w:val="18"/>
                <w:lang w:val="es-ES"/>
              </w:rPr>
              <w:t>En el Quindío, muchos grupos de investigación tienen un</w:t>
            </w:r>
            <w:r w:rsidRPr="005475C9">
              <w:rPr>
                <w:sz w:val="18"/>
                <w:lang w:val="es-ES"/>
              </w:rPr>
              <w:t xml:space="preserve"> alto nivel </w:t>
            </w:r>
            <w:r>
              <w:rPr>
                <w:sz w:val="18"/>
                <w:lang w:val="es-ES"/>
              </w:rPr>
              <w:t>de</w:t>
            </w:r>
            <w:r w:rsidRPr="005475C9">
              <w:rPr>
                <w:sz w:val="18"/>
                <w:lang w:val="es-ES"/>
              </w:rPr>
              <w:t xml:space="preserve"> capacidades </w:t>
            </w:r>
            <w:r>
              <w:rPr>
                <w:sz w:val="18"/>
                <w:lang w:val="es-ES"/>
              </w:rPr>
              <w:t>para</w:t>
            </w:r>
            <w:r w:rsidRPr="005475C9">
              <w:rPr>
                <w:sz w:val="18"/>
                <w:lang w:val="es-ES"/>
              </w:rPr>
              <w:t xml:space="preserve"> formular propuestas de investigación con los niveles requeridos</w:t>
            </w:r>
            <w:r>
              <w:rPr>
                <w:sz w:val="18"/>
                <w:lang w:val="es-ES"/>
              </w:rPr>
              <w:t xml:space="preserve">. Sin embargo, se </w:t>
            </w:r>
            <w:r w:rsidRPr="005475C9">
              <w:rPr>
                <w:sz w:val="18"/>
                <w:lang w:val="es-ES"/>
              </w:rPr>
              <w:t xml:space="preserve">evidencia la necesidad de un mayor apoyo por parte del Comité de Ciencia </w:t>
            </w:r>
            <w:r>
              <w:rPr>
                <w:sz w:val="18"/>
                <w:lang w:val="es-ES"/>
              </w:rPr>
              <w:t>Tecnología e Innovación (CODECTI</w:t>
            </w:r>
            <w:r w:rsidRPr="005475C9">
              <w:rPr>
                <w:sz w:val="18"/>
                <w:lang w:val="es-ES"/>
              </w:rPr>
              <w:t xml:space="preserve">) tanto en temas de direccionamiento del trabajo de investigación en los temas prioritarios de desarrollo del </w:t>
            </w:r>
            <w:r>
              <w:rPr>
                <w:sz w:val="18"/>
                <w:lang w:val="es-ES"/>
              </w:rPr>
              <w:t>departamento</w:t>
            </w:r>
            <w:r w:rsidRPr="005475C9">
              <w:rPr>
                <w:sz w:val="18"/>
                <w:lang w:val="es-ES"/>
              </w:rPr>
              <w:t xml:space="preserve"> como en los aspectos rel</w:t>
            </w:r>
            <w:r>
              <w:rPr>
                <w:sz w:val="18"/>
                <w:lang w:val="es-ES"/>
              </w:rPr>
              <w:t>acionados con el financiamiento</w:t>
            </w:r>
            <w:r>
              <w:rPr>
                <w:sz w:val="18"/>
                <w:lang w:val="es-ES_tradnl"/>
              </w:rPr>
              <w:t>. Igualmente, a través del establecimiento de la RedCOLSI podrá promover la investigación, aumentar su aplicación a convocatorias</w:t>
            </w:r>
            <w:r w:rsidRPr="00D32ED2">
              <w:rPr>
                <w:sz w:val="18"/>
                <w:lang w:val="es-ES_tradnl"/>
              </w:rPr>
              <w:t xml:space="preserve"> </w:t>
            </w:r>
            <w:r>
              <w:rPr>
                <w:sz w:val="18"/>
                <w:lang w:val="es-ES_tradnl"/>
              </w:rPr>
              <w:t>enfocadas en el desarrollo y</w:t>
            </w:r>
            <w:r w:rsidRPr="00D32ED2">
              <w:rPr>
                <w:sz w:val="18"/>
                <w:lang w:val="es-ES_tradnl"/>
              </w:rPr>
              <w:t xml:space="preserve"> uso de tecnologías para corregir vulnerabilidades</w:t>
            </w:r>
            <w:r>
              <w:rPr>
                <w:sz w:val="18"/>
                <w:lang w:val="es-ES_tradnl"/>
              </w:rPr>
              <w:t xml:space="preserve">. </w:t>
            </w:r>
          </w:p>
          <w:p w14:paraId="7EDB966E" w14:textId="77777777" w:rsidR="001C53C3" w:rsidRDefault="001C53C3" w:rsidP="00501846">
            <w:pPr>
              <w:pStyle w:val="Prrafodelista"/>
              <w:spacing w:after="0" w:line="240" w:lineRule="auto"/>
              <w:ind w:left="0"/>
              <w:rPr>
                <w:sz w:val="18"/>
                <w:lang w:val="es-ES_tradnl"/>
              </w:rPr>
            </w:pPr>
            <w:r>
              <w:rPr>
                <w:sz w:val="18"/>
                <w:lang w:val="es-ES_tradnl"/>
              </w:rPr>
              <w:t>Siguiendo los lineamientos del Plan Departamental de Ciencia, Tecnología e Innovación, los pasos serán:</w:t>
            </w:r>
          </w:p>
          <w:p w14:paraId="4926EC9A" w14:textId="3DDBB73C" w:rsidR="001C53C3" w:rsidRDefault="001C53C3" w:rsidP="007D33DB">
            <w:pPr>
              <w:pStyle w:val="Prrafodelista"/>
              <w:numPr>
                <w:ilvl w:val="0"/>
                <w:numId w:val="12"/>
              </w:numPr>
              <w:spacing w:after="0" w:line="240" w:lineRule="auto"/>
              <w:rPr>
                <w:sz w:val="18"/>
                <w:lang w:val="es-ES_tradnl"/>
              </w:rPr>
            </w:pPr>
            <w:r>
              <w:rPr>
                <w:sz w:val="18"/>
                <w:lang w:val="es-ES_tradnl"/>
              </w:rPr>
              <w:t xml:space="preserve">Integrar un mayor número de actores, entre ellos los que hoy día </w:t>
            </w:r>
            <w:r w:rsidR="00342403" w:rsidRPr="00342403">
              <w:rPr>
                <w:sz w:val="18"/>
                <w:lang w:val="es-ES_tradnl"/>
              </w:rPr>
              <w:t>hacen parte del Comité Interinstitucional de Cambio Climático del Departamento y del Nodo Ecorregión Eje Cafetero.</w:t>
            </w:r>
          </w:p>
          <w:p w14:paraId="754FA67C" w14:textId="77777777" w:rsidR="001C53C3" w:rsidRDefault="001C53C3" w:rsidP="007D33DB">
            <w:pPr>
              <w:pStyle w:val="Prrafodelista"/>
              <w:numPr>
                <w:ilvl w:val="0"/>
                <w:numId w:val="12"/>
              </w:numPr>
              <w:spacing w:after="0" w:line="240" w:lineRule="auto"/>
              <w:rPr>
                <w:sz w:val="18"/>
                <w:lang w:val="es-ES_tradnl"/>
              </w:rPr>
            </w:pPr>
            <w:r>
              <w:rPr>
                <w:sz w:val="18"/>
                <w:lang w:val="es-ES_tradnl"/>
              </w:rPr>
              <w:t xml:space="preserve">Fomentar espacios para la formación de alianzas interinstitucionales,  </w:t>
            </w:r>
          </w:p>
          <w:p w14:paraId="0BB2DB63" w14:textId="77777777" w:rsidR="001C53C3" w:rsidRPr="005C3282" w:rsidRDefault="001C53C3" w:rsidP="007D33DB">
            <w:pPr>
              <w:pStyle w:val="Prrafodelista"/>
              <w:numPr>
                <w:ilvl w:val="0"/>
                <w:numId w:val="12"/>
              </w:numPr>
              <w:spacing w:after="0" w:line="240" w:lineRule="auto"/>
              <w:rPr>
                <w:sz w:val="18"/>
                <w:lang w:val="es-ES_tradnl"/>
              </w:rPr>
            </w:pPr>
            <w:r>
              <w:rPr>
                <w:sz w:val="18"/>
                <w:lang w:val="es-ES_tradnl"/>
              </w:rPr>
              <w:t xml:space="preserve">Crear una red de información de los productos y experiencias en CTeI. </w:t>
            </w:r>
          </w:p>
        </w:tc>
      </w:tr>
      <w:tr w:rsidR="001C53C3" w:rsidRPr="0072689F" w14:paraId="21AB94D2" w14:textId="77777777" w:rsidTr="00501846">
        <w:trPr>
          <w:jc w:val="center"/>
        </w:trPr>
        <w:tc>
          <w:tcPr>
            <w:tcW w:w="1382" w:type="dxa"/>
            <w:vMerge w:val="restart"/>
            <w:tcBorders>
              <w:top w:val="single" w:sz="2" w:space="0" w:color="FFFFFF" w:themeColor="background1"/>
              <w:left w:val="single" w:sz="2" w:space="0" w:color="auto"/>
              <w:bottom w:val="single" w:sz="2" w:space="0" w:color="FFFFFF" w:themeColor="background1"/>
              <w:right w:val="single" w:sz="2" w:space="0" w:color="FFFFFF" w:themeColor="background1"/>
            </w:tcBorders>
            <w:shd w:val="clear" w:color="auto" w:fill="0070C0"/>
            <w:vAlign w:val="center"/>
          </w:tcPr>
          <w:p w14:paraId="28F38B59" w14:textId="77777777" w:rsidR="001C53C3" w:rsidRPr="0072689F" w:rsidRDefault="001C53C3" w:rsidP="00501846">
            <w:pPr>
              <w:pStyle w:val="Prrafodelista"/>
              <w:spacing w:after="0" w:line="240" w:lineRule="auto"/>
              <w:ind w:left="0"/>
              <w:jc w:val="center"/>
              <w:rPr>
                <w:b/>
                <w:color w:val="FFFFFF" w:themeColor="background1"/>
                <w:sz w:val="18"/>
                <w:lang w:val="es-ES_tradnl"/>
              </w:rPr>
            </w:pPr>
            <w:r w:rsidRPr="0072689F">
              <w:rPr>
                <w:b/>
                <w:color w:val="FFFFFF" w:themeColor="background1"/>
                <w:sz w:val="18"/>
                <w:lang w:val="es-ES_tradnl"/>
              </w:rPr>
              <w:t>Entidades</w:t>
            </w:r>
          </w:p>
        </w:tc>
        <w:tc>
          <w:tcPr>
            <w:tcW w:w="1454" w:type="dxa"/>
            <w:tcBorders>
              <w:top w:val="single" w:sz="2" w:space="0" w:color="FFFFFF" w:themeColor="background1"/>
              <w:left w:val="single" w:sz="2" w:space="0" w:color="FFFFFF" w:themeColor="background1"/>
              <w:bottom w:val="single" w:sz="2" w:space="0" w:color="FFFFFF" w:themeColor="background1"/>
            </w:tcBorders>
            <w:shd w:val="clear" w:color="auto" w:fill="0070C0"/>
            <w:vAlign w:val="center"/>
          </w:tcPr>
          <w:p w14:paraId="22359A58" w14:textId="77777777" w:rsidR="001C53C3" w:rsidRPr="0072689F" w:rsidRDefault="001C53C3" w:rsidP="00501846">
            <w:pPr>
              <w:pStyle w:val="Prrafodelista"/>
              <w:spacing w:after="0" w:line="240" w:lineRule="auto"/>
              <w:ind w:left="0"/>
              <w:jc w:val="center"/>
              <w:rPr>
                <w:b/>
                <w:color w:val="FFFFFF" w:themeColor="background1"/>
                <w:sz w:val="18"/>
                <w:lang w:val="es-ES_tradnl"/>
              </w:rPr>
            </w:pPr>
            <w:r w:rsidRPr="0072689F">
              <w:rPr>
                <w:b/>
                <w:color w:val="FFFFFF" w:themeColor="background1"/>
                <w:sz w:val="18"/>
                <w:lang w:val="es-ES_tradnl"/>
              </w:rPr>
              <w:t>Ejecutoras</w:t>
            </w:r>
          </w:p>
        </w:tc>
        <w:tc>
          <w:tcPr>
            <w:tcW w:w="5985" w:type="dxa"/>
            <w:gridSpan w:val="3"/>
            <w:tcBorders>
              <w:right w:val="single" w:sz="2" w:space="0" w:color="auto"/>
            </w:tcBorders>
            <w:vAlign w:val="center"/>
          </w:tcPr>
          <w:p w14:paraId="7D6EE09B" w14:textId="77777777" w:rsidR="001C53C3" w:rsidRPr="0072689F" w:rsidRDefault="001C53C3" w:rsidP="00501846">
            <w:pPr>
              <w:pStyle w:val="Prrafodelista"/>
              <w:spacing w:after="0" w:line="240" w:lineRule="auto"/>
              <w:ind w:left="0"/>
              <w:rPr>
                <w:sz w:val="18"/>
                <w:lang w:val="es-ES_tradnl"/>
              </w:rPr>
            </w:pPr>
            <w:r>
              <w:rPr>
                <w:sz w:val="18"/>
                <w:lang w:val="es-ES_tradnl"/>
              </w:rPr>
              <w:t>CODECTI, Gobernación del Quindío, RedCOLSI</w:t>
            </w:r>
          </w:p>
        </w:tc>
      </w:tr>
      <w:tr w:rsidR="001C53C3" w:rsidRPr="0072689F" w14:paraId="0E0488CF" w14:textId="77777777" w:rsidTr="00501846">
        <w:trPr>
          <w:trHeight w:val="418"/>
          <w:jc w:val="center"/>
        </w:trPr>
        <w:tc>
          <w:tcPr>
            <w:tcW w:w="1382" w:type="dxa"/>
            <w:vMerge/>
            <w:tcBorders>
              <w:top w:val="single" w:sz="2" w:space="0" w:color="FFFFFF" w:themeColor="background1"/>
              <w:left w:val="single" w:sz="2" w:space="0" w:color="auto"/>
              <w:bottom w:val="single" w:sz="2" w:space="0" w:color="auto"/>
              <w:right w:val="single" w:sz="2" w:space="0" w:color="FFFFFF" w:themeColor="background1"/>
            </w:tcBorders>
            <w:shd w:val="clear" w:color="auto" w:fill="0070C0"/>
            <w:vAlign w:val="center"/>
          </w:tcPr>
          <w:p w14:paraId="4E78EF2A" w14:textId="77777777" w:rsidR="001C53C3" w:rsidRPr="0072689F" w:rsidRDefault="001C53C3" w:rsidP="00501846">
            <w:pPr>
              <w:pStyle w:val="Prrafodelista"/>
              <w:spacing w:after="0" w:line="240" w:lineRule="auto"/>
              <w:ind w:left="0"/>
              <w:jc w:val="center"/>
              <w:rPr>
                <w:b/>
                <w:color w:val="FFFFFF" w:themeColor="background1"/>
                <w:sz w:val="18"/>
                <w:lang w:val="es-ES_tradnl"/>
              </w:rPr>
            </w:pPr>
          </w:p>
        </w:tc>
        <w:tc>
          <w:tcPr>
            <w:tcW w:w="1454" w:type="dxa"/>
            <w:tcBorders>
              <w:top w:val="single" w:sz="2" w:space="0" w:color="FFFFFF" w:themeColor="background1"/>
              <w:left w:val="single" w:sz="2" w:space="0" w:color="FFFFFF" w:themeColor="background1"/>
              <w:bottom w:val="single" w:sz="2" w:space="0" w:color="auto"/>
            </w:tcBorders>
            <w:shd w:val="clear" w:color="auto" w:fill="0070C0"/>
            <w:vAlign w:val="center"/>
          </w:tcPr>
          <w:p w14:paraId="107C04EA" w14:textId="77777777" w:rsidR="001C53C3" w:rsidRPr="0072689F" w:rsidRDefault="001C53C3" w:rsidP="00501846">
            <w:pPr>
              <w:pStyle w:val="Prrafodelista"/>
              <w:spacing w:after="0" w:line="240" w:lineRule="auto"/>
              <w:ind w:left="0"/>
              <w:jc w:val="center"/>
              <w:rPr>
                <w:b/>
                <w:color w:val="FFFFFF" w:themeColor="background1"/>
                <w:sz w:val="18"/>
                <w:lang w:val="es-ES_tradnl"/>
              </w:rPr>
            </w:pPr>
            <w:r w:rsidRPr="0072689F">
              <w:rPr>
                <w:b/>
                <w:color w:val="FFFFFF" w:themeColor="background1"/>
                <w:sz w:val="18"/>
                <w:lang w:val="es-ES_tradnl"/>
              </w:rPr>
              <w:t>Apoyo</w:t>
            </w:r>
          </w:p>
        </w:tc>
        <w:tc>
          <w:tcPr>
            <w:tcW w:w="5985" w:type="dxa"/>
            <w:gridSpan w:val="3"/>
            <w:tcBorders>
              <w:bottom w:val="single" w:sz="2" w:space="0" w:color="auto"/>
              <w:right w:val="single" w:sz="2" w:space="0" w:color="auto"/>
            </w:tcBorders>
            <w:vAlign w:val="center"/>
          </w:tcPr>
          <w:p w14:paraId="00D532A5" w14:textId="77777777" w:rsidR="001C53C3" w:rsidRPr="0072689F" w:rsidRDefault="001C53C3" w:rsidP="00501846">
            <w:pPr>
              <w:pStyle w:val="Prrafodelista"/>
              <w:spacing w:after="0" w:line="240" w:lineRule="auto"/>
              <w:ind w:left="0"/>
              <w:rPr>
                <w:sz w:val="18"/>
                <w:lang w:val="es-ES_tradnl"/>
              </w:rPr>
            </w:pPr>
            <w:r w:rsidRPr="0072689F">
              <w:rPr>
                <w:sz w:val="18"/>
                <w:lang w:val="es-ES_tradnl"/>
              </w:rPr>
              <w:t>Ministerio de Ambiente y Desarrollo Sostenible –</w:t>
            </w:r>
            <w:r>
              <w:rPr>
                <w:sz w:val="18"/>
                <w:lang w:val="es-ES_tradnl"/>
              </w:rPr>
              <w:t xml:space="preserve"> Dirección de Cambio Climático, COLCIENCIAS y Observatorio de Ciencia y Tecnología</w:t>
            </w:r>
          </w:p>
        </w:tc>
      </w:tr>
    </w:tbl>
    <w:p w14:paraId="0258ED44" w14:textId="77777777" w:rsidR="001C53C3" w:rsidRPr="000428DB" w:rsidRDefault="001C53C3" w:rsidP="000428DB">
      <w:pPr>
        <w:rPr>
          <w:rFonts w:ascii="Helvetica Light" w:hAnsi="Helvetica Light"/>
          <w:lang w:val="es-ES"/>
        </w:rPr>
      </w:pPr>
    </w:p>
    <w:p w14:paraId="322B3490" w14:textId="3A48BD9B" w:rsidR="000428DB" w:rsidRDefault="000428DB" w:rsidP="000428DB">
      <w:pPr>
        <w:pStyle w:val="Descripcin"/>
        <w:keepNext/>
      </w:pPr>
      <w:r>
        <w:t xml:space="preserve">Tabla </w:t>
      </w:r>
      <w:r w:rsidR="00510001">
        <w:fldChar w:fldCharType="begin"/>
      </w:r>
      <w:r w:rsidR="00510001">
        <w:instrText xml:space="preserve"> SEQ Tabla \* ARABIC </w:instrText>
      </w:r>
      <w:r w:rsidR="00510001">
        <w:fldChar w:fldCharType="separate"/>
      </w:r>
      <w:r w:rsidR="00F03A77">
        <w:rPr>
          <w:noProof/>
        </w:rPr>
        <w:t>35</w:t>
      </w:r>
      <w:r w:rsidR="00510001">
        <w:rPr>
          <w:noProof/>
        </w:rPr>
        <w:fldChar w:fldCharType="end"/>
      </w:r>
      <w:r>
        <w:t xml:space="preserve">. </w:t>
      </w:r>
      <w:r w:rsidR="000B593E">
        <w:t xml:space="preserve">Línea de acción: </w:t>
      </w:r>
      <w:r w:rsidRPr="000428DB">
        <w:t>Programa de apoyo a generación de propuestas enfocadas al desarrollo de CTeI</w:t>
      </w:r>
    </w:p>
    <w:tbl>
      <w:tblPr>
        <w:tblStyle w:val="Tablaconcuadrcula"/>
        <w:tblW w:w="8821" w:type="dxa"/>
        <w:jc w:val="center"/>
        <w:tblLook w:val="04A0" w:firstRow="1" w:lastRow="0" w:firstColumn="1" w:lastColumn="0" w:noHBand="0" w:noVBand="1"/>
      </w:tblPr>
      <w:tblGrid>
        <w:gridCol w:w="1382"/>
        <w:gridCol w:w="1454"/>
        <w:gridCol w:w="1467"/>
        <w:gridCol w:w="1303"/>
        <w:gridCol w:w="3215"/>
      </w:tblGrid>
      <w:tr w:rsidR="001C53C3" w:rsidRPr="0072689F" w14:paraId="2AE0759F" w14:textId="77777777" w:rsidTr="00501846">
        <w:trPr>
          <w:jc w:val="center"/>
        </w:trPr>
        <w:tc>
          <w:tcPr>
            <w:tcW w:w="2836" w:type="dxa"/>
            <w:gridSpan w:val="2"/>
            <w:tcBorders>
              <w:top w:val="single" w:sz="2" w:space="0" w:color="auto"/>
              <w:left w:val="single" w:sz="2" w:space="0" w:color="auto"/>
              <w:bottom w:val="single" w:sz="2" w:space="0" w:color="FFFFFF" w:themeColor="background1"/>
            </w:tcBorders>
            <w:shd w:val="clear" w:color="auto" w:fill="0070C0"/>
            <w:vAlign w:val="center"/>
          </w:tcPr>
          <w:p w14:paraId="2892FB62" w14:textId="77777777" w:rsidR="001C53C3" w:rsidRPr="0072689F" w:rsidRDefault="001C53C3" w:rsidP="00501846">
            <w:pPr>
              <w:pStyle w:val="Prrafodelista"/>
              <w:spacing w:after="0" w:line="240" w:lineRule="auto"/>
              <w:ind w:left="0"/>
              <w:jc w:val="center"/>
              <w:rPr>
                <w:color w:val="FFFFFF" w:themeColor="background1"/>
                <w:sz w:val="18"/>
                <w:lang w:val="es-ES_tradnl"/>
              </w:rPr>
            </w:pPr>
            <w:r>
              <w:rPr>
                <w:b/>
                <w:color w:val="FFFFFF" w:themeColor="background1"/>
                <w:sz w:val="18"/>
                <w:lang w:val="es-ES_tradnl"/>
              </w:rPr>
              <w:t>Medida</w:t>
            </w:r>
          </w:p>
        </w:tc>
        <w:tc>
          <w:tcPr>
            <w:tcW w:w="5985" w:type="dxa"/>
            <w:gridSpan w:val="3"/>
            <w:tcBorders>
              <w:top w:val="single" w:sz="2" w:space="0" w:color="auto"/>
              <w:right w:val="single" w:sz="2" w:space="0" w:color="auto"/>
            </w:tcBorders>
            <w:vAlign w:val="center"/>
          </w:tcPr>
          <w:p w14:paraId="29C2A27E" w14:textId="77777777" w:rsidR="001C53C3" w:rsidRPr="0072689F" w:rsidRDefault="001C53C3" w:rsidP="00501846">
            <w:pPr>
              <w:pStyle w:val="Prrafodelista"/>
              <w:spacing w:after="0" w:line="240" w:lineRule="auto"/>
              <w:ind w:left="0"/>
              <w:jc w:val="center"/>
              <w:rPr>
                <w:sz w:val="18"/>
                <w:lang w:val="es-ES_tradnl"/>
              </w:rPr>
            </w:pPr>
            <w:r>
              <w:rPr>
                <w:sz w:val="18"/>
                <w:lang w:val="es-ES_tradnl"/>
              </w:rPr>
              <w:t>Programa de apoyo a generación de propuestas enfocadas al desarrollo de CTeI</w:t>
            </w:r>
          </w:p>
        </w:tc>
      </w:tr>
      <w:tr w:rsidR="001C53C3" w:rsidRPr="0072689F" w14:paraId="4A560AB7" w14:textId="77777777" w:rsidTr="00501846">
        <w:trPr>
          <w:jc w:val="center"/>
        </w:trPr>
        <w:tc>
          <w:tcPr>
            <w:tcW w:w="2836" w:type="dxa"/>
            <w:gridSpan w:val="2"/>
            <w:tcBorders>
              <w:top w:val="single" w:sz="2" w:space="0" w:color="FFFFFF" w:themeColor="background1"/>
              <w:left w:val="single" w:sz="2" w:space="0" w:color="auto"/>
              <w:bottom w:val="single" w:sz="2" w:space="0" w:color="FFFFFF" w:themeColor="background1"/>
            </w:tcBorders>
            <w:shd w:val="clear" w:color="auto" w:fill="0070C0"/>
            <w:vAlign w:val="center"/>
          </w:tcPr>
          <w:p w14:paraId="000D10EF" w14:textId="77777777" w:rsidR="001C53C3" w:rsidRPr="0072689F" w:rsidRDefault="001C53C3" w:rsidP="00501846">
            <w:pPr>
              <w:pStyle w:val="Prrafodelista"/>
              <w:spacing w:after="0" w:line="240" w:lineRule="auto"/>
              <w:ind w:left="0"/>
              <w:jc w:val="center"/>
              <w:rPr>
                <w:color w:val="FFFFFF" w:themeColor="background1"/>
                <w:sz w:val="18"/>
                <w:lang w:val="es-ES_tradnl"/>
              </w:rPr>
            </w:pPr>
            <w:r w:rsidRPr="0072689F">
              <w:rPr>
                <w:b/>
                <w:color w:val="FFFFFF" w:themeColor="background1"/>
                <w:sz w:val="18"/>
                <w:lang w:val="es-ES_tradnl"/>
              </w:rPr>
              <w:t>Mecanismo de Intervención</w:t>
            </w:r>
          </w:p>
        </w:tc>
        <w:tc>
          <w:tcPr>
            <w:tcW w:w="1467" w:type="dxa"/>
            <w:vAlign w:val="center"/>
          </w:tcPr>
          <w:p w14:paraId="104F4ED5" w14:textId="77777777" w:rsidR="001C53C3" w:rsidRPr="0072689F" w:rsidRDefault="001C53C3" w:rsidP="00501846">
            <w:pPr>
              <w:pStyle w:val="Prrafodelista"/>
              <w:spacing w:after="0" w:line="240" w:lineRule="auto"/>
              <w:ind w:left="0"/>
              <w:jc w:val="center"/>
              <w:rPr>
                <w:sz w:val="18"/>
                <w:lang w:val="es-ES_tradnl"/>
              </w:rPr>
            </w:pPr>
            <w:r>
              <w:rPr>
                <w:sz w:val="18"/>
                <w:lang w:val="es-ES_tradnl"/>
              </w:rPr>
              <w:t>Redes de conocimiento</w:t>
            </w:r>
          </w:p>
        </w:tc>
        <w:tc>
          <w:tcPr>
            <w:tcW w:w="1303" w:type="dxa"/>
            <w:shd w:val="clear" w:color="auto" w:fill="0070C0"/>
            <w:vAlign w:val="center"/>
          </w:tcPr>
          <w:p w14:paraId="4D900916" w14:textId="77777777" w:rsidR="001C53C3" w:rsidRPr="0072689F" w:rsidRDefault="001C53C3" w:rsidP="00501846">
            <w:pPr>
              <w:pStyle w:val="Prrafodelista"/>
              <w:spacing w:after="0" w:line="240" w:lineRule="auto"/>
              <w:ind w:left="0"/>
              <w:jc w:val="center"/>
              <w:rPr>
                <w:b/>
                <w:color w:val="FFFFFF" w:themeColor="background1"/>
                <w:sz w:val="18"/>
                <w:lang w:val="es-ES_tradnl"/>
              </w:rPr>
            </w:pPr>
            <w:r w:rsidRPr="0072689F">
              <w:rPr>
                <w:b/>
                <w:color w:val="FFFFFF" w:themeColor="background1"/>
                <w:sz w:val="18"/>
                <w:lang w:val="es-ES_tradnl"/>
              </w:rPr>
              <w:t>Público Objetivo</w:t>
            </w:r>
          </w:p>
        </w:tc>
        <w:tc>
          <w:tcPr>
            <w:tcW w:w="3215" w:type="dxa"/>
            <w:tcBorders>
              <w:right w:val="single" w:sz="2" w:space="0" w:color="auto"/>
            </w:tcBorders>
            <w:vAlign w:val="center"/>
          </w:tcPr>
          <w:p w14:paraId="29B971F8" w14:textId="77777777" w:rsidR="001C53C3" w:rsidRPr="0072689F" w:rsidRDefault="001C53C3" w:rsidP="00501846">
            <w:pPr>
              <w:pStyle w:val="Prrafodelista"/>
              <w:spacing w:after="0" w:line="240" w:lineRule="auto"/>
              <w:ind w:left="0"/>
              <w:jc w:val="center"/>
              <w:rPr>
                <w:sz w:val="18"/>
                <w:lang w:val="es-ES_tradnl"/>
              </w:rPr>
            </w:pPr>
            <w:r>
              <w:rPr>
                <w:sz w:val="18"/>
                <w:lang w:val="es-ES_tradnl"/>
              </w:rPr>
              <w:t>Academia, sector público y sector privado</w:t>
            </w:r>
          </w:p>
        </w:tc>
      </w:tr>
      <w:tr w:rsidR="001C53C3" w:rsidRPr="0072689F" w14:paraId="48A27731" w14:textId="77777777" w:rsidTr="00501846">
        <w:trPr>
          <w:trHeight w:val="445"/>
          <w:jc w:val="center"/>
        </w:trPr>
        <w:tc>
          <w:tcPr>
            <w:tcW w:w="2836" w:type="dxa"/>
            <w:gridSpan w:val="2"/>
            <w:tcBorders>
              <w:top w:val="single" w:sz="2" w:space="0" w:color="FFFFFF" w:themeColor="background1"/>
              <w:left w:val="single" w:sz="2" w:space="0" w:color="auto"/>
            </w:tcBorders>
            <w:shd w:val="clear" w:color="auto" w:fill="0070C0"/>
            <w:vAlign w:val="center"/>
          </w:tcPr>
          <w:p w14:paraId="61E5DD3A" w14:textId="77777777" w:rsidR="001C53C3" w:rsidRPr="0072689F" w:rsidRDefault="001C53C3" w:rsidP="00501846">
            <w:pPr>
              <w:pStyle w:val="Prrafodelista"/>
              <w:spacing w:after="0" w:line="240" w:lineRule="auto"/>
              <w:ind w:left="0"/>
              <w:jc w:val="center"/>
              <w:rPr>
                <w:b/>
                <w:color w:val="FFFFFF" w:themeColor="background1"/>
                <w:sz w:val="18"/>
                <w:lang w:val="es-ES_tradnl"/>
              </w:rPr>
            </w:pPr>
            <w:r w:rsidRPr="0072689F">
              <w:rPr>
                <w:b/>
                <w:color w:val="FFFFFF" w:themeColor="background1"/>
                <w:sz w:val="18"/>
                <w:lang w:val="es-ES_tradnl"/>
              </w:rPr>
              <w:t>Mitigación</w:t>
            </w:r>
            <w:r>
              <w:rPr>
                <w:b/>
                <w:color w:val="FFFFFF" w:themeColor="background1"/>
                <w:sz w:val="18"/>
                <w:lang w:val="es-ES_tradnl"/>
              </w:rPr>
              <w:t xml:space="preserve"> y</w:t>
            </w:r>
          </w:p>
          <w:p w14:paraId="4A64F69A" w14:textId="77777777" w:rsidR="001C53C3" w:rsidRPr="0072689F" w:rsidRDefault="001C53C3" w:rsidP="00501846">
            <w:pPr>
              <w:pStyle w:val="Prrafodelista"/>
              <w:spacing w:after="0" w:line="240" w:lineRule="auto"/>
              <w:ind w:left="0"/>
              <w:jc w:val="center"/>
              <w:rPr>
                <w:b/>
                <w:color w:val="FFFFFF" w:themeColor="background1"/>
                <w:sz w:val="18"/>
                <w:lang w:val="es-ES_tradnl"/>
              </w:rPr>
            </w:pPr>
            <w:r>
              <w:rPr>
                <w:b/>
                <w:color w:val="FFFFFF" w:themeColor="background1"/>
                <w:sz w:val="18"/>
                <w:lang w:val="es-ES_tradnl"/>
              </w:rPr>
              <w:t>a</w:t>
            </w:r>
            <w:r w:rsidRPr="0072689F">
              <w:rPr>
                <w:b/>
                <w:color w:val="FFFFFF" w:themeColor="background1"/>
                <w:sz w:val="18"/>
                <w:lang w:val="es-ES_tradnl"/>
              </w:rPr>
              <w:t>daptación</w:t>
            </w:r>
          </w:p>
        </w:tc>
        <w:tc>
          <w:tcPr>
            <w:tcW w:w="5985" w:type="dxa"/>
            <w:gridSpan w:val="3"/>
            <w:tcBorders>
              <w:right w:val="single" w:sz="2" w:space="0" w:color="auto"/>
            </w:tcBorders>
            <w:vAlign w:val="center"/>
          </w:tcPr>
          <w:p w14:paraId="1E554771" w14:textId="77777777" w:rsidR="001C53C3" w:rsidRPr="0072689F" w:rsidRDefault="001C53C3" w:rsidP="00501846">
            <w:pPr>
              <w:pStyle w:val="Prrafodelista"/>
              <w:spacing w:after="0" w:line="240" w:lineRule="auto"/>
              <w:ind w:left="0"/>
              <w:rPr>
                <w:sz w:val="18"/>
                <w:lang w:val="es-ES_tradnl"/>
              </w:rPr>
            </w:pPr>
            <w:r>
              <w:rPr>
                <w:sz w:val="18"/>
                <w:lang w:val="es-ES_tradnl"/>
              </w:rPr>
              <w:t>Esta medida busca fortalecer las capacidades de los semilleros de investigación al mismo tiempo que se generan iniciativas de adaptación y mitigación que den las bases para el desarrollo sostenible del territorio</w:t>
            </w:r>
          </w:p>
        </w:tc>
      </w:tr>
      <w:tr w:rsidR="001C53C3" w:rsidRPr="0072689F" w14:paraId="3D453E5B" w14:textId="77777777" w:rsidTr="00501846">
        <w:trPr>
          <w:jc w:val="center"/>
        </w:trPr>
        <w:tc>
          <w:tcPr>
            <w:tcW w:w="2836" w:type="dxa"/>
            <w:gridSpan w:val="2"/>
            <w:tcBorders>
              <w:top w:val="single" w:sz="2" w:space="0" w:color="FFFFFF" w:themeColor="background1"/>
              <w:left w:val="single" w:sz="2" w:space="0" w:color="auto"/>
              <w:bottom w:val="single" w:sz="2" w:space="0" w:color="FFFFFF" w:themeColor="background1"/>
            </w:tcBorders>
            <w:shd w:val="clear" w:color="auto" w:fill="0070C0"/>
            <w:vAlign w:val="center"/>
          </w:tcPr>
          <w:p w14:paraId="1BC37509" w14:textId="77777777" w:rsidR="001C53C3" w:rsidRPr="0072689F" w:rsidRDefault="001C53C3" w:rsidP="00501846">
            <w:pPr>
              <w:pStyle w:val="Prrafodelista"/>
              <w:spacing w:after="0" w:line="240" w:lineRule="auto"/>
              <w:ind w:left="0"/>
              <w:jc w:val="center"/>
              <w:rPr>
                <w:b/>
                <w:color w:val="FFFFFF" w:themeColor="background1"/>
                <w:sz w:val="18"/>
                <w:lang w:val="es-ES_tradnl"/>
              </w:rPr>
            </w:pPr>
            <w:r>
              <w:rPr>
                <w:b/>
                <w:color w:val="FFFFFF" w:themeColor="background1"/>
                <w:sz w:val="18"/>
                <w:lang w:val="es-ES_tradnl"/>
              </w:rPr>
              <w:t>Acciones</w:t>
            </w:r>
          </w:p>
        </w:tc>
        <w:tc>
          <w:tcPr>
            <w:tcW w:w="5985" w:type="dxa"/>
            <w:gridSpan w:val="3"/>
            <w:tcBorders>
              <w:right w:val="single" w:sz="2" w:space="0" w:color="auto"/>
            </w:tcBorders>
            <w:vAlign w:val="center"/>
          </w:tcPr>
          <w:p w14:paraId="346D92C4" w14:textId="77777777" w:rsidR="001C53C3" w:rsidRDefault="001C53C3" w:rsidP="000428DB">
            <w:pPr>
              <w:jc w:val="both"/>
              <w:rPr>
                <w:sz w:val="18"/>
                <w:lang w:val="es-ES_tradnl"/>
              </w:rPr>
            </w:pPr>
            <w:r>
              <w:rPr>
                <w:sz w:val="18"/>
                <w:lang w:val="es-ES"/>
              </w:rPr>
              <w:t>En el Quindío, muchos grupos de investigación tienen un</w:t>
            </w:r>
            <w:r w:rsidRPr="005475C9">
              <w:rPr>
                <w:sz w:val="18"/>
                <w:lang w:val="es-ES"/>
              </w:rPr>
              <w:t xml:space="preserve"> alto nivel </w:t>
            </w:r>
            <w:r>
              <w:rPr>
                <w:sz w:val="18"/>
                <w:lang w:val="es-ES"/>
              </w:rPr>
              <w:t>de</w:t>
            </w:r>
            <w:r w:rsidRPr="005475C9">
              <w:rPr>
                <w:sz w:val="18"/>
                <w:lang w:val="es-ES"/>
              </w:rPr>
              <w:t xml:space="preserve"> capacidades </w:t>
            </w:r>
            <w:r>
              <w:rPr>
                <w:sz w:val="18"/>
                <w:lang w:val="es-ES"/>
              </w:rPr>
              <w:t>para</w:t>
            </w:r>
            <w:r w:rsidRPr="005475C9">
              <w:rPr>
                <w:sz w:val="18"/>
                <w:lang w:val="es-ES"/>
              </w:rPr>
              <w:t xml:space="preserve"> formular propuestas de investigación con los niveles requeridos</w:t>
            </w:r>
            <w:r>
              <w:rPr>
                <w:sz w:val="18"/>
                <w:lang w:val="es-ES_tradnl"/>
              </w:rPr>
              <w:t>. No obstante, necesita aumentar su actividad en cambio climático y así mismo interactuar en esquemas internacionales. Por lo cual, a través de la creación de un nodo de la RedCOLSI puede generar nuevas oportunidades para la obtención de financiamiento en fondos destinados para nuevas temáticas como lo es el desarrollo sostenible. Igualmente, la implementación de una plataforma ayudará a apoyar a aquellos grupos de investigación con menor experiencia que deseen tener mayores oportunidades de crear conocimiento.</w:t>
            </w:r>
          </w:p>
          <w:p w14:paraId="6AA44164" w14:textId="77777777" w:rsidR="001C53C3" w:rsidRPr="0017113A" w:rsidRDefault="001C53C3" w:rsidP="000428DB">
            <w:pPr>
              <w:jc w:val="both"/>
              <w:rPr>
                <w:sz w:val="18"/>
                <w:lang w:val="es-ES_tradnl"/>
              </w:rPr>
            </w:pPr>
          </w:p>
          <w:p w14:paraId="3A6D9184" w14:textId="77777777" w:rsidR="001C53C3" w:rsidRDefault="001C53C3" w:rsidP="007D33DB">
            <w:pPr>
              <w:pStyle w:val="Prrafodelista"/>
              <w:numPr>
                <w:ilvl w:val="0"/>
                <w:numId w:val="13"/>
              </w:numPr>
              <w:spacing w:after="0" w:line="240" w:lineRule="auto"/>
              <w:rPr>
                <w:sz w:val="18"/>
                <w:lang w:val="es-ES_tradnl"/>
              </w:rPr>
            </w:pPr>
            <w:r>
              <w:rPr>
                <w:sz w:val="18"/>
                <w:lang w:val="es-ES_tradnl"/>
              </w:rPr>
              <w:t>A través de la RedCOLSI crear plataforma del nodo regional con información sobre las convocatorias de financiamiento</w:t>
            </w:r>
          </w:p>
          <w:p w14:paraId="187435EB" w14:textId="77777777" w:rsidR="001C53C3" w:rsidRPr="005C3282" w:rsidRDefault="001C53C3" w:rsidP="007D33DB">
            <w:pPr>
              <w:pStyle w:val="Prrafodelista"/>
              <w:numPr>
                <w:ilvl w:val="0"/>
                <w:numId w:val="13"/>
              </w:numPr>
              <w:spacing w:after="0" w:line="240" w:lineRule="auto"/>
              <w:rPr>
                <w:sz w:val="18"/>
                <w:lang w:val="es-ES_tradnl"/>
              </w:rPr>
            </w:pPr>
            <w:r>
              <w:rPr>
                <w:sz w:val="18"/>
                <w:lang w:val="es-ES_tradnl"/>
              </w:rPr>
              <w:t>Generar espacios de capacitación para la aplicación a convocatorios de investigación</w:t>
            </w:r>
          </w:p>
        </w:tc>
      </w:tr>
      <w:tr w:rsidR="001C53C3" w:rsidRPr="0072689F" w14:paraId="1F413601" w14:textId="77777777" w:rsidTr="00501846">
        <w:trPr>
          <w:jc w:val="center"/>
        </w:trPr>
        <w:tc>
          <w:tcPr>
            <w:tcW w:w="1382" w:type="dxa"/>
            <w:vMerge w:val="restart"/>
            <w:tcBorders>
              <w:top w:val="single" w:sz="2" w:space="0" w:color="FFFFFF" w:themeColor="background1"/>
              <w:left w:val="single" w:sz="2" w:space="0" w:color="auto"/>
              <w:bottom w:val="single" w:sz="2" w:space="0" w:color="FFFFFF" w:themeColor="background1"/>
              <w:right w:val="single" w:sz="2" w:space="0" w:color="FFFFFF" w:themeColor="background1"/>
            </w:tcBorders>
            <w:shd w:val="clear" w:color="auto" w:fill="0070C0"/>
            <w:vAlign w:val="center"/>
          </w:tcPr>
          <w:p w14:paraId="2475F590" w14:textId="77777777" w:rsidR="001C53C3" w:rsidRPr="0072689F" w:rsidRDefault="001C53C3" w:rsidP="00501846">
            <w:pPr>
              <w:pStyle w:val="Prrafodelista"/>
              <w:spacing w:after="0" w:line="240" w:lineRule="auto"/>
              <w:ind w:left="0"/>
              <w:jc w:val="center"/>
              <w:rPr>
                <w:b/>
                <w:color w:val="FFFFFF" w:themeColor="background1"/>
                <w:sz w:val="18"/>
                <w:lang w:val="es-ES_tradnl"/>
              </w:rPr>
            </w:pPr>
            <w:r w:rsidRPr="0072689F">
              <w:rPr>
                <w:b/>
                <w:color w:val="FFFFFF" w:themeColor="background1"/>
                <w:sz w:val="18"/>
                <w:lang w:val="es-ES_tradnl"/>
              </w:rPr>
              <w:t>Entidades</w:t>
            </w:r>
          </w:p>
        </w:tc>
        <w:tc>
          <w:tcPr>
            <w:tcW w:w="1454" w:type="dxa"/>
            <w:tcBorders>
              <w:top w:val="single" w:sz="2" w:space="0" w:color="FFFFFF" w:themeColor="background1"/>
              <w:left w:val="single" w:sz="2" w:space="0" w:color="FFFFFF" w:themeColor="background1"/>
              <w:bottom w:val="single" w:sz="2" w:space="0" w:color="FFFFFF" w:themeColor="background1"/>
            </w:tcBorders>
            <w:shd w:val="clear" w:color="auto" w:fill="0070C0"/>
            <w:vAlign w:val="center"/>
          </w:tcPr>
          <w:p w14:paraId="5C5A5A3F" w14:textId="77777777" w:rsidR="001C53C3" w:rsidRPr="0072689F" w:rsidRDefault="001C53C3" w:rsidP="00501846">
            <w:pPr>
              <w:pStyle w:val="Prrafodelista"/>
              <w:spacing w:after="0" w:line="240" w:lineRule="auto"/>
              <w:ind w:left="0"/>
              <w:jc w:val="center"/>
              <w:rPr>
                <w:b/>
                <w:color w:val="FFFFFF" w:themeColor="background1"/>
                <w:sz w:val="18"/>
                <w:lang w:val="es-ES_tradnl"/>
              </w:rPr>
            </w:pPr>
            <w:r w:rsidRPr="0072689F">
              <w:rPr>
                <w:b/>
                <w:color w:val="FFFFFF" w:themeColor="background1"/>
                <w:sz w:val="18"/>
                <w:lang w:val="es-ES_tradnl"/>
              </w:rPr>
              <w:t>Ejecutoras</w:t>
            </w:r>
          </w:p>
        </w:tc>
        <w:tc>
          <w:tcPr>
            <w:tcW w:w="5985" w:type="dxa"/>
            <w:gridSpan w:val="3"/>
            <w:tcBorders>
              <w:right w:val="single" w:sz="2" w:space="0" w:color="auto"/>
            </w:tcBorders>
            <w:vAlign w:val="center"/>
          </w:tcPr>
          <w:p w14:paraId="114500ED" w14:textId="77777777" w:rsidR="001C53C3" w:rsidRPr="0072689F" w:rsidRDefault="001C53C3" w:rsidP="00501846">
            <w:pPr>
              <w:pStyle w:val="Prrafodelista"/>
              <w:spacing w:after="0" w:line="240" w:lineRule="auto"/>
              <w:ind w:left="0"/>
              <w:rPr>
                <w:sz w:val="18"/>
                <w:lang w:val="es-ES_tradnl"/>
              </w:rPr>
            </w:pPr>
            <w:r>
              <w:rPr>
                <w:sz w:val="18"/>
                <w:lang w:val="es-ES_tradnl"/>
              </w:rPr>
              <w:t>Gobernación del Quindío, Alcaldías y Colciencias</w:t>
            </w:r>
          </w:p>
        </w:tc>
      </w:tr>
      <w:tr w:rsidR="001C53C3" w:rsidRPr="0072689F" w14:paraId="5A9D27F6" w14:textId="77777777" w:rsidTr="00501846">
        <w:trPr>
          <w:trHeight w:val="418"/>
          <w:jc w:val="center"/>
        </w:trPr>
        <w:tc>
          <w:tcPr>
            <w:tcW w:w="1382" w:type="dxa"/>
            <w:vMerge/>
            <w:tcBorders>
              <w:top w:val="single" w:sz="2" w:space="0" w:color="FFFFFF" w:themeColor="background1"/>
              <w:left w:val="single" w:sz="2" w:space="0" w:color="auto"/>
              <w:bottom w:val="single" w:sz="2" w:space="0" w:color="auto"/>
              <w:right w:val="single" w:sz="2" w:space="0" w:color="FFFFFF" w:themeColor="background1"/>
            </w:tcBorders>
            <w:shd w:val="clear" w:color="auto" w:fill="0070C0"/>
            <w:vAlign w:val="center"/>
          </w:tcPr>
          <w:p w14:paraId="23C176CB" w14:textId="77777777" w:rsidR="001C53C3" w:rsidRPr="0072689F" w:rsidRDefault="001C53C3" w:rsidP="00501846">
            <w:pPr>
              <w:pStyle w:val="Prrafodelista"/>
              <w:spacing w:after="0" w:line="240" w:lineRule="auto"/>
              <w:ind w:left="0"/>
              <w:jc w:val="center"/>
              <w:rPr>
                <w:b/>
                <w:color w:val="FFFFFF" w:themeColor="background1"/>
                <w:sz w:val="18"/>
                <w:lang w:val="es-ES_tradnl"/>
              </w:rPr>
            </w:pPr>
          </w:p>
        </w:tc>
        <w:tc>
          <w:tcPr>
            <w:tcW w:w="1454" w:type="dxa"/>
            <w:tcBorders>
              <w:top w:val="single" w:sz="2" w:space="0" w:color="FFFFFF" w:themeColor="background1"/>
              <w:left w:val="single" w:sz="2" w:space="0" w:color="FFFFFF" w:themeColor="background1"/>
              <w:bottom w:val="single" w:sz="2" w:space="0" w:color="auto"/>
            </w:tcBorders>
            <w:shd w:val="clear" w:color="auto" w:fill="0070C0"/>
            <w:vAlign w:val="center"/>
          </w:tcPr>
          <w:p w14:paraId="4FF70696" w14:textId="77777777" w:rsidR="001C53C3" w:rsidRPr="0072689F" w:rsidRDefault="001C53C3" w:rsidP="00501846">
            <w:pPr>
              <w:pStyle w:val="Prrafodelista"/>
              <w:spacing w:after="0" w:line="240" w:lineRule="auto"/>
              <w:ind w:left="0"/>
              <w:jc w:val="center"/>
              <w:rPr>
                <w:b/>
                <w:color w:val="FFFFFF" w:themeColor="background1"/>
                <w:sz w:val="18"/>
                <w:lang w:val="es-ES_tradnl"/>
              </w:rPr>
            </w:pPr>
            <w:r w:rsidRPr="0072689F">
              <w:rPr>
                <w:b/>
                <w:color w:val="FFFFFF" w:themeColor="background1"/>
                <w:sz w:val="18"/>
                <w:lang w:val="es-ES_tradnl"/>
              </w:rPr>
              <w:t>Apoyo</w:t>
            </w:r>
          </w:p>
        </w:tc>
        <w:tc>
          <w:tcPr>
            <w:tcW w:w="5985" w:type="dxa"/>
            <w:gridSpan w:val="3"/>
            <w:tcBorders>
              <w:bottom w:val="single" w:sz="2" w:space="0" w:color="auto"/>
              <w:right w:val="single" w:sz="2" w:space="0" w:color="auto"/>
            </w:tcBorders>
            <w:vAlign w:val="center"/>
          </w:tcPr>
          <w:p w14:paraId="52C49536" w14:textId="77777777" w:rsidR="001C53C3" w:rsidRPr="0072689F" w:rsidRDefault="001C53C3" w:rsidP="00501846">
            <w:pPr>
              <w:pStyle w:val="Prrafodelista"/>
              <w:spacing w:after="0" w:line="240" w:lineRule="auto"/>
              <w:ind w:left="0"/>
              <w:rPr>
                <w:sz w:val="18"/>
                <w:lang w:val="es-ES_tradnl"/>
              </w:rPr>
            </w:pPr>
            <w:r w:rsidRPr="0072689F">
              <w:rPr>
                <w:sz w:val="18"/>
                <w:lang w:val="es-ES_tradnl"/>
              </w:rPr>
              <w:t>Ministerio de Ambiente y Desarrollo Sostenible –</w:t>
            </w:r>
            <w:r>
              <w:rPr>
                <w:sz w:val="18"/>
                <w:lang w:val="es-ES_tradnl"/>
              </w:rPr>
              <w:t xml:space="preserve"> Dirección de Cambio Climático, Observatorio de Ciencia y Tecnología, CODECTI y RedCOLSI</w:t>
            </w:r>
          </w:p>
        </w:tc>
      </w:tr>
    </w:tbl>
    <w:p w14:paraId="5A12DF0F" w14:textId="77777777" w:rsidR="001C53C3" w:rsidRPr="000428DB" w:rsidRDefault="001C53C3" w:rsidP="001C53C3">
      <w:pPr>
        <w:rPr>
          <w:rFonts w:ascii="Helvetica Light" w:hAnsi="Helvetica Light"/>
          <w:sz w:val="8"/>
          <w:lang w:val="es-ES"/>
        </w:rPr>
      </w:pPr>
    </w:p>
    <w:p w14:paraId="2E201728" w14:textId="139EAAA5" w:rsidR="000428DB" w:rsidRDefault="000428DB" w:rsidP="000428DB">
      <w:pPr>
        <w:pStyle w:val="Descripcin"/>
        <w:keepNext/>
      </w:pPr>
      <w:r>
        <w:t xml:space="preserve">Tabla </w:t>
      </w:r>
      <w:r w:rsidR="00510001">
        <w:fldChar w:fldCharType="begin"/>
      </w:r>
      <w:r w:rsidR="00510001">
        <w:instrText xml:space="preserve"> SEQ Tabla \* ARABIC </w:instrText>
      </w:r>
      <w:r w:rsidR="00510001">
        <w:fldChar w:fldCharType="separate"/>
      </w:r>
      <w:r w:rsidR="00F03A77">
        <w:rPr>
          <w:noProof/>
        </w:rPr>
        <w:t>36</w:t>
      </w:r>
      <w:r w:rsidR="00510001">
        <w:rPr>
          <w:noProof/>
        </w:rPr>
        <w:fldChar w:fldCharType="end"/>
      </w:r>
      <w:r>
        <w:t xml:space="preserve">. </w:t>
      </w:r>
      <w:r w:rsidR="000B593E">
        <w:t xml:space="preserve">Línea de acción: </w:t>
      </w:r>
      <w:r w:rsidRPr="000428DB">
        <w:t>Alianza público-privada para la gestión eficiente del recurso hídrico</w:t>
      </w:r>
    </w:p>
    <w:tbl>
      <w:tblPr>
        <w:tblStyle w:val="Tablaconcuadrcula"/>
        <w:tblW w:w="8821" w:type="dxa"/>
        <w:jc w:val="center"/>
        <w:tblLook w:val="04A0" w:firstRow="1" w:lastRow="0" w:firstColumn="1" w:lastColumn="0" w:noHBand="0" w:noVBand="1"/>
      </w:tblPr>
      <w:tblGrid>
        <w:gridCol w:w="1382"/>
        <w:gridCol w:w="1454"/>
        <w:gridCol w:w="1467"/>
        <w:gridCol w:w="1303"/>
        <w:gridCol w:w="3215"/>
      </w:tblGrid>
      <w:tr w:rsidR="001C53C3" w:rsidRPr="0072689F" w14:paraId="057EF979" w14:textId="77777777" w:rsidTr="00501846">
        <w:trPr>
          <w:jc w:val="center"/>
        </w:trPr>
        <w:tc>
          <w:tcPr>
            <w:tcW w:w="2836" w:type="dxa"/>
            <w:gridSpan w:val="2"/>
            <w:tcBorders>
              <w:top w:val="single" w:sz="2" w:space="0" w:color="auto"/>
              <w:left w:val="single" w:sz="2" w:space="0" w:color="auto"/>
              <w:bottom w:val="single" w:sz="2" w:space="0" w:color="FFFFFF" w:themeColor="background1"/>
            </w:tcBorders>
            <w:shd w:val="clear" w:color="auto" w:fill="0070C0"/>
            <w:vAlign w:val="center"/>
          </w:tcPr>
          <w:p w14:paraId="36A6EA15" w14:textId="77777777" w:rsidR="001C53C3" w:rsidRPr="0072689F" w:rsidRDefault="001C53C3" w:rsidP="00501846">
            <w:pPr>
              <w:pStyle w:val="Prrafodelista"/>
              <w:spacing w:after="0" w:line="240" w:lineRule="auto"/>
              <w:ind w:left="0"/>
              <w:jc w:val="center"/>
              <w:rPr>
                <w:color w:val="FFFFFF" w:themeColor="background1"/>
                <w:sz w:val="18"/>
                <w:lang w:val="es-ES_tradnl"/>
              </w:rPr>
            </w:pPr>
            <w:r>
              <w:rPr>
                <w:b/>
                <w:color w:val="FFFFFF" w:themeColor="background1"/>
                <w:sz w:val="18"/>
                <w:lang w:val="es-ES_tradnl"/>
              </w:rPr>
              <w:t>Medida</w:t>
            </w:r>
          </w:p>
        </w:tc>
        <w:tc>
          <w:tcPr>
            <w:tcW w:w="5985" w:type="dxa"/>
            <w:gridSpan w:val="3"/>
            <w:tcBorders>
              <w:top w:val="single" w:sz="2" w:space="0" w:color="auto"/>
              <w:right w:val="single" w:sz="2" w:space="0" w:color="auto"/>
            </w:tcBorders>
            <w:vAlign w:val="center"/>
          </w:tcPr>
          <w:p w14:paraId="3C6EE61F" w14:textId="77777777" w:rsidR="001C53C3" w:rsidRPr="0072689F" w:rsidRDefault="001C53C3" w:rsidP="00501846">
            <w:pPr>
              <w:pStyle w:val="Prrafodelista"/>
              <w:spacing w:after="0" w:line="240" w:lineRule="auto"/>
              <w:ind w:left="0"/>
              <w:jc w:val="center"/>
              <w:rPr>
                <w:sz w:val="18"/>
                <w:lang w:val="es-ES_tradnl"/>
              </w:rPr>
            </w:pPr>
            <w:r w:rsidRPr="003008C3">
              <w:rPr>
                <w:sz w:val="18"/>
                <w:lang w:val="es-ES"/>
              </w:rPr>
              <w:t>Alianza público-privada para la gestión eficiente del recurso hídrico</w:t>
            </w:r>
          </w:p>
        </w:tc>
      </w:tr>
      <w:tr w:rsidR="001C53C3" w:rsidRPr="0072689F" w14:paraId="18E41E7B" w14:textId="77777777" w:rsidTr="00501846">
        <w:trPr>
          <w:jc w:val="center"/>
        </w:trPr>
        <w:tc>
          <w:tcPr>
            <w:tcW w:w="2836" w:type="dxa"/>
            <w:gridSpan w:val="2"/>
            <w:tcBorders>
              <w:top w:val="single" w:sz="2" w:space="0" w:color="FFFFFF" w:themeColor="background1"/>
              <w:left w:val="single" w:sz="2" w:space="0" w:color="auto"/>
              <w:bottom w:val="single" w:sz="2" w:space="0" w:color="FFFFFF" w:themeColor="background1"/>
            </w:tcBorders>
            <w:shd w:val="clear" w:color="auto" w:fill="0070C0"/>
            <w:vAlign w:val="center"/>
          </w:tcPr>
          <w:p w14:paraId="733551FF" w14:textId="77777777" w:rsidR="001C53C3" w:rsidRPr="0072689F" w:rsidRDefault="001C53C3" w:rsidP="00501846">
            <w:pPr>
              <w:pStyle w:val="Prrafodelista"/>
              <w:spacing w:after="0" w:line="240" w:lineRule="auto"/>
              <w:ind w:left="0"/>
              <w:jc w:val="center"/>
              <w:rPr>
                <w:color w:val="FFFFFF" w:themeColor="background1"/>
                <w:sz w:val="18"/>
                <w:lang w:val="es-ES_tradnl"/>
              </w:rPr>
            </w:pPr>
            <w:r w:rsidRPr="0072689F">
              <w:rPr>
                <w:b/>
                <w:color w:val="FFFFFF" w:themeColor="background1"/>
                <w:sz w:val="18"/>
                <w:lang w:val="es-ES_tradnl"/>
              </w:rPr>
              <w:t>Mecanismo de Intervención</w:t>
            </w:r>
          </w:p>
        </w:tc>
        <w:tc>
          <w:tcPr>
            <w:tcW w:w="1467" w:type="dxa"/>
            <w:vAlign w:val="center"/>
          </w:tcPr>
          <w:p w14:paraId="5F97A8EF" w14:textId="77777777" w:rsidR="001C53C3" w:rsidRPr="0072689F" w:rsidRDefault="001C53C3" w:rsidP="00501846">
            <w:pPr>
              <w:pStyle w:val="Prrafodelista"/>
              <w:spacing w:after="0" w:line="240" w:lineRule="auto"/>
              <w:ind w:left="0"/>
              <w:jc w:val="center"/>
              <w:rPr>
                <w:sz w:val="18"/>
                <w:lang w:val="es-ES_tradnl"/>
              </w:rPr>
            </w:pPr>
            <w:r>
              <w:rPr>
                <w:sz w:val="18"/>
                <w:lang w:val="es-ES_tradnl"/>
              </w:rPr>
              <w:t>Alianza</w:t>
            </w:r>
          </w:p>
        </w:tc>
        <w:tc>
          <w:tcPr>
            <w:tcW w:w="1303" w:type="dxa"/>
            <w:shd w:val="clear" w:color="auto" w:fill="0070C0"/>
            <w:vAlign w:val="center"/>
          </w:tcPr>
          <w:p w14:paraId="5838B80F" w14:textId="77777777" w:rsidR="001C53C3" w:rsidRPr="0072689F" w:rsidRDefault="001C53C3" w:rsidP="00501846">
            <w:pPr>
              <w:pStyle w:val="Prrafodelista"/>
              <w:spacing w:after="0" w:line="240" w:lineRule="auto"/>
              <w:ind w:left="0"/>
              <w:jc w:val="center"/>
              <w:rPr>
                <w:b/>
                <w:color w:val="FFFFFF" w:themeColor="background1"/>
                <w:sz w:val="18"/>
                <w:lang w:val="es-ES_tradnl"/>
              </w:rPr>
            </w:pPr>
            <w:r w:rsidRPr="0072689F">
              <w:rPr>
                <w:b/>
                <w:color w:val="FFFFFF" w:themeColor="background1"/>
                <w:sz w:val="18"/>
                <w:lang w:val="es-ES_tradnl"/>
              </w:rPr>
              <w:t>Público Objetivo</w:t>
            </w:r>
          </w:p>
        </w:tc>
        <w:tc>
          <w:tcPr>
            <w:tcW w:w="3215" w:type="dxa"/>
            <w:tcBorders>
              <w:right w:val="single" w:sz="2" w:space="0" w:color="auto"/>
            </w:tcBorders>
            <w:vAlign w:val="center"/>
          </w:tcPr>
          <w:p w14:paraId="12F9EC1F" w14:textId="77777777" w:rsidR="001C53C3" w:rsidRPr="0072689F" w:rsidRDefault="001C53C3" w:rsidP="00501846">
            <w:pPr>
              <w:pStyle w:val="Prrafodelista"/>
              <w:spacing w:after="0" w:line="240" w:lineRule="auto"/>
              <w:ind w:left="0"/>
              <w:jc w:val="center"/>
              <w:rPr>
                <w:sz w:val="18"/>
                <w:lang w:val="es-ES_tradnl"/>
              </w:rPr>
            </w:pPr>
            <w:r>
              <w:rPr>
                <w:sz w:val="18"/>
                <w:lang w:val="es-ES_tradnl"/>
              </w:rPr>
              <w:t>Academia, sector público y sector privado</w:t>
            </w:r>
          </w:p>
        </w:tc>
      </w:tr>
      <w:tr w:rsidR="001C53C3" w:rsidRPr="0072689F" w14:paraId="42AEBD0C" w14:textId="77777777" w:rsidTr="00501846">
        <w:trPr>
          <w:trHeight w:val="1060"/>
          <w:jc w:val="center"/>
        </w:trPr>
        <w:tc>
          <w:tcPr>
            <w:tcW w:w="2836" w:type="dxa"/>
            <w:gridSpan w:val="2"/>
            <w:tcBorders>
              <w:top w:val="single" w:sz="2" w:space="0" w:color="FFFFFF" w:themeColor="background1"/>
              <w:left w:val="single" w:sz="2" w:space="0" w:color="auto"/>
            </w:tcBorders>
            <w:shd w:val="clear" w:color="auto" w:fill="0070C0"/>
            <w:vAlign w:val="center"/>
          </w:tcPr>
          <w:p w14:paraId="02721786" w14:textId="77777777" w:rsidR="001C53C3" w:rsidRPr="0072689F" w:rsidRDefault="001C53C3" w:rsidP="00501846">
            <w:pPr>
              <w:pStyle w:val="Prrafodelista"/>
              <w:spacing w:after="0" w:line="240" w:lineRule="auto"/>
              <w:ind w:left="0"/>
              <w:jc w:val="center"/>
              <w:rPr>
                <w:b/>
                <w:color w:val="FFFFFF" w:themeColor="background1"/>
                <w:sz w:val="18"/>
                <w:lang w:val="es-ES_tradnl"/>
              </w:rPr>
            </w:pPr>
            <w:r w:rsidRPr="0072689F">
              <w:rPr>
                <w:b/>
                <w:color w:val="FFFFFF" w:themeColor="background1"/>
                <w:sz w:val="18"/>
                <w:lang w:val="es-ES_tradnl"/>
              </w:rPr>
              <w:t>Mitigación</w:t>
            </w:r>
            <w:r>
              <w:rPr>
                <w:b/>
                <w:color w:val="FFFFFF" w:themeColor="background1"/>
                <w:sz w:val="18"/>
                <w:lang w:val="es-ES_tradnl"/>
              </w:rPr>
              <w:t xml:space="preserve"> y</w:t>
            </w:r>
          </w:p>
          <w:p w14:paraId="6DFD240D" w14:textId="77777777" w:rsidR="001C53C3" w:rsidRPr="0072689F" w:rsidRDefault="001C53C3" w:rsidP="00501846">
            <w:pPr>
              <w:pStyle w:val="Prrafodelista"/>
              <w:spacing w:after="0" w:line="240" w:lineRule="auto"/>
              <w:ind w:left="0"/>
              <w:jc w:val="center"/>
              <w:rPr>
                <w:b/>
                <w:color w:val="FFFFFF" w:themeColor="background1"/>
                <w:sz w:val="18"/>
                <w:lang w:val="es-ES_tradnl"/>
              </w:rPr>
            </w:pPr>
            <w:r>
              <w:rPr>
                <w:b/>
                <w:color w:val="FFFFFF" w:themeColor="background1"/>
                <w:sz w:val="18"/>
                <w:lang w:val="es-ES_tradnl"/>
              </w:rPr>
              <w:t>a</w:t>
            </w:r>
            <w:r w:rsidRPr="0072689F">
              <w:rPr>
                <w:b/>
                <w:color w:val="FFFFFF" w:themeColor="background1"/>
                <w:sz w:val="18"/>
                <w:lang w:val="es-ES_tradnl"/>
              </w:rPr>
              <w:t>daptación</w:t>
            </w:r>
          </w:p>
        </w:tc>
        <w:tc>
          <w:tcPr>
            <w:tcW w:w="5985" w:type="dxa"/>
            <w:gridSpan w:val="3"/>
            <w:tcBorders>
              <w:right w:val="single" w:sz="2" w:space="0" w:color="auto"/>
            </w:tcBorders>
            <w:vAlign w:val="center"/>
          </w:tcPr>
          <w:p w14:paraId="235D05A8" w14:textId="77777777" w:rsidR="001C53C3" w:rsidRPr="0072689F" w:rsidRDefault="001C53C3" w:rsidP="00501846">
            <w:pPr>
              <w:pStyle w:val="Prrafodelista"/>
              <w:spacing w:after="0" w:line="240" w:lineRule="auto"/>
              <w:ind w:left="0"/>
              <w:rPr>
                <w:sz w:val="18"/>
                <w:lang w:val="es-ES_tradnl"/>
              </w:rPr>
            </w:pPr>
            <w:r>
              <w:rPr>
                <w:sz w:val="18"/>
                <w:lang w:val="es-ES_tradnl"/>
              </w:rPr>
              <w:t>El mejor manejo del recurso hídrico permitirá que se genere menor presión sobre las cuencas y los ecosistemas que las rodean; así mismo, disminuirá el riesgo a escasez de este servicio, ya que de acuerdo a las predicciones del departamento el riesgo de este recurso al cambio climático es bastante alto.</w:t>
            </w:r>
          </w:p>
        </w:tc>
      </w:tr>
      <w:tr w:rsidR="001C53C3" w:rsidRPr="0072689F" w14:paraId="7E3A68CD" w14:textId="77777777" w:rsidTr="00501846">
        <w:trPr>
          <w:jc w:val="center"/>
        </w:trPr>
        <w:tc>
          <w:tcPr>
            <w:tcW w:w="2836" w:type="dxa"/>
            <w:gridSpan w:val="2"/>
            <w:tcBorders>
              <w:top w:val="single" w:sz="2" w:space="0" w:color="FFFFFF" w:themeColor="background1"/>
              <w:left w:val="single" w:sz="2" w:space="0" w:color="auto"/>
              <w:bottom w:val="single" w:sz="2" w:space="0" w:color="FFFFFF" w:themeColor="background1"/>
            </w:tcBorders>
            <w:shd w:val="clear" w:color="auto" w:fill="0070C0"/>
            <w:vAlign w:val="center"/>
          </w:tcPr>
          <w:p w14:paraId="449745FB" w14:textId="77777777" w:rsidR="001C53C3" w:rsidRPr="0072689F" w:rsidRDefault="001C53C3" w:rsidP="00501846">
            <w:pPr>
              <w:pStyle w:val="Prrafodelista"/>
              <w:spacing w:after="0" w:line="240" w:lineRule="auto"/>
              <w:ind w:left="0"/>
              <w:jc w:val="center"/>
              <w:rPr>
                <w:b/>
                <w:color w:val="FFFFFF" w:themeColor="background1"/>
                <w:sz w:val="18"/>
                <w:lang w:val="es-ES_tradnl"/>
              </w:rPr>
            </w:pPr>
            <w:r>
              <w:rPr>
                <w:b/>
                <w:color w:val="FFFFFF" w:themeColor="background1"/>
                <w:sz w:val="18"/>
                <w:lang w:val="es-ES_tradnl"/>
              </w:rPr>
              <w:t>Acciones</w:t>
            </w:r>
          </w:p>
        </w:tc>
        <w:tc>
          <w:tcPr>
            <w:tcW w:w="5985" w:type="dxa"/>
            <w:gridSpan w:val="3"/>
            <w:tcBorders>
              <w:right w:val="single" w:sz="2" w:space="0" w:color="auto"/>
            </w:tcBorders>
            <w:vAlign w:val="center"/>
          </w:tcPr>
          <w:p w14:paraId="7A64991A" w14:textId="77777777" w:rsidR="001C53C3" w:rsidRPr="0017113A" w:rsidRDefault="001C53C3" w:rsidP="00501846">
            <w:pPr>
              <w:rPr>
                <w:sz w:val="18"/>
                <w:lang w:val="es-ES_tradnl"/>
              </w:rPr>
            </w:pPr>
            <w:r w:rsidRPr="00357A79">
              <w:rPr>
                <w:sz w:val="18"/>
              </w:rPr>
              <w:t>El agua es uno de los compo</w:t>
            </w:r>
            <w:r>
              <w:rPr>
                <w:sz w:val="18"/>
              </w:rPr>
              <w:t xml:space="preserve">nentes más importantes para el Quindío </w:t>
            </w:r>
            <w:r w:rsidRPr="00357A79">
              <w:rPr>
                <w:sz w:val="18"/>
              </w:rPr>
              <w:t>(como se resalta en el diagnóstico)</w:t>
            </w:r>
            <w:r>
              <w:rPr>
                <w:sz w:val="18"/>
              </w:rPr>
              <w:t xml:space="preserve">. Empero, el uso que se está dando es insostenible; por lo cual, es esencial la gestión del agua, además que se incluya la conservación de los bosques prioritarios de las cuencas, la gestión de aguas residuales y la optimización de los sistemas de distribución. En este sentido </w:t>
            </w:r>
            <w:r w:rsidRPr="00357A79">
              <w:rPr>
                <w:sz w:val="18"/>
              </w:rPr>
              <w:t xml:space="preserve">será clave la integración de actores de la academia y el sector privado y público </w:t>
            </w:r>
            <w:r>
              <w:rPr>
                <w:sz w:val="18"/>
              </w:rPr>
              <w:t xml:space="preserve">a través de una alianza </w:t>
            </w:r>
            <w:r w:rsidRPr="00357A79">
              <w:rPr>
                <w:sz w:val="18"/>
              </w:rPr>
              <w:t xml:space="preserve">para generar proyectos </w:t>
            </w:r>
            <w:r>
              <w:rPr>
                <w:sz w:val="18"/>
              </w:rPr>
              <w:t xml:space="preserve">completmentarios y </w:t>
            </w:r>
            <w:r w:rsidRPr="00357A79">
              <w:rPr>
                <w:sz w:val="18"/>
              </w:rPr>
              <w:t>aplicabl</w:t>
            </w:r>
            <w:r>
              <w:rPr>
                <w:sz w:val="18"/>
              </w:rPr>
              <w:t>es a la realidad del territorio</w:t>
            </w:r>
            <w:r>
              <w:rPr>
                <w:sz w:val="18"/>
                <w:lang w:val="es-ES"/>
              </w:rPr>
              <w:t>. Las acciones a seguir lideradas por el CODECTI y la Gobernación serían las siguientes:</w:t>
            </w:r>
          </w:p>
          <w:p w14:paraId="0052825F" w14:textId="77777777" w:rsidR="001C53C3" w:rsidRDefault="001C53C3" w:rsidP="007D33DB">
            <w:pPr>
              <w:pStyle w:val="Prrafodelista"/>
              <w:numPr>
                <w:ilvl w:val="0"/>
                <w:numId w:val="14"/>
              </w:numPr>
              <w:spacing w:after="0" w:line="240" w:lineRule="auto"/>
              <w:rPr>
                <w:sz w:val="18"/>
                <w:lang w:val="es-ES_tradnl"/>
              </w:rPr>
            </w:pPr>
            <w:r>
              <w:rPr>
                <w:sz w:val="18"/>
                <w:lang w:val="es-ES_tradnl"/>
              </w:rPr>
              <w:t>Creación de alianza público-privada</w:t>
            </w:r>
          </w:p>
          <w:p w14:paraId="786016CD" w14:textId="77777777" w:rsidR="001C53C3" w:rsidRDefault="001C53C3" w:rsidP="007D33DB">
            <w:pPr>
              <w:pStyle w:val="Prrafodelista"/>
              <w:numPr>
                <w:ilvl w:val="0"/>
                <w:numId w:val="14"/>
              </w:numPr>
              <w:spacing w:after="0" w:line="240" w:lineRule="auto"/>
              <w:rPr>
                <w:sz w:val="18"/>
                <w:lang w:val="es-ES_tradnl"/>
              </w:rPr>
            </w:pPr>
            <w:r>
              <w:rPr>
                <w:sz w:val="18"/>
                <w:lang w:val="es-ES_tradnl"/>
              </w:rPr>
              <w:t>Generación de investigaciones sobre el manejo eficiente del agua desde las cuencas hasta su uso en residencias y sector productivo</w:t>
            </w:r>
          </w:p>
          <w:p w14:paraId="1957C1B2" w14:textId="77777777" w:rsidR="001C53C3" w:rsidRDefault="001C53C3" w:rsidP="007D33DB">
            <w:pPr>
              <w:pStyle w:val="Prrafodelista"/>
              <w:numPr>
                <w:ilvl w:val="0"/>
                <w:numId w:val="14"/>
              </w:numPr>
              <w:spacing w:after="0" w:line="240" w:lineRule="auto"/>
              <w:rPr>
                <w:sz w:val="18"/>
                <w:lang w:val="es-ES_tradnl"/>
              </w:rPr>
            </w:pPr>
            <w:r>
              <w:rPr>
                <w:sz w:val="18"/>
                <w:lang w:val="es-ES_tradnl"/>
              </w:rPr>
              <w:t>Formulación de estrategias aplicables a cada tipo de cultivo</w:t>
            </w:r>
          </w:p>
          <w:p w14:paraId="56AE77E5" w14:textId="77777777" w:rsidR="001C53C3" w:rsidRPr="005E79DC" w:rsidRDefault="001C53C3" w:rsidP="007D33DB">
            <w:pPr>
              <w:pStyle w:val="Prrafodelista"/>
              <w:numPr>
                <w:ilvl w:val="0"/>
                <w:numId w:val="14"/>
              </w:numPr>
              <w:spacing w:after="0" w:line="240" w:lineRule="auto"/>
              <w:rPr>
                <w:sz w:val="18"/>
                <w:lang w:val="es-ES_tradnl"/>
              </w:rPr>
            </w:pPr>
            <w:r>
              <w:rPr>
                <w:sz w:val="18"/>
                <w:lang w:val="es-ES_tradnl"/>
              </w:rPr>
              <w:t>Gestión de recursos e implementación de la estrategia</w:t>
            </w:r>
          </w:p>
        </w:tc>
      </w:tr>
      <w:tr w:rsidR="001C53C3" w:rsidRPr="0072689F" w14:paraId="15945DC7" w14:textId="77777777" w:rsidTr="00501846">
        <w:trPr>
          <w:jc w:val="center"/>
        </w:trPr>
        <w:tc>
          <w:tcPr>
            <w:tcW w:w="1382" w:type="dxa"/>
            <w:vMerge w:val="restart"/>
            <w:tcBorders>
              <w:top w:val="single" w:sz="2" w:space="0" w:color="FFFFFF" w:themeColor="background1"/>
              <w:left w:val="single" w:sz="2" w:space="0" w:color="auto"/>
              <w:bottom w:val="single" w:sz="2" w:space="0" w:color="FFFFFF" w:themeColor="background1"/>
              <w:right w:val="single" w:sz="2" w:space="0" w:color="FFFFFF" w:themeColor="background1"/>
            </w:tcBorders>
            <w:shd w:val="clear" w:color="auto" w:fill="0070C0"/>
            <w:vAlign w:val="center"/>
          </w:tcPr>
          <w:p w14:paraId="21D36DCC" w14:textId="77777777" w:rsidR="001C53C3" w:rsidRPr="0072689F" w:rsidRDefault="001C53C3" w:rsidP="00501846">
            <w:pPr>
              <w:pStyle w:val="Prrafodelista"/>
              <w:spacing w:after="0" w:line="240" w:lineRule="auto"/>
              <w:ind w:left="0"/>
              <w:jc w:val="center"/>
              <w:rPr>
                <w:b/>
                <w:color w:val="FFFFFF" w:themeColor="background1"/>
                <w:sz w:val="18"/>
                <w:lang w:val="es-ES_tradnl"/>
              </w:rPr>
            </w:pPr>
            <w:r w:rsidRPr="0072689F">
              <w:rPr>
                <w:b/>
                <w:color w:val="FFFFFF" w:themeColor="background1"/>
                <w:sz w:val="18"/>
                <w:lang w:val="es-ES_tradnl"/>
              </w:rPr>
              <w:t>Entidades</w:t>
            </w:r>
          </w:p>
        </w:tc>
        <w:tc>
          <w:tcPr>
            <w:tcW w:w="1454" w:type="dxa"/>
            <w:tcBorders>
              <w:top w:val="single" w:sz="2" w:space="0" w:color="FFFFFF" w:themeColor="background1"/>
              <w:left w:val="single" w:sz="2" w:space="0" w:color="FFFFFF" w:themeColor="background1"/>
              <w:bottom w:val="single" w:sz="2" w:space="0" w:color="FFFFFF" w:themeColor="background1"/>
            </w:tcBorders>
            <w:shd w:val="clear" w:color="auto" w:fill="0070C0"/>
            <w:vAlign w:val="center"/>
          </w:tcPr>
          <w:p w14:paraId="4727DF2F" w14:textId="77777777" w:rsidR="001C53C3" w:rsidRPr="0072689F" w:rsidRDefault="001C53C3" w:rsidP="00501846">
            <w:pPr>
              <w:pStyle w:val="Prrafodelista"/>
              <w:spacing w:after="0" w:line="240" w:lineRule="auto"/>
              <w:ind w:left="0"/>
              <w:jc w:val="center"/>
              <w:rPr>
                <w:b/>
                <w:color w:val="FFFFFF" w:themeColor="background1"/>
                <w:sz w:val="18"/>
                <w:lang w:val="es-ES_tradnl"/>
              </w:rPr>
            </w:pPr>
            <w:r w:rsidRPr="0072689F">
              <w:rPr>
                <w:b/>
                <w:color w:val="FFFFFF" w:themeColor="background1"/>
                <w:sz w:val="18"/>
                <w:lang w:val="es-ES_tradnl"/>
              </w:rPr>
              <w:t>Ejecutoras</w:t>
            </w:r>
          </w:p>
        </w:tc>
        <w:tc>
          <w:tcPr>
            <w:tcW w:w="5985" w:type="dxa"/>
            <w:gridSpan w:val="3"/>
            <w:tcBorders>
              <w:right w:val="single" w:sz="2" w:space="0" w:color="auto"/>
            </w:tcBorders>
            <w:vAlign w:val="center"/>
          </w:tcPr>
          <w:p w14:paraId="5FA9F121" w14:textId="77777777" w:rsidR="001C53C3" w:rsidRPr="0072689F" w:rsidRDefault="001C53C3" w:rsidP="00501846">
            <w:pPr>
              <w:pStyle w:val="Prrafodelista"/>
              <w:spacing w:after="0" w:line="240" w:lineRule="auto"/>
              <w:ind w:left="0"/>
              <w:rPr>
                <w:sz w:val="18"/>
                <w:lang w:val="es-ES_tradnl"/>
              </w:rPr>
            </w:pPr>
            <w:r>
              <w:rPr>
                <w:sz w:val="18"/>
                <w:lang w:val="es-ES_tradnl"/>
              </w:rPr>
              <w:t>Gobernación, Alcaldías, Grupos de investigación, CRQ, gremios productivos y empresas de servicios públicos</w:t>
            </w:r>
          </w:p>
        </w:tc>
      </w:tr>
      <w:tr w:rsidR="001C53C3" w:rsidRPr="0072689F" w14:paraId="08288601" w14:textId="77777777" w:rsidTr="00501846">
        <w:trPr>
          <w:trHeight w:val="418"/>
          <w:jc w:val="center"/>
        </w:trPr>
        <w:tc>
          <w:tcPr>
            <w:tcW w:w="1382" w:type="dxa"/>
            <w:vMerge/>
            <w:tcBorders>
              <w:top w:val="single" w:sz="2" w:space="0" w:color="FFFFFF" w:themeColor="background1"/>
              <w:left w:val="single" w:sz="2" w:space="0" w:color="auto"/>
              <w:bottom w:val="single" w:sz="2" w:space="0" w:color="auto"/>
              <w:right w:val="single" w:sz="2" w:space="0" w:color="FFFFFF" w:themeColor="background1"/>
            </w:tcBorders>
            <w:shd w:val="clear" w:color="auto" w:fill="0070C0"/>
            <w:vAlign w:val="center"/>
          </w:tcPr>
          <w:p w14:paraId="77DE4626" w14:textId="77777777" w:rsidR="001C53C3" w:rsidRPr="0072689F" w:rsidRDefault="001C53C3" w:rsidP="00501846">
            <w:pPr>
              <w:pStyle w:val="Prrafodelista"/>
              <w:spacing w:after="0" w:line="240" w:lineRule="auto"/>
              <w:ind w:left="0"/>
              <w:jc w:val="center"/>
              <w:rPr>
                <w:b/>
                <w:color w:val="FFFFFF" w:themeColor="background1"/>
                <w:sz w:val="18"/>
                <w:lang w:val="es-ES_tradnl"/>
              </w:rPr>
            </w:pPr>
          </w:p>
        </w:tc>
        <w:tc>
          <w:tcPr>
            <w:tcW w:w="1454" w:type="dxa"/>
            <w:tcBorders>
              <w:top w:val="single" w:sz="2" w:space="0" w:color="FFFFFF" w:themeColor="background1"/>
              <w:left w:val="single" w:sz="2" w:space="0" w:color="FFFFFF" w:themeColor="background1"/>
              <w:bottom w:val="single" w:sz="2" w:space="0" w:color="auto"/>
            </w:tcBorders>
            <w:shd w:val="clear" w:color="auto" w:fill="0070C0"/>
            <w:vAlign w:val="center"/>
          </w:tcPr>
          <w:p w14:paraId="25361C1D" w14:textId="77777777" w:rsidR="001C53C3" w:rsidRPr="0072689F" w:rsidRDefault="001C53C3" w:rsidP="00501846">
            <w:pPr>
              <w:pStyle w:val="Prrafodelista"/>
              <w:spacing w:after="0" w:line="240" w:lineRule="auto"/>
              <w:ind w:left="0"/>
              <w:jc w:val="center"/>
              <w:rPr>
                <w:b/>
                <w:color w:val="FFFFFF" w:themeColor="background1"/>
                <w:sz w:val="18"/>
                <w:lang w:val="es-ES_tradnl"/>
              </w:rPr>
            </w:pPr>
            <w:r w:rsidRPr="0072689F">
              <w:rPr>
                <w:b/>
                <w:color w:val="FFFFFF" w:themeColor="background1"/>
                <w:sz w:val="18"/>
                <w:lang w:val="es-ES_tradnl"/>
              </w:rPr>
              <w:t>Apoyo</w:t>
            </w:r>
          </w:p>
        </w:tc>
        <w:tc>
          <w:tcPr>
            <w:tcW w:w="5985" w:type="dxa"/>
            <w:gridSpan w:val="3"/>
            <w:tcBorders>
              <w:bottom w:val="single" w:sz="2" w:space="0" w:color="auto"/>
              <w:right w:val="single" w:sz="2" w:space="0" w:color="auto"/>
            </w:tcBorders>
            <w:vAlign w:val="center"/>
          </w:tcPr>
          <w:p w14:paraId="27E14533" w14:textId="77777777" w:rsidR="001C53C3" w:rsidRPr="0072689F" w:rsidRDefault="001C53C3" w:rsidP="00501846">
            <w:pPr>
              <w:pStyle w:val="Prrafodelista"/>
              <w:spacing w:after="0" w:line="240" w:lineRule="auto"/>
              <w:ind w:left="0"/>
              <w:rPr>
                <w:sz w:val="18"/>
                <w:lang w:val="es-ES_tradnl"/>
              </w:rPr>
            </w:pPr>
            <w:r w:rsidRPr="0072689F">
              <w:rPr>
                <w:sz w:val="18"/>
                <w:lang w:val="es-ES_tradnl"/>
              </w:rPr>
              <w:t>Ministerio de Ambiente y Desarrollo Sostenible –</w:t>
            </w:r>
            <w:r>
              <w:rPr>
                <w:sz w:val="18"/>
                <w:lang w:val="es-ES_tradnl"/>
              </w:rPr>
              <w:t xml:space="preserve"> Dirección de Cambio Climático, Observatorio de Ciencia y Tecnología, CODECTI, RedCOLSI, CAMACOL</w:t>
            </w:r>
          </w:p>
        </w:tc>
      </w:tr>
    </w:tbl>
    <w:p w14:paraId="4FA76C48" w14:textId="77777777" w:rsidR="001C53C3" w:rsidRPr="00583C9B" w:rsidRDefault="001C53C3" w:rsidP="00583C9B">
      <w:pPr>
        <w:jc w:val="both"/>
        <w:rPr>
          <w:rFonts w:ascii="Corbel" w:eastAsia="Times New Roman" w:hAnsi="Corbel" w:cs="Times New Roman"/>
          <w:b/>
          <w:smallCaps/>
          <w:color w:val="365F91"/>
          <w:sz w:val="28"/>
          <w:szCs w:val="28"/>
        </w:rPr>
      </w:pPr>
    </w:p>
    <w:p w14:paraId="2D9A3C9C" w14:textId="35D3E6F8" w:rsidR="00EC3EF7" w:rsidRPr="006E05AB" w:rsidRDefault="00EC3EF7" w:rsidP="00EC3EF7">
      <w:pPr>
        <w:pStyle w:val="Ttulo3"/>
      </w:pPr>
      <w:bookmarkStart w:id="110" w:name="_Toc468983320"/>
      <w:bookmarkStart w:id="111" w:name="_Toc469236187"/>
      <w:r>
        <w:t xml:space="preserve">2.2.3 </w:t>
      </w:r>
      <w:r w:rsidRPr="006E05AB">
        <w:t>Estrategia de fortalecimiento de los instrumentos de ordenamiento y planificación territorial</w:t>
      </w:r>
      <w:bookmarkEnd w:id="110"/>
      <w:bookmarkEnd w:id="111"/>
      <w:r w:rsidRPr="006E05AB">
        <w:t xml:space="preserve"> </w:t>
      </w:r>
    </w:p>
    <w:p w14:paraId="330DA5B1" w14:textId="77777777" w:rsidR="00EC3EF7" w:rsidRDefault="00EC3EF7" w:rsidP="001E7DA0">
      <w:pPr>
        <w:spacing w:after="0" w:line="240" w:lineRule="auto"/>
        <w:jc w:val="both"/>
        <w:rPr>
          <w:rFonts w:ascii="Corbel" w:hAnsi="Corbel"/>
        </w:rPr>
      </w:pPr>
    </w:p>
    <w:p w14:paraId="66826E38" w14:textId="3339D9B7" w:rsidR="00F77131" w:rsidRDefault="00F77131" w:rsidP="00F77131">
      <w:pPr>
        <w:spacing w:after="0" w:line="240" w:lineRule="auto"/>
        <w:jc w:val="both"/>
        <w:rPr>
          <w:rFonts w:ascii="Corbel" w:hAnsi="Corbel"/>
        </w:rPr>
      </w:pPr>
      <w:r w:rsidRPr="00B25F84">
        <w:rPr>
          <w:rFonts w:ascii="Corbel" w:hAnsi="Corbel"/>
        </w:rPr>
        <w:t xml:space="preserve">La presente </w:t>
      </w:r>
      <w:r>
        <w:rPr>
          <w:rFonts w:ascii="Corbel" w:hAnsi="Corbel"/>
        </w:rPr>
        <w:t>e</w:t>
      </w:r>
      <w:r w:rsidRPr="00B25F84">
        <w:rPr>
          <w:rFonts w:ascii="Corbel" w:hAnsi="Corbel"/>
        </w:rPr>
        <w:t xml:space="preserve">strategia busca </w:t>
      </w:r>
      <w:r>
        <w:rPr>
          <w:rFonts w:ascii="Corbel" w:hAnsi="Corbel"/>
        </w:rPr>
        <w:t>fortalecer y mejorar los instrumentos de Ordenamiento y Planificación del departamento del Quindío en aspectos relacionados con el análisis de los escenarios futuros del clima, la vulnerabilidad y los impactos esperados</w:t>
      </w:r>
      <w:r w:rsidR="00063FE8">
        <w:rPr>
          <w:rFonts w:ascii="Corbel" w:hAnsi="Corbel"/>
        </w:rPr>
        <w:t xml:space="preserve"> para tomar acciones de la gestión del riesgo de manera planificada y preventiva</w:t>
      </w:r>
      <w:r>
        <w:rPr>
          <w:rFonts w:ascii="Corbel" w:hAnsi="Corbel"/>
        </w:rPr>
        <w:t xml:space="preserve">; la incorporación de estrategias para generar capacidades efectivas de mitigación y adaptación; el desarrollo de objetivos y metas compartidas en escenarios de planificación de largo plazo; la articulación de la gestión institucional y el financiamiento. </w:t>
      </w:r>
    </w:p>
    <w:p w14:paraId="34CB56E0" w14:textId="77777777" w:rsidR="00F77131" w:rsidRDefault="00F77131" w:rsidP="00F77131">
      <w:pPr>
        <w:spacing w:after="0" w:line="240" w:lineRule="auto"/>
        <w:jc w:val="both"/>
        <w:rPr>
          <w:rFonts w:ascii="Corbel" w:hAnsi="Corbel"/>
        </w:rPr>
      </w:pPr>
    </w:p>
    <w:p w14:paraId="77D0A4DD" w14:textId="54F281FD" w:rsidR="00F77131" w:rsidRDefault="00F77131" w:rsidP="00F77131">
      <w:pPr>
        <w:spacing w:after="0" w:line="240" w:lineRule="auto"/>
        <w:jc w:val="both"/>
        <w:rPr>
          <w:rFonts w:ascii="Corbel" w:hAnsi="Corbel"/>
        </w:rPr>
      </w:pPr>
      <w:r>
        <w:rPr>
          <w:rFonts w:ascii="Corbel" w:hAnsi="Corbel"/>
        </w:rPr>
        <w:t xml:space="preserve">En el departamento del Quindío, este fortalecimiento implica la </w:t>
      </w:r>
      <w:r w:rsidRPr="00B25F84">
        <w:rPr>
          <w:rFonts w:ascii="Corbel" w:hAnsi="Corbel"/>
        </w:rPr>
        <w:t xml:space="preserve">revisión de </w:t>
      </w:r>
      <w:r>
        <w:rPr>
          <w:rFonts w:ascii="Corbel" w:hAnsi="Corbel"/>
        </w:rPr>
        <w:t xml:space="preserve">algunos de </w:t>
      </w:r>
      <w:r w:rsidR="00063FE8">
        <w:rPr>
          <w:rFonts w:ascii="Corbel" w:hAnsi="Corbel"/>
        </w:rPr>
        <w:t>los instrumentos</w:t>
      </w:r>
      <w:r>
        <w:rPr>
          <w:rFonts w:ascii="Corbel" w:hAnsi="Corbel"/>
        </w:rPr>
        <w:t xml:space="preserve">, </w:t>
      </w:r>
      <w:r w:rsidRPr="00B25F84">
        <w:rPr>
          <w:rFonts w:ascii="Corbel" w:hAnsi="Corbel"/>
        </w:rPr>
        <w:t xml:space="preserve">entre los que vale la pena destacar </w:t>
      </w:r>
      <w:r>
        <w:rPr>
          <w:rFonts w:ascii="Corbel" w:hAnsi="Corbel"/>
        </w:rPr>
        <w:t>l</w:t>
      </w:r>
      <w:r w:rsidRPr="00B25F84">
        <w:rPr>
          <w:rFonts w:ascii="Corbel" w:hAnsi="Corbel"/>
        </w:rPr>
        <w:t xml:space="preserve">os </w:t>
      </w:r>
      <w:r>
        <w:rPr>
          <w:rFonts w:ascii="Corbel" w:hAnsi="Corbel"/>
        </w:rPr>
        <w:t xml:space="preserve">12 </w:t>
      </w:r>
      <w:r w:rsidRPr="00B25F84">
        <w:rPr>
          <w:rFonts w:ascii="Corbel" w:hAnsi="Corbel"/>
        </w:rPr>
        <w:t xml:space="preserve">Planes de Ordenamiento Territorial, </w:t>
      </w:r>
      <w:r>
        <w:rPr>
          <w:rFonts w:ascii="Corbel" w:hAnsi="Corbel"/>
        </w:rPr>
        <w:t>el Plan de Manejo de Cuenca del Río la Vieja, el Plan Regional de Competi</w:t>
      </w:r>
      <w:r w:rsidR="00063FE8">
        <w:rPr>
          <w:rFonts w:ascii="Corbel" w:hAnsi="Corbel"/>
        </w:rPr>
        <w:t>ti</w:t>
      </w:r>
      <w:r>
        <w:rPr>
          <w:rFonts w:ascii="Corbel" w:hAnsi="Corbel"/>
        </w:rPr>
        <w:t>vidad, el Plan de Manejo</w:t>
      </w:r>
      <w:r w:rsidR="00063FE8">
        <w:rPr>
          <w:rFonts w:ascii="Corbel" w:hAnsi="Corbel"/>
        </w:rPr>
        <w:t xml:space="preserve"> del Paisaje Cultural Cafetero, Plan de Gestión de Riesgos </w:t>
      </w:r>
      <w:r>
        <w:rPr>
          <w:rFonts w:ascii="Corbel" w:hAnsi="Corbel"/>
        </w:rPr>
        <w:t xml:space="preserve">y el Plan Decenal Estratégico de Desarrollo Turístico; así como generar las capacidades para una adecuada formulación de nuevos instrumentos </w:t>
      </w:r>
      <w:r w:rsidR="00063FE8">
        <w:rPr>
          <w:rFonts w:ascii="Corbel" w:hAnsi="Corbel"/>
        </w:rPr>
        <w:t xml:space="preserve">futuros </w:t>
      </w:r>
      <w:r>
        <w:rPr>
          <w:rFonts w:ascii="Corbel" w:hAnsi="Corbel"/>
        </w:rPr>
        <w:t>tales como el Plan de Gestión Ambiental Regional</w:t>
      </w:r>
      <w:r w:rsidR="00063FE8">
        <w:rPr>
          <w:rFonts w:ascii="Corbel" w:hAnsi="Corbel"/>
        </w:rPr>
        <w:t xml:space="preserve"> que será actualizado en 2019</w:t>
      </w:r>
      <w:r>
        <w:rPr>
          <w:rFonts w:ascii="Corbel" w:hAnsi="Corbel"/>
        </w:rPr>
        <w:t>, el Plan de Acción de la Corporación, el Plan de Desarrollo Departamental y los 12</w:t>
      </w:r>
      <w:r w:rsidR="00063FE8">
        <w:rPr>
          <w:rFonts w:ascii="Corbel" w:hAnsi="Corbel"/>
        </w:rPr>
        <w:t xml:space="preserve"> Planes de Desarrollo Municipal para los próximos periodos de gobierno hasta el 2030, además </w:t>
      </w:r>
      <w:r>
        <w:rPr>
          <w:rFonts w:ascii="Corbel" w:hAnsi="Corbel"/>
        </w:rPr>
        <w:t xml:space="preserve"> los nuevos planes de Ordenamiento de Cuencas Hidrográficas y Áreas Protegidas. </w:t>
      </w:r>
    </w:p>
    <w:p w14:paraId="1A51BC28" w14:textId="77777777" w:rsidR="00F77131" w:rsidRDefault="00F77131" w:rsidP="00F77131">
      <w:pPr>
        <w:autoSpaceDE w:val="0"/>
        <w:autoSpaceDN w:val="0"/>
        <w:adjustRightInd w:val="0"/>
        <w:spacing w:after="0" w:line="240" w:lineRule="auto"/>
        <w:jc w:val="both"/>
        <w:rPr>
          <w:rFonts w:ascii="Corbel" w:hAnsi="Corbel"/>
        </w:rPr>
      </w:pPr>
    </w:p>
    <w:p w14:paraId="4CAC0666" w14:textId="77777777" w:rsidR="00F77131" w:rsidRPr="00F57D34" w:rsidRDefault="00F77131" w:rsidP="007D33DB">
      <w:pPr>
        <w:pStyle w:val="Prrafodelista"/>
        <w:numPr>
          <w:ilvl w:val="0"/>
          <w:numId w:val="28"/>
        </w:numPr>
        <w:spacing w:after="0" w:line="240" w:lineRule="auto"/>
        <w:rPr>
          <w:b/>
          <w:bCs/>
        </w:rPr>
      </w:pPr>
      <w:r w:rsidRPr="00F57D34">
        <w:rPr>
          <w:b/>
          <w:bCs/>
        </w:rPr>
        <w:t>Objetivo general</w:t>
      </w:r>
    </w:p>
    <w:p w14:paraId="7E7E55E9" w14:textId="77777777" w:rsidR="00F77131" w:rsidRDefault="00F77131" w:rsidP="00F77131">
      <w:pPr>
        <w:autoSpaceDE w:val="0"/>
        <w:autoSpaceDN w:val="0"/>
        <w:adjustRightInd w:val="0"/>
        <w:spacing w:after="0" w:line="240" w:lineRule="auto"/>
        <w:jc w:val="both"/>
        <w:rPr>
          <w:rFonts w:ascii="Corbel" w:hAnsi="Corbel"/>
          <w:b/>
        </w:rPr>
      </w:pPr>
    </w:p>
    <w:p w14:paraId="4FB2CA33" w14:textId="38C9F61E" w:rsidR="00F77131" w:rsidRDefault="00F77131" w:rsidP="00F77131">
      <w:pPr>
        <w:autoSpaceDE w:val="0"/>
        <w:autoSpaceDN w:val="0"/>
        <w:adjustRightInd w:val="0"/>
        <w:spacing w:after="0" w:line="240" w:lineRule="auto"/>
        <w:jc w:val="both"/>
        <w:rPr>
          <w:rFonts w:ascii="Corbel" w:hAnsi="Corbel"/>
        </w:rPr>
      </w:pPr>
      <w:r>
        <w:rPr>
          <w:rFonts w:ascii="Corbel" w:hAnsi="Corbel"/>
        </w:rPr>
        <w:t xml:space="preserve">Fortalecer los </w:t>
      </w:r>
      <w:r w:rsidRPr="00B25F84">
        <w:rPr>
          <w:rFonts w:ascii="Corbel" w:hAnsi="Corbel"/>
        </w:rPr>
        <w:t xml:space="preserve">instrumentos de ordenamiento territorial y planificación del desarrollo en el departamento del </w:t>
      </w:r>
      <w:r>
        <w:rPr>
          <w:rFonts w:ascii="Corbel" w:hAnsi="Corbel"/>
        </w:rPr>
        <w:t>Quindío</w:t>
      </w:r>
      <w:r w:rsidRPr="00B25F84">
        <w:rPr>
          <w:rFonts w:ascii="Corbel" w:hAnsi="Corbel"/>
        </w:rPr>
        <w:t>,</w:t>
      </w:r>
      <w:r>
        <w:rPr>
          <w:rFonts w:ascii="Corbel" w:hAnsi="Corbel"/>
        </w:rPr>
        <w:t xml:space="preserve"> de tal manera que incorporen adecuadamente el análisis de los escenarios climáticos y estrategias efectivas de mitigación y adaptación bajo los lineamientos del presente Plan</w:t>
      </w:r>
      <w:r w:rsidR="00063FE8">
        <w:rPr>
          <w:rFonts w:ascii="Corbel" w:hAnsi="Corbel"/>
        </w:rPr>
        <w:t xml:space="preserve"> de Integral Gestión</w:t>
      </w:r>
      <w:r>
        <w:rPr>
          <w:rFonts w:ascii="Corbel" w:hAnsi="Corbel"/>
        </w:rPr>
        <w:t xml:space="preserve"> de Cambio Climático</w:t>
      </w:r>
      <w:r w:rsidR="00063FE8">
        <w:rPr>
          <w:rFonts w:ascii="Corbel" w:hAnsi="Corbel"/>
        </w:rPr>
        <w:t xml:space="preserve"> Territorial</w:t>
      </w:r>
      <w:r>
        <w:rPr>
          <w:rFonts w:ascii="Corbel" w:hAnsi="Corbel"/>
        </w:rPr>
        <w:t xml:space="preserve">. </w:t>
      </w:r>
    </w:p>
    <w:p w14:paraId="43929587" w14:textId="6D8476CB" w:rsidR="00F77131" w:rsidRDefault="00F77131" w:rsidP="00F57D34">
      <w:pPr>
        <w:autoSpaceDE w:val="0"/>
        <w:autoSpaceDN w:val="0"/>
        <w:adjustRightInd w:val="0"/>
        <w:spacing w:after="0" w:line="240" w:lineRule="auto"/>
        <w:jc w:val="both"/>
        <w:rPr>
          <w:rFonts w:ascii="Corbel" w:hAnsi="Corbel"/>
        </w:rPr>
      </w:pPr>
      <w:r w:rsidRPr="00B25F84">
        <w:rPr>
          <w:rFonts w:ascii="Corbel" w:hAnsi="Corbel"/>
        </w:rPr>
        <w:t xml:space="preserve"> </w:t>
      </w:r>
    </w:p>
    <w:p w14:paraId="697F4444" w14:textId="77777777" w:rsidR="00F77131" w:rsidRPr="00F57D34" w:rsidRDefault="00F77131" w:rsidP="007D33DB">
      <w:pPr>
        <w:pStyle w:val="Prrafodelista"/>
        <w:numPr>
          <w:ilvl w:val="0"/>
          <w:numId w:val="28"/>
        </w:numPr>
        <w:spacing w:after="0" w:line="240" w:lineRule="auto"/>
        <w:rPr>
          <w:b/>
          <w:bCs/>
        </w:rPr>
      </w:pPr>
      <w:r w:rsidRPr="00F57D34">
        <w:rPr>
          <w:b/>
          <w:bCs/>
        </w:rPr>
        <w:t>Objetivos específicos</w:t>
      </w:r>
    </w:p>
    <w:p w14:paraId="526AD7F1" w14:textId="77777777" w:rsidR="00F77131" w:rsidRDefault="00F77131" w:rsidP="00F77131">
      <w:pPr>
        <w:spacing w:after="0" w:line="240" w:lineRule="auto"/>
        <w:jc w:val="both"/>
        <w:rPr>
          <w:rFonts w:ascii="Corbel" w:hAnsi="Corbel"/>
        </w:rPr>
      </w:pPr>
    </w:p>
    <w:p w14:paraId="67EB2053" w14:textId="77777777" w:rsidR="00F77131" w:rsidRDefault="00F77131" w:rsidP="007D33DB">
      <w:pPr>
        <w:pStyle w:val="Prrafodelista"/>
        <w:numPr>
          <w:ilvl w:val="0"/>
          <w:numId w:val="29"/>
        </w:numPr>
        <w:spacing w:after="0" w:line="240" w:lineRule="auto"/>
      </w:pPr>
      <w:r>
        <w:t xml:space="preserve">Generar capacidades en el departamento para el análisis de los escenarios de cambio, la vulnerabilidad y las amenazas del territorio; para el análisis de impactos y zonificación de usos del suelo; la identificación y formulación de medidas integrales de mitigación y adaptación; el conocimiento de instrumentos de política de apoyo a la gestión; el manejo de sistemas de información; así como de instrumentos de financiamiento.  </w:t>
      </w:r>
    </w:p>
    <w:p w14:paraId="4243FFF2" w14:textId="77777777" w:rsidR="00F77131" w:rsidRDefault="00F77131" w:rsidP="007D33DB">
      <w:pPr>
        <w:pStyle w:val="Prrafodelista"/>
        <w:numPr>
          <w:ilvl w:val="0"/>
          <w:numId w:val="29"/>
        </w:numPr>
        <w:spacing w:after="0" w:line="240" w:lineRule="auto"/>
      </w:pPr>
      <w:r>
        <w:t>Estructurar y poner en marcha los sistemas de información requeridos para la toma de decisiones sobre la gestión del cambio climático en el departamento</w:t>
      </w:r>
    </w:p>
    <w:p w14:paraId="45BEC10E" w14:textId="77777777" w:rsidR="00F77131" w:rsidRPr="00890D73" w:rsidRDefault="00F77131" w:rsidP="007D33DB">
      <w:pPr>
        <w:pStyle w:val="Prrafodelista"/>
        <w:numPr>
          <w:ilvl w:val="0"/>
          <w:numId w:val="29"/>
        </w:numPr>
        <w:spacing w:after="0" w:line="240" w:lineRule="auto"/>
      </w:pPr>
      <w:r>
        <w:t xml:space="preserve">Modelar las prioridades de conservación y protección del departamento del Quindío bajo escenarios previstos de cambio climático, incorporando la protección de la biodiversidad, la gestión integral del recurso hídrico, y la gestión del </w:t>
      </w:r>
      <w:r w:rsidRPr="00890D73">
        <w:t xml:space="preserve">riesgo de desastres, e incorporar los resultados a los determinantes ambientales de la CRQ. </w:t>
      </w:r>
    </w:p>
    <w:p w14:paraId="4200FD45" w14:textId="77777777" w:rsidR="00F77131" w:rsidRDefault="00F77131" w:rsidP="007D33DB">
      <w:pPr>
        <w:pStyle w:val="Prrafodelista"/>
        <w:numPr>
          <w:ilvl w:val="0"/>
          <w:numId w:val="29"/>
        </w:numPr>
        <w:spacing w:after="0" w:line="240" w:lineRule="auto"/>
      </w:pPr>
      <w:r w:rsidRPr="00890D73">
        <w:t xml:space="preserve">Acompañar y asesorar a los </w:t>
      </w:r>
      <w:r>
        <w:t xml:space="preserve">12 </w:t>
      </w:r>
      <w:r w:rsidRPr="00890D73">
        <w:t>municipios del depa</w:t>
      </w:r>
      <w:r>
        <w:t xml:space="preserve">rtamento en la incorporación de la gestión del cambio climático en sus instrumentos ordenamiento territorial </w:t>
      </w:r>
    </w:p>
    <w:p w14:paraId="3B0108F9" w14:textId="77777777" w:rsidR="00F77131" w:rsidRDefault="00F77131" w:rsidP="007D33DB">
      <w:pPr>
        <w:pStyle w:val="Prrafodelista"/>
        <w:numPr>
          <w:ilvl w:val="0"/>
          <w:numId w:val="29"/>
        </w:numPr>
        <w:spacing w:after="0" w:line="240" w:lineRule="auto"/>
      </w:pPr>
      <w:r>
        <w:t>Fortalecer 5 gremios de la producción del departamento en la incorporación de medidas de mitigación y adaptación al cambio climático en sus planes estratégicos</w:t>
      </w:r>
    </w:p>
    <w:p w14:paraId="2A492F4F" w14:textId="77777777" w:rsidR="00F77131" w:rsidRPr="00613809" w:rsidRDefault="00F77131" w:rsidP="00CE39FA">
      <w:pPr>
        <w:spacing w:after="0" w:line="240" w:lineRule="auto"/>
      </w:pPr>
    </w:p>
    <w:p w14:paraId="54A8ABDC" w14:textId="77777777" w:rsidR="00F77131" w:rsidRPr="00CE39FA" w:rsidRDefault="00F77131" w:rsidP="007D33DB">
      <w:pPr>
        <w:pStyle w:val="Prrafodelista"/>
        <w:numPr>
          <w:ilvl w:val="0"/>
          <w:numId w:val="28"/>
        </w:numPr>
        <w:spacing w:after="0" w:line="240" w:lineRule="auto"/>
        <w:rPr>
          <w:b/>
          <w:bCs/>
        </w:rPr>
      </w:pPr>
      <w:r w:rsidRPr="00CE39FA">
        <w:rPr>
          <w:b/>
          <w:bCs/>
        </w:rPr>
        <w:t>Público Objetivo</w:t>
      </w:r>
    </w:p>
    <w:p w14:paraId="65D5FFAB" w14:textId="77777777" w:rsidR="00F77131" w:rsidRDefault="00F77131" w:rsidP="00F77131">
      <w:pPr>
        <w:spacing w:after="0" w:line="240" w:lineRule="auto"/>
        <w:jc w:val="both"/>
        <w:rPr>
          <w:rFonts w:ascii="Corbel" w:hAnsi="Corbel"/>
        </w:rPr>
      </w:pPr>
    </w:p>
    <w:p w14:paraId="5DBE40C6" w14:textId="58D8CE44" w:rsidR="00F77131" w:rsidRDefault="00F77131" w:rsidP="00F77131">
      <w:pPr>
        <w:spacing w:after="0" w:line="240" w:lineRule="auto"/>
        <w:jc w:val="both"/>
        <w:rPr>
          <w:rFonts w:ascii="Corbel" w:hAnsi="Corbel"/>
        </w:rPr>
      </w:pPr>
      <w:r>
        <w:rPr>
          <w:rFonts w:ascii="Corbel" w:hAnsi="Corbel"/>
        </w:rPr>
        <w:t xml:space="preserve">Esta estrategia está dirigida a todas las entidades con responsabilidades propias en los procesos de ordenamiento y planificación del desarrollo, tales como la CRQ, Gobernación del departamento (Secretaría de </w:t>
      </w:r>
      <w:r w:rsidR="00CE39FA">
        <w:rPr>
          <w:rFonts w:ascii="Corbel" w:hAnsi="Corbel"/>
        </w:rPr>
        <w:t>Agricultura Desarrollo Rural y M</w:t>
      </w:r>
      <w:r>
        <w:rPr>
          <w:rFonts w:ascii="Corbel" w:hAnsi="Corbel"/>
        </w:rPr>
        <w:t xml:space="preserve">edio Ambiente, Secretaría de Planeación, Secretaría de Gobierno), 12 municipios del departamento y sus oficinas de planeación, gremios de la producción, universidades e institutos de investigación.  </w:t>
      </w:r>
    </w:p>
    <w:p w14:paraId="66C7DD38" w14:textId="77777777" w:rsidR="00F77131" w:rsidRDefault="00F77131" w:rsidP="00F77131">
      <w:pPr>
        <w:spacing w:after="0" w:line="240" w:lineRule="auto"/>
        <w:jc w:val="both"/>
        <w:rPr>
          <w:rFonts w:ascii="Corbel" w:hAnsi="Corbel"/>
        </w:rPr>
      </w:pPr>
    </w:p>
    <w:p w14:paraId="1C7E9FC3" w14:textId="77777777" w:rsidR="00F77131" w:rsidRPr="00CE39FA" w:rsidRDefault="00F77131" w:rsidP="007D33DB">
      <w:pPr>
        <w:pStyle w:val="Prrafodelista"/>
        <w:numPr>
          <w:ilvl w:val="0"/>
          <w:numId w:val="28"/>
        </w:numPr>
        <w:spacing w:after="0" w:line="240" w:lineRule="auto"/>
        <w:rPr>
          <w:b/>
          <w:bCs/>
        </w:rPr>
      </w:pPr>
      <w:r w:rsidRPr="00CE39FA">
        <w:rPr>
          <w:b/>
          <w:bCs/>
        </w:rPr>
        <w:t>Mecanismos de intervención</w:t>
      </w:r>
    </w:p>
    <w:p w14:paraId="40C3BD54" w14:textId="77777777" w:rsidR="00F77131" w:rsidRDefault="00F77131" w:rsidP="00F77131">
      <w:pPr>
        <w:spacing w:after="0" w:line="240" w:lineRule="auto"/>
        <w:jc w:val="both"/>
        <w:rPr>
          <w:rFonts w:ascii="Corbel" w:hAnsi="Corbel"/>
        </w:rPr>
      </w:pPr>
    </w:p>
    <w:p w14:paraId="30430FEA" w14:textId="7FECDD08" w:rsidR="00F77131" w:rsidRDefault="00F77131" w:rsidP="00F77131">
      <w:pPr>
        <w:spacing w:after="0"/>
        <w:jc w:val="both"/>
        <w:rPr>
          <w:rFonts w:ascii="Corbel" w:hAnsi="Corbel"/>
        </w:rPr>
      </w:pPr>
      <w:r>
        <w:rPr>
          <w:rFonts w:ascii="Corbel" w:hAnsi="Corbel"/>
        </w:rPr>
        <w:t>La presente estrategia está orientada a instrumentos de planeación tales como: Planes</w:t>
      </w:r>
      <w:r w:rsidRPr="00B25F84">
        <w:rPr>
          <w:rFonts w:ascii="Corbel" w:hAnsi="Corbel"/>
        </w:rPr>
        <w:t xml:space="preserve"> de Ordenamiento Territorial, Planes de Desarrollo, Planes de Ordenamiento y Manejo de Cu</w:t>
      </w:r>
      <w:r w:rsidR="006B0212">
        <w:rPr>
          <w:rFonts w:ascii="Corbel" w:hAnsi="Corbel"/>
        </w:rPr>
        <w:t>encas Hidrográficas, Planes de M</w:t>
      </w:r>
      <w:r w:rsidRPr="00B25F84">
        <w:rPr>
          <w:rFonts w:ascii="Corbel" w:hAnsi="Corbel"/>
        </w:rPr>
        <w:t>anejo de Áreas Protegidas, Planes de Conservación de Especies y Ecosistemas, Plan de Gestión Ambiental</w:t>
      </w:r>
      <w:r>
        <w:rPr>
          <w:rFonts w:ascii="Corbel" w:hAnsi="Corbel"/>
        </w:rPr>
        <w:t xml:space="preserve"> Regional</w:t>
      </w:r>
      <w:r w:rsidRPr="00B25F84">
        <w:rPr>
          <w:rFonts w:ascii="Corbel" w:hAnsi="Corbel"/>
        </w:rPr>
        <w:t xml:space="preserve">, Planes de Gestión Integral del Riesgo, Planes </w:t>
      </w:r>
      <w:r>
        <w:rPr>
          <w:rFonts w:ascii="Corbel" w:hAnsi="Corbel"/>
        </w:rPr>
        <w:t>S</w:t>
      </w:r>
      <w:r w:rsidRPr="00B25F84">
        <w:rPr>
          <w:rFonts w:ascii="Corbel" w:hAnsi="Corbel"/>
        </w:rPr>
        <w:t xml:space="preserve">ectoriales de </w:t>
      </w:r>
      <w:r>
        <w:rPr>
          <w:rFonts w:ascii="Corbel" w:hAnsi="Corbel"/>
        </w:rPr>
        <w:t>D</w:t>
      </w:r>
      <w:r w:rsidRPr="00B25F84">
        <w:rPr>
          <w:rFonts w:ascii="Corbel" w:hAnsi="Corbel"/>
        </w:rPr>
        <w:t xml:space="preserve">esarrollo </w:t>
      </w:r>
      <w:r>
        <w:rPr>
          <w:rFonts w:ascii="Corbel" w:hAnsi="Corbel"/>
        </w:rPr>
        <w:t>P</w:t>
      </w:r>
      <w:r w:rsidR="006B0212">
        <w:rPr>
          <w:rFonts w:ascii="Corbel" w:hAnsi="Corbel"/>
        </w:rPr>
        <w:t>roductivo, Planes R</w:t>
      </w:r>
      <w:r w:rsidRPr="00B25F84">
        <w:rPr>
          <w:rFonts w:ascii="Corbel" w:hAnsi="Corbel"/>
        </w:rPr>
        <w:t xml:space="preserve">egionales de </w:t>
      </w:r>
      <w:r>
        <w:rPr>
          <w:rFonts w:ascii="Corbel" w:hAnsi="Corbel"/>
        </w:rPr>
        <w:t>C</w:t>
      </w:r>
      <w:r w:rsidRPr="00B25F84">
        <w:rPr>
          <w:rFonts w:ascii="Corbel" w:hAnsi="Corbel"/>
        </w:rPr>
        <w:t>ompetitividad</w:t>
      </w:r>
      <w:r w:rsidR="006B0212">
        <w:rPr>
          <w:rFonts w:ascii="Corbel" w:hAnsi="Corbel"/>
        </w:rPr>
        <w:t>, Planes Estratégicos de C</w:t>
      </w:r>
      <w:r>
        <w:rPr>
          <w:rFonts w:ascii="Corbel" w:hAnsi="Corbel"/>
        </w:rPr>
        <w:t xml:space="preserve">iudades y </w:t>
      </w:r>
      <w:r w:rsidR="006B0212">
        <w:rPr>
          <w:rFonts w:ascii="Corbel" w:hAnsi="Corbel"/>
        </w:rPr>
        <w:t>M</w:t>
      </w:r>
      <w:r>
        <w:rPr>
          <w:rFonts w:ascii="Corbel" w:hAnsi="Corbel"/>
        </w:rPr>
        <w:t>unicipios</w:t>
      </w:r>
      <w:r w:rsidRPr="00B25F84">
        <w:rPr>
          <w:rFonts w:ascii="Corbel" w:hAnsi="Corbel"/>
        </w:rPr>
        <w:t>.</w:t>
      </w:r>
    </w:p>
    <w:p w14:paraId="17C65A07" w14:textId="77178180" w:rsidR="00F77131" w:rsidRPr="00B25F84" w:rsidRDefault="00F77131" w:rsidP="00F77131">
      <w:pPr>
        <w:spacing w:after="0"/>
        <w:jc w:val="both"/>
        <w:rPr>
          <w:rFonts w:ascii="Corbel" w:hAnsi="Corbel"/>
        </w:rPr>
      </w:pPr>
    </w:p>
    <w:p w14:paraId="2F78861A" w14:textId="27439E64" w:rsidR="00F77131" w:rsidRDefault="00CE39FA" w:rsidP="00F77131">
      <w:pPr>
        <w:spacing w:after="0" w:line="240" w:lineRule="auto"/>
        <w:jc w:val="both"/>
        <w:rPr>
          <w:rFonts w:ascii="Corbel" w:hAnsi="Corbel"/>
        </w:rPr>
      </w:pPr>
      <w:r>
        <w:rPr>
          <w:rFonts w:ascii="Corbel" w:hAnsi="Corbel"/>
          <w:noProof/>
          <w:lang w:eastAsia="es-CO"/>
        </w:rPr>
        <mc:AlternateContent>
          <mc:Choice Requires="wpg">
            <w:drawing>
              <wp:anchor distT="0" distB="0" distL="114300" distR="114300" simplePos="0" relativeHeight="251667456" behindDoc="0" locked="0" layoutInCell="1" allowOverlap="1" wp14:anchorId="10476217" wp14:editId="1CC1E4D2">
                <wp:simplePos x="0" y="0"/>
                <wp:positionH relativeFrom="column">
                  <wp:posOffset>2700020</wp:posOffset>
                </wp:positionH>
                <wp:positionV relativeFrom="paragraph">
                  <wp:posOffset>81280</wp:posOffset>
                </wp:positionV>
                <wp:extent cx="3388995" cy="4781549"/>
                <wp:effectExtent l="0" t="0" r="1905" b="635"/>
                <wp:wrapSquare wrapText="bothSides"/>
                <wp:docPr id="490" name="Grupo 490"/>
                <wp:cNvGraphicFramePr/>
                <a:graphic xmlns:a="http://schemas.openxmlformats.org/drawingml/2006/main">
                  <a:graphicData uri="http://schemas.microsoft.com/office/word/2010/wordprocessingGroup">
                    <wpg:wgp>
                      <wpg:cNvGrpSpPr/>
                      <wpg:grpSpPr>
                        <a:xfrm>
                          <a:off x="0" y="0"/>
                          <a:ext cx="3388995" cy="4781549"/>
                          <a:chOff x="0" y="0"/>
                          <a:chExt cx="3388995" cy="4781549"/>
                        </a:xfrm>
                      </wpg:grpSpPr>
                      <wpg:grpSp>
                        <wpg:cNvPr id="486" name="Grupo 486"/>
                        <wpg:cNvGrpSpPr/>
                        <wpg:grpSpPr>
                          <a:xfrm>
                            <a:off x="0" y="238125"/>
                            <a:ext cx="3351529" cy="4543424"/>
                            <a:chOff x="0" y="0"/>
                            <a:chExt cx="3351529" cy="4543424"/>
                          </a:xfrm>
                        </wpg:grpSpPr>
                        <pic:pic xmlns:pic="http://schemas.openxmlformats.org/drawingml/2006/picture">
                          <pic:nvPicPr>
                            <pic:cNvPr id="487" name="Imagen 3"/>
                            <pic:cNvPicPr>
                              <a:picLocks noChangeAspect="1"/>
                            </pic:cNvPicPr>
                          </pic:nvPicPr>
                          <pic:blipFill>
                            <a:blip r:embed="rId115" cstate="print">
                              <a:extLst>
                                <a:ext uri="{28A0092B-C50C-407E-A947-70E740481C1C}">
                                  <a14:useLocalDpi xmlns:a14="http://schemas.microsoft.com/office/drawing/2010/main" val="0"/>
                                </a:ext>
                              </a:extLst>
                            </a:blip>
                            <a:stretch>
                              <a:fillRect/>
                            </a:stretch>
                          </pic:blipFill>
                          <pic:spPr>
                            <a:xfrm>
                              <a:off x="0" y="0"/>
                              <a:ext cx="3350895" cy="4048125"/>
                            </a:xfrm>
                            <a:prstGeom prst="rect">
                              <a:avLst/>
                            </a:prstGeom>
                          </pic:spPr>
                        </pic:pic>
                        <wps:wsp>
                          <wps:cNvPr id="488" name="Cuadro de texto 2"/>
                          <wps:cNvSpPr txBox="1">
                            <a:spLocks noChangeArrowheads="1"/>
                          </wps:cNvSpPr>
                          <wps:spPr bwMode="auto">
                            <a:xfrm>
                              <a:off x="0" y="4067175"/>
                              <a:ext cx="3351529" cy="476249"/>
                            </a:xfrm>
                            <a:prstGeom prst="rect">
                              <a:avLst/>
                            </a:prstGeom>
                            <a:solidFill>
                              <a:srgbClr val="FFFFFF"/>
                            </a:solidFill>
                            <a:ln w="9525">
                              <a:noFill/>
                              <a:miter lim="800000"/>
                              <a:headEnd/>
                              <a:tailEnd/>
                            </a:ln>
                          </wps:spPr>
                          <wps:txbx>
                            <w:txbxContent>
                              <w:p w14:paraId="269613CD" w14:textId="77777777" w:rsidR="009C22AE" w:rsidRPr="00C60546" w:rsidRDefault="009C22AE" w:rsidP="00F77131">
                                <w:pPr>
                                  <w:pStyle w:val="Descripcin"/>
                                  <w:rPr>
                                    <w:sz w:val="16"/>
                                    <w:szCs w:val="16"/>
                                  </w:rPr>
                                </w:pPr>
                                <w:r w:rsidRPr="00C60546">
                                  <w:rPr>
                                    <w:sz w:val="16"/>
                                    <w:szCs w:val="16"/>
                                  </w:rPr>
                                  <w:t>Tomado de: Guía para la incorporación del cambio climático en el ciclo del ordenamiento territorial. MADS. 2015.</w:t>
                                </w:r>
                              </w:p>
                            </w:txbxContent>
                          </wps:txbx>
                          <wps:bodyPr rot="0" vert="horz" wrap="square" lIns="91440" tIns="45720" rIns="91440" bIns="45720" anchor="t" anchorCtr="0">
                            <a:spAutoFit/>
                          </wps:bodyPr>
                        </wps:wsp>
                      </wpg:grpSp>
                      <wps:wsp>
                        <wps:cNvPr id="489" name="Cuadro de texto 489"/>
                        <wps:cNvSpPr txBox="1"/>
                        <wps:spPr>
                          <a:xfrm>
                            <a:off x="38100" y="0"/>
                            <a:ext cx="3350895" cy="209550"/>
                          </a:xfrm>
                          <a:prstGeom prst="rect">
                            <a:avLst/>
                          </a:prstGeom>
                          <a:solidFill>
                            <a:prstClr val="white"/>
                          </a:solidFill>
                          <a:ln>
                            <a:noFill/>
                          </a:ln>
                          <a:effectLst/>
                        </wps:spPr>
                        <wps:txbx>
                          <w:txbxContent>
                            <w:p w14:paraId="6C6E74FE" w14:textId="49411368" w:rsidR="009C22AE" w:rsidRPr="000761F9" w:rsidRDefault="009C22AE" w:rsidP="00CE39FA">
                              <w:pPr>
                                <w:pStyle w:val="Descripcin"/>
                                <w:rPr>
                                  <w:noProof/>
                                </w:rPr>
                              </w:pPr>
                              <w:bookmarkStart w:id="112" w:name="_Ref469225245"/>
                              <w:r>
                                <w:t xml:space="preserve">Gráfica </w:t>
                              </w:r>
                              <w:r w:rsidR="00510001">
                                <w:fldChar w:fldCharType="begin"/>
                              </w:r>
                              <w:r w:rsidR="00510001">
                                <w:instrText xml:space="preserve"> SEQ Gráfica \* ARABIC </w:instrText>
                              </w:r>
                              <w:r w:rsidR="00510001">
                                <w:fldChar w:fldCharType="separate"/>
                              </w:r>
                              <w:r>
                                <w:rPr>
                                  <w:noProof/>
                                </w:rPr>
                                <w:t>10</w:t>
                              </w:r>
                              <w:r w:rsidR="00510001">
                                <w:rPr>
                                  <w:noProof/>
                                </w:rPr>
                                <w:fldChar w:fldCharType="end"/>
                              </w:r>
                              <w:bookmarkEnd w:id="112"/>
                              <w:r>
                                <w:t xml:space="preserve">. </w:t>
                              </w:r>
                              <w:r w:rsidRPr="00CE39FA">
                                <w:t>Gestión del Cambio Climático y la planificación territorial</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10476217" id="Grupo 490" o:spid="_x0000_s1094" style="position:absolute;left:0;text-align:left;margin-left:212.6pt;margin-top:6.4pt;width:266.85pt;height:376.5pt;z-index:251667456" coordsize="33889,478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">
                <v:group id="Grupo 486" o:spid="_x0000_s1095" style="position:absolute;top:2381;width:33515;height:45434" coordsize="33515,45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9wHbcYAAADcAAAADwAAAGRycy9kb3ducmV2LnhtbESPQWvCQBSE7wX/w/KE&#10;3uomthVJ3YQgKh6kUC2U3h7ZZxKSfRuyaxL/fbdQ6HGYmW+YTTaZVgzUu9qygngRgSAurK65VPB5&#10;2T+tQTiPrLG1TAru5CBLZw8bTLQd+YOGsy9FgLBLUEHlfZdI6YqKDLqF7YiDd7W9QR9kX0rd4xjg&#10;ppXLKFpJgzWHhQo72lZUNOebUXAYccyf491waq7b+/fl9f3rFJNSj/MpfwPhafL/4b/2USt4Wa/g&#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r3AdtxgAAANwA&#10;AAAPAAAAAAAAAAAAAAAAAKoCAABkcnMvZG93bnJldi54bWxQSwUGAAAAAAQABAD6AAAAnQMAAAAA&#10;">
                  <v:shape id="Imagen 3" o:spid="_x0000_s1096" type="#_x0000_t75" style="position:absolute;width:33508;height:404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tRqb/HAAAA3AAAAA8AAABkcnMvZG93bnJldi54bWxEj09rwkAUxO8Fv8PyBG/NxtLYkLqKKA25&#10;eDD9A94e2dckNPs2ZLca++m7guBxmJnfMMv1aDpxosG1lhXMoxgEcWV1y7WCj/e3xxSE88gaO8uk&#10;4EIO1qvJwxIzbc98oFPpaxEg7DJU0HjfZ1K6qiGDLrI9cfC+7WDQBznUUg94DnDTyac4XkiDLYeF&#10;BnvaNlT9lL9GwV/RHatkvufj52HcpV+7vLdJrtRsOm5eQXga/T18axdawXP6Atcz4QjI1T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BtRqb/HAAAA3AAAAA8AAAAAAAAAAAAA&#10;AAAAnwIAAGRycy9kb3ducmV2LnhtbFBLBQYAAAAABAAEAPcAAACTAwAAAAA=&#10;">
                    <v:imagedata r:id="rId116" o:title=""/>
                    <v:path arrowok="t"/>
                  </v:shape>
                  <v:shape id="Cuadro de texto 2" o:spid="_x0000_s1097" type="#_x0000_t202" style="position:absolute;top:40671;width:33515;height:47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H7lcEA&#10;AADcAAAADwAAAGRycy9kb3ducmV2LnhtbERPS2vCQBC+F/wPywi91Y3SiqSuUgRBxEN9HDwO2Wk2&#10;TXY2ZldN/33nIHj8+N7zZe8bdaMuVoENjEcZKOIi2IpLA6fj+m0GKiZki01gMvBHEZaLwcsccxvu&#10;vKfbIZVKQjjmaMCl1OZax8KRxzgKLbFwP6HzmAR2pbYd3iXcN3qSZVPtsWJpcNjSylFRH65eSnax&#10;uO7D5Xe8q/XZ1VP8+HZbY16H/dcnqER9eoof7o018D6TtXJGjoBe/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wh+5XBAAAA3AAAAA8AAAAAAAAAAAAAAAAAmAIAAGRycy9kb3du&#10;cmV2LnhtbFBLBQYAAAAABAAEAPUAAACGAwAAAAA=&#10;" stroked="f">
                    <v:textbox style="mso-fit-shape-to-text:t">
                      <w:txbxContent>
                        <w:p w14:paraId="269613CD" w14:textId="77777777" w:rsidR="009C22AE" w:rsidRPr="00C60546" w:rsidRDefault="009C22AE" w:rsidP="00F77131">
                          <w:pPr>
                            <w:pStyle w:val="Descripcin"/>
                            <w:rPr>
                              <w:sz w:val="16"/>
                              <w:szCs w:val="16"/>
                            </w:rPr>
                          </w:pPr>
                          <w:r w:rsidRPr="00C60546">
                            <w:rPr>
                              <w:sz w:val="16"/>
                              <w:szCs w:val="16"/>
                            </w:rPr>
                            <w:t>Tomado de: Guía para la incorporación del cambio climático en el ciclo del ordenamiento territorial. MADS. 2015.</w:t>
                          </w:r>
                        </w:p>
                      </w:txbxContent>
                    </v:textbox>
                  </v:shape>
                </v:group>
                <v:shape id="Cuadro de texto 489" o:spid="_x0000_s1098" type="#_x0000_t202" style="position:absolute;left:381;width:33508;height:20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OC/SMQA&#10;AADcAAAADwAAAGRycy9kb3ducmV2LnhtbESPzYvCMBTE7wv+D+EJe1nWdEVEu0bxEzy4Bz/w/Gie&#10;bbF5KUm09b83grDHYWZ+w0xmranEnZwvLSv46SUgiDOrS84VnI6b7xEIH5A1VpZJwYM8zKadjwmm&#10;2ja8p/sh5CJC2KeooAihTqX0WUEGfc/WxNG7WGcwROlyqR02EW4q2U+SoTRYclwosKZlQdn1cDMK&#10;hit3a/a8/Fqd1jv8q/P+efE4K/XZbee/IAK14T/8bm+1gsFoDK8z8QjI6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Dgv0jEAAAA3AAAAA8AAAAAAAAAAAAAAAAAmAIAAGRycy9k&#10;b3ducmV2LnhtbFBLBQYAAAAABAAEAPUAAACJAwAAAAA=&#10;" stroked="f">
                  <v:textbox inset="0,0,0,0">
                    <w:txbxContent>
                      <w:p w14:paraId="6C6E74FE" w14:textId="49411368" w:rsidR="009C22AE" w:rsidRPr="000761F9" w:rsidRDefault="009C22AE" w:rsidP="00CE39FA">
                        <w:pPr>
                          <w:pStyle w:val="Descripcin"/>
                          <w:rPr>
                            <w:noProof/>
                          </w:rPr>
                        </w:pPr>
                        <w:bookmarkStart w:id="113" w:name="_Ref469225245"/>
                        <w:r>
                          <w:t xml:space="preserve">Gráfica </w:t>
                        </w:r>
                        <w:r w:rsidR="00510001">
                          <w:fldChar w:fldCharType="begin"/>
                        </w:r>
                        <w:r w:rsidR="00510001">
                          <w:instrText xml:space="preserve"> SEQ Gráfica \* ARABIC </w:instrText>
                        </w:r>
                        <w:r w:rsidR="00510001">
                          <w:fldChar w:fldCharType="separate"/>
                        </w:r>
                        <w:r>
                          <w:rPr>
                            <w:noProof/>
                          </w:rPr>
                          <w:t>10</w:t>
                        </w:r>
                        <w:r w:rsidR="00510001">
                          <w:rPr>
                            <w:noProof/>
                          </w:rPr>
                          <w:fldChar w:fldCharType="end"/>
                        </w:r>
                        <w:bookmarkEnd w:id="113"/>
                        <w:r>
                          <w:t xml:space="preserve">. </w:t>
                        </w:r>
                        <w:r w:rsidRPr="00CE39FA">
                          <w:t>Gestión del Cambio Climático y la planificación territorial</w:t>
                        </w:r>
                      </w:p>
                    </w:txbxContent>
                  </v:textbox>
                </v:shape>
                <w10:wrap type="square"/>
              </v:group>
            </w:pict>
          </mc:Fallback>
        </mc:AlternateContent>
      </w:r>
      <w:r w:rsidR="00F77131">
        <w:rPr>
          <w:rFonts w:ascii="Corbel" w:hAnsi="Corbel"/>
        </w:rPr>
        <w:t>El fortalecimiento de la planificación y el ordenamiento para la gestión del cambio climático, implica intervenir directamente los procesos de ocupación del espacio y la orientar el desarrollo territorial en relación con todos los ejes estructurantes del departamento, tales como, los bienes y servicios ambientales, los sistemas productivos, la infraestructura, el espacio público y el patrimonio cultural (</w:t>
      </w:r>
      <w:r>
        <w:rPr>
          <w:rFonts w:ascii="Corbel" w:hAnsi="Corbel"/>
        </w:rPr>
        <w:fldChar w:fldCharType="begin"/>
      </w:r>
      <w:r>
        <w:rPr>
          <w:rFonts w:ascii="Corbel" w:hAnsi="Corbel"/>
        </w:rPr>
        <w:instrText xml:space="preserve"> REF _Ref469225245 \h </w:instrText>
      </w:r>
      <w:r>
        <w:rPr>
          <w:rFonts w:ascii="Corbel" w:hAnsi="Corbel"/>
        </w:rPr>
      </w:r>
      <w:r>
        <w:rPr>
          <w:rFonts w:ascii="Corbel" w:hAnsi="Corbel"/>
        </w:rPr>
        <w:fldChar w:fldCharType="separate"/>
      </w:r>
      <w:r>
        <w:t xml:space="preserve">Gráfica </w:t>
      </w:r>
      <w:r>
        <w:rPr>
          <w:noProof/>
        </w:rPr>
        <w:t>10</w:t>
      </w:r>
      <w:r>
        <w:rPr>
          <w:rFonts w:ascii="Corbel" w:hAnsi="Corbel"/>
        </w:rPr>
        <w:fldChar w:fldCharType="end"/>
      </w:r>
      <w:r w:rsidR="00F77131">
        <w:rPr>
          <w:rFonts w:ascii="Corbel" w:hAnsi="Corbel"/>
        </w:rPr>
        <w:t xml:space="preserve">). En este sentido, es necesario considerar e incorporar claramente tanto las acciones de adaptación relacionadas con la reducción de la vulnerabilidad y el aumento de la resiliencia; como las acciones de mitigación relacionadas con la reducción de emisiones de gases efecto de invernadero y el incremento de los sumideros.  </w:t>
      </w:r>
    </w:p>
    <w:p w14:paraId="3DBD58D4" w14:textId="77777777" w:rsidR="00F77131" w:rsidRDefault="00F77131" w:rsidP="00F77131">
      <w:pPr>
        <w:spacing w:after="0" w:line="240" w:lineRule="auto"/>
        <w:jc w:val="both"/>
        <w:rPr>
          <w:rFonts w:ascii="Corbel" w:hAnsi="Corbel"/>
        </w:rPr>
      </w:pPr>
      <w:r>
        <w:rPr>
          <w:rFonts w:ascii="Corbel" w:hAnsi="Corbel"/>
        </w:rPr>
        <w:t xml:space="preserve"> </w:t>
      </w:r>
    </w:p>
    <w:p w14:paraId="24059E80" w14:textId="77777777" w:rsidR="00F77131" w:rsidRDefault="00F77131" w:rsidP="00F77131">
      <w:pPr>
        <w:jc w:val="both"/>
      </w:pPr>
      <w:r>
        <w:t>La inclusión de la variable de cambio climático en los planes, siempre supone dos momentos primordiales:</w:t>
      </w:r>
    </w:p>
    <w:p w14:paraId="069E540B" w14:textId="77777777" w:rsidR="00F77131" w:rsidRDefault="00F77131" w:rsidP="00F77131">
      <w:pPr>
        <w:jc w:val="both"/>
      </w:pPr>
      <w:r>
        <w:rPr>
          <w:b/>
        </w:rPr>
        <w:t xml:space="preserve">El </w:t>
      </w:r>
      <w:r w:rsidRPr="000E1AD4">
        <w:rPr>
          <w:b/>
        </w:rPr>
        <w:t>Diagnóstico:</w:t>
      </w:r>
      <w:r>
        <w:t xml:space="preserve"> Es fundamental conocer el perfil climático del territorio y los escenarios de cambio previstos; </w:t>
      </w:r>
      <w:r>
        <w:rPr>
          <w:rFonts w:ascii="Corbel" w:hAnsi="Corbel"/>
        </w:rPr>
        <w:t xml:space="preserve">analizar </w:t>
      </w:r>
      <w:r w:rsidRPr="003F31F6">
        <w:rPr>
          <w:rFonts w:ascii="Corbel" w:hAnsi="Corbel"/>
        </w:rPr>
        <w:t xml:space="preserve">las problemáticas concretas que se han presentado en el territorio o en el sector objeto de análisis, entender los procesos de </w:t>
      </w:r>
      <w:r>
        <w:rPr>
          <w:rFonts w:ascii="Corbel" w:hAnsi="Corbel"/>
        </w:rPr>
        <w:t>cambio ocurridos; analizar</w:t>
      </w:r>
      <w:r w:rsidRPr="003F31F6">
        <w:rPr>
          <w:rFonts w:ascii="Corbel" w:hAnsi="Corbel"/>
        </w:rPr>
        <w:t xml:space="preserve"> las causas</w:t>
      </w:r>
      <w:r>
        <w:rPr>
          <w:rFonts w:ascii="Corbel" w:hAnsi="Corbel"/>
        </w:rPr>
        <w:t xml:space="preserve"> </w:t>
      </w:r>
      <w:r>
        <w:t>de eventos históricos como las inundaciones, deslizamientos, pérdidas de productividad, afectación de la biodiversidad, afectación de la regulación hídrica, incrementos de enfermedades transmitidas por vectores, entre otros; evaluar la vulnerabilidad de los elementos sujetos de planificación y ordenamiento;</w:t>
      </w:r>
      <w:r w:rsidRPr="003075D3">
        <w:rPr>
          <w:rFonts w:ascii="Corbel" w:hAnsi="Corbel"/>
        </w:rPr>
        <w:t xml:space="preserve"> </w:t>
      </w:r>
      <w:r>
        <w:rPr>
          <w:rFonts w:ascii="Corbel" w:hAnsi="Corbel"/>
        </w:rPr>
        <w:t>y analizar</w:t>
      </w:r>
      <w:r w:rsidRPr="003075D3">
        <w:rPr>
          <w:rFonts w:ascii="Corbel" w:hAnsi="Corbel"/>
        </w:rPr>
        <w:t xml:space="preserve"> las principales </w:t>
      </w:r>
      <w:r>
        <w:rPr>
          <w:rFonts w:ascii="Corbel" w:hAnsi="Corbel"/>
        </w:rPr>
        <w:t xml:space="preserve">causas </w:t>
      </w:r>
      <w:r w:rsidRPr="003075D3">
        <w:rPr>
          <w:rFonts w:ascii="Corbel" w:hAnsi="Corbel"/>
        </w:rPr>
        <w:t xml:space="preserve">generadoras de Gases de Efecto de Invernadero; </w:t>
      </w:r>
      <w:r>
        <w:t xml:space="preserve"> e identificar las oportunidades y los desafíos que presentan los sectores económicos, las comunidades y los ecosistemas.</w:t>
      </w:r>
    </w:p>
    <w:p w14:paraId="030ADEAD" w14:textId="77777777" w:rsidR="00F77131" w:rsidRDefault="00F77131" w:rsidP="00F77131">
      <w:pPr>
        <w:jc w:val="both"/>
        <w:rPr>
          <w:rFonts w:ascii="Corbel" w:hAnsi="Corbel"/>
        </w:rPr>
      </w:pPr>
      <w:r>
        <w:rPr>
          <w:b/>
        </w:rPr>
        <w:t>La f</w:t>
      </w:r>
      <w:r w:rsidRPr="003075D3">
        <w:rPr>
          <w:b/>
        </w:rPr>
        <w:t>ormulación de las estrategias:</w:t>
      </w:r>
      <w:r>
        <w:t xml:space="preserve">  </w:t>
      </w:r>
      <w:r>
        <w:rPr>
          <w:rFonts w:ascii="Corbel" w:hAnsi="Corbel"/>
        </w:rPr>
        <w:t xml:space="preserve">Se requiere partir de </w:t>
      </w:r>
      <w:r w:rsidRPr="003075D3">
        <w:rPr>
          <w:rFonts w:ascii="Corbel" w:hAnsi="Corbel"/>
        </w:rPr>
        <w:t>la visión para el territorio o el sector intervenido, y actualizar</w:t>
      </w:r>
      <w:r>
        <w:rPr>
          <w:rFonts w:ascii="Corbel" w:hAnsi="Corbel"/>
        </w:rPr>
        <w:t>la</w:t>
      </w:r>
      <w:r w:rsidRPr="003075D3">
        <w:rPr>
          <w:rFonts w:ascii="Corbel" w:hAnsi="Corbel"/>
        </w:rPr>
        <w:t xml:space="preserve"> de conformidad con </w:t>
      </w:r>
      <w:r>
        <w:rPr>
          <w:rFonts w:ascii="Corbel" w:hAnsi="Corbel"/>
        </w:rPr>
        <w:t>la gestión del cambio climático y los elementos de este Plan Integral de Gestión del Cambio Climático Territorial</w:t>
      </w:r>
      <w:r w:rsidRPr="003075D3">
        <w:rPr>
          <w:rFonts w:ascii="Corbel" w:hAnsi="Corbel"/>
        </w:rPr>
        <w:t xml:space="preserve">; </w:t>
      </w:r>
      <w:r>
        <w:rPr>
          <w:rFonts w:ascii="Corbel" w:hAnsi="Corbel"/>
        </w:rPr>
        <w:t xml:space="preserve">evaluar las medidas de mitigación y adaptación; ajustar </w:t>
      </w:r>
      <w:r w:rsidRPr="003075D3">
        <w:rPr>
          <w:rFonts w:ascii="Corbel" w:hAnsi="Corbel"/>
        </w:rPr>
        <w:t xml:space="preserve">la zonificación de usos del suelo </w:t>
      </w:r>
      <w:r>
        <w:rPr>
          <w:rFonts w:ascii="Corbel" w:hAnsi="Corbel"/>
        </w:rPr>
        <w:t xml:space="preserve">de conformidad con los cambios esperados del clima que incluye </w:t>
      </w:r>
      <w:r>
        <w:t>la definición de áreas de reserva para la protección del ambiente y los recursos naturales,  y las zonas expuestas por amenazas y riesgos; establecer metas concretas y espacializadas de adaptación y mitigación; concertar con los grupos de interés las estrategias de acción y articulación</w:t>
      </w:r>
      <w:r>
        <w:rPr>
          <w:rFonts w:ascii="Corbel" w:hAnsi="Corbel"/>
        </w:rPr>
        <w:t xml:space="preserve">; definir las fuentes y los instrumentos viables para el financiamiento;  y definir la estrategia de acompañamiento y seguimiento a la ejecución. </w:t>
      </w:r>
    </w:p>
    <w:p w14:paraId="530D3A8F" w14:textId="77777777" w:rsidR="00F77131" w:rsidRDefault="00F77131" w:rsidP="00F77131">
      <w:pPr>
        <w:spacing w:after="0"/>
        <w:jc w:val="both"/>
        <w:rPr>
          <w:rFonts w:ascii="Corbel" w:hAnsi="Corbel"/>
        </w:rPr>
      </w:pPr>
      <w:r>
        <w:rPr>
          <w:rFonts w:ascii="Corbel" w:hAnsi="Corbel"/>
        </w:rPr>
        <w:t xml:space="preserve">Estas estrategias deben garantizar; el aprovechamiento sostenible de los </w:t>
      </w:r>
      <w:r w:rsidRPr="00073775">
        <w:rPr>
          <w:rFonts w:ascii="Corbel" w:hAnsi="Corbel"/>
        </w:rPr>
        <w:t>recursos del</w:t>
      </w:r>
      <w:r>
        <w:rPr>
          <w:rFonts w:ascii="Corbel" w:hAnsi="Corbel"/>
        </w:rPr>
        <w:t xml:space="preserve"> </w:t>
      </w:r>
      <w:r w:rsidRPr="00073775">
        <w:rPr>
          <w:rFonts w:ascii="Corbel" w:hAnsi="Corbel"/>
        </w:rPr>
        <w:t xml:space="preserve">territorio; </w:t>
      </w:r>
      <w:r>
        <w:rPr>
          <w:rFonts w:ascii="Corbel" w:hAnsi="Corbel"/>
        </w:rPr>
        <w:t xml:space="preserve">la conservación de </w:t>
      </w:r>
      <w:r w:rsidRPr="00073775">
        <w:rPr>
          <w:rFonts w:ascii="Corbel" w:hAnsi="Corbel"/>
        </w:rPr>
        <w:t xml:space="preserve">los ecosistemas </w:t>
      </w:r>
      <w:r>
        <w:rPr>
          <w:rFonts w:ascii="Corbel" w:hAnsi="Corbel"/>
        </w:rPr>
        <w:t xml:space="preserve">que proveen </w:t>
      </w:r>
      <w:r w:rsidRPr="00073775">
        <w:rPr>
          <w:rFonts w:ascii="Corbel" w:hAnsi="Corbel"/>
        </w:rPr>
        <w:t>servicios ecológicos esenciales;</w:t>
      </w:r>
      <w:r>
        <w:rPr>
          <w:rFonts w:ascii="Corbel" w:hAnsi="Corbel"/>
        </w:rPr>
        <w:t xml:space="preserve"> la optimización de </w:t>
      </w:r>
      <w:r w:rsidRPr="00073775">
        <w:rPr>
          <w:rFonts w:ascii="Corbel" w:hAnsi="Corbel"/>
        </w:rPr>
        <w:t>los flujos de servicios y productos con el</w:t>
      </w:r>
      <w:r>
        <w:rPr>
          <w:rFonts w:ascii="Corbel" w:hAnsi="Corbel"/>
        </w:rPr>
        <w:t xml:space="preserve"> </w:t>
      </w:r>
      <w:r w:rsidRPr="00073775">
        <w:rPr>
          <w:rFonts w:ascii="Corbel" w:hAnsi="Corbel"/>
        </w:rPr>
        <w:t>fin de lograr benef</w:t>
      </w:r>
      <w:r>
        <w:rPr>
          <w:rFonts w:ascii="Corbel" w:hAnsi="Corbel"/>
        </w:rPr>
        <w:t xml:space="preserve">icios para la economía local; y reducción de </w:t>
      </w:r>
      <w:r w:rsidRPr="00073775">
        <w:rPr>
          <w:rFonts w:ascii="Corbel" w:hAnsi="Corbel"/>
        </w:rPr>
        <w:t>la vulnerabilidad de las áreas de producción,</w:t>
      </w:r>
      <w:r>
        <w:rPr>
          <w:rFonts w:ascii="Corbel" w:hAnsi="Corbel"/>
        </w:rPr>
        <w:t xml:space="preserve"> </w:t>
      </w:r>
      <w:r w:rsidRPr="00073775">
        <w:rPr>
          <w:rFonts w:ascii="Corbel" w:hAnsi="Corbel"/>
        </w:rPr>
        <w:t>de los asentamientos y de la infraestructura ante los</w:t>
      </w:r>
      <w:r>
        <w:rPr>
          <w:rFonts w:ascii="Corbel" w:hAnsi="Corbel"/>
        </w:rPr>
        <w:t xml:space="preserve"> </w:t>
      </w:r>
      <w:r w:rsidRPr="00073775">
        <w:rPr>
          <w:rFonts w:ascii="Corbel" w:hAnsi="Corbel"/>
        </w:rPr>
        <w:t>impactos asociados al cambio climático.</w:t>
      </w:r>
    </w:p>
    <w:p w14:paraId="3D8C6422" w14:textId="77777777" w:rsidR="00F77131" w:rsidRDefault="00F77131" w:rsidP="00F77131">
      <w:pPr>
        <w:spacing w:after="0" w:line="240" w:lineRule="auto"/>
        <w:jc w:val="both"/>
        <w:rPr>
          <w:rFonts w:ascii="Corbel" w:hAnsi="Corbel"/>
        </w:rPr>
      </w:pPr>
    </w:p>
    <w:p w14:paraId="4DEA3136" w14:textId="77777777" w:rsidR="00F77131" w:rsidRDefault="00F77131" w:rsidP="00F77131">
      <w:pPr>
        <w:spacing w:after="0" w:line="240" w:lineRule="auto"/>
        <w:jc w:val="both"/>
        <w:rPr>
          <w:rFonts w:ascii="Corbel" w:hAnsi="Corbel"/>
        </w:rPr>
      </w:pPr>
      <w:r>
        <w:rPr>
          <w:rFonts w:ascii="Corbel" w:hAnsi="Corbel"/>
        </w:rPr>
        <w:t>Metodológicamente, el Ministerio de Ambiente y Desarrollo Sostenible ha generado guías específicas precisamente para esta incorporación del cambio climático en los Planes de Desarrollo, Planes de Ordenamiento Territorial y Planes de Ordenamiento y Manejo de Cuencas, que adicionalmente pueden servir de guía para otros instrumentos de gestión y ordenamiento territorial.</w:t>
      </w:r>
    </w:p>
    <w:p w14:paraId="2C6EBBAF" w14:textId="77777777" w:rsidR="00F77131" w:rsidRDefault="00F77131" w:rsidP="00F77131">
      <w:pPr>
        <w:spacing w:after="0" w:line="240" w:lineRule="auto"/>
        <w:jc w:val="both"/>
        <w:rPr>
          <w:rFonts w:ascii="Corbel" w:hAnsi="Corbel"/>
        </w:rPr>
      </w:pPr>
    </w:p>
    <w:p w14:paraId="2F2304F6" w14:textId="77777777" w:rsidR="00F77131" w:rsidRPr="00CE39FA" w:rsidRDefault="00F77131" w:rsidP="007D33DB">
      <w:pPr>
        <w:pStyle w:val="Prrafodelista"/>
        <w:numPr>
          <w:ilvl w:val="0"/>
          <w:numId w:val="28"/>
        </w:numPr>
        <w:spacing w:after="0" w:line="240" w:lineRule="auto"/>
        <w:rPr>
          <w:b/>
          <w:bCs/>
        </w:rPr>
      </w:pPr>
      <w:r w:rsidRPr="00CE39FA">
        <w:rPr>
          <w:b/>
          <w:bCs/>
        </w:rPr>
        <w:t>Líneas de acción</w:t>
      </w:r>
    </w:p>
    <w:p w14:paraId="6D8229C8" w14:textId="77777777" w:rsidR="00F77131" w:rsidRDefault="00F77131" w:rsidP="00F77131">
      <w:pPr>
        <w:spacing w:after="0"/>
        <w:jc w:val="both"/>
        <w:rPr>
          <w:rFonts w:ascii="Corbel" w:hAnsi="Corbel"/>
        </w:rPr>
      </w:pPr>
    </w:p>
    <w:p w14:paraId="3589C462" w14:textId="77777777" w:rsidR="00F77131" w:rsidRDefault="00F77131" w:rsidP="00F77131">
      <w:pPr>
        <w:spacing w:after="0"/>
        <w:jc w:val="both"/>
        <w:rPr>
          <w:rFonts w:ascii="Corbel" w:hAnsi="Corbel"/>
        </w:rPr>
      </w:pPr>
      <w:r>
        <w:rPr>
          <w:rFonts w:ascii="Corbel" w:hAnsi="Corbel"/>
        </w:rPr>
        <w:t>La incorporación de la variable climática en los planes de ordenamiento, desarrollo y conservación de recursos naturales, requiere una acción coordinada en el departamento entre los diferentes actores nacionales y regionales, que genere sensibilidad sobre la importancia de desarrollar esta acción, fortalezca las capacidades humanas e institucionales, ponga a disposición la información disponible y acompañe y dinamice las acciones concretas de ajuste y formulación.</w:t>
      </w:r>
    </w:p>
    <w:p w14:paraId="013FBEA5" w14:textId="77777777" w:rsidR="00F77131" w:rsidRDefault="00F77131" w:rsidP="00F77131">
      <w:pPr>
        <w:spacing w:after="0"/>
        <w:jc w:val="both"/>
        <w:rPr>
          <w:rFonts w:ascii="Corbel" w:hAnsi="Corbel"/>
        </w:rPr>
      </w:pPr>
    </w:p>
    <w:p w14:paraId="058167A8" w14:textId="77777777" w:rsidR="00F77131" w:rsidRDefault="00F77131" w:rsidP="00F77131">
      <w:pPr>
        <w:spacing w:after="0"/>
        <w:jc w:val="both"/>
        <w:rPr>
          <w:rFonts w:ascii="Corbel" w:hAnsi="Corbel"/>
        </w:rPr>
      </w:pPr>
      <w:r>
        <w:rPr>
          <w:rFonts w:ascii="Corbel" w:hAnsi="Corbel"/>
        </w:rPr>
        <w:t xml:space="preserve">De conformidad con lo anterior, las líneas de acción planteadas para el departamento son: </w:t>
      </w:r>
    </w:p>
    <w:p w14:paraId="507255D9" w14:textId="77777777" w:rsidR="00F77131" w:rsidRDefault="00F77131" w:rsidP="00F77131">
      <w:pPr>
        <w:spacing w:after="0"/>
        <w:jc w:val="both"/>
        <w:rPr>
          <w:rFonts w:ascii="Corbel" w:hAnsi="Corbel"/>
        </w:rPr>
      </w:pPr>
    </w:p>
    <w:p w14:paraId="4D54458C" w14:textId="77777777" w:rsidR="00F77131" w:rsidRDefault="00F77131" w:rsidP="007D33DB">
      <w:pPr>
        <w:pStyle w:val="Prrafodelista"/>
        <w:numPr>
          <w:ilvl w:val="0"/>
          <w:numId w:val="6"/>
        </w:numPr>
        <w:spacing w:after="0" w:line="259" w:lineRule="auto"/>
      </w:pPr>
      <w:r w:rsidRPr="008F053B">
        <w:rPr>
          <w:b/>
        </w:rPr>
        <w:t>Propuesta de articulación y operación:</w:t>
      </w:r>
      <w:r>
        <w:t xml:space="preserve"> </w:t>
      </w:r>
    </w:p>
    <w:p w14:paraId="34FCF309" w14:textId="77777777" w:rsidR="00F77131" w:rsidRDefault="00F77131" w:rsidP="00F77131">
      <w:pPr>
        <w:spacing w:after="0"/>
        <w:jc w:val="both"/>
        <w:rPr>
          <w:rFonts w:ascii="Corbel" w:hAnsi="Corbel"/>
        </w:rPr>
      </w:pPr>
    </w:p>
    <w:p w14:paraId="67047EAD" w14:textId="23DB0391" w:rsidR="00F77131" w:rsidRPr="00E25D5F" w:rsidRDefault="00F77131" w:rsidP="00F77131">
      <w:pPr>
        <w:spacing w:after="0"/>
        <w:jc w:val="both"/>
        <w:rPr>
          <w:rFonts w:ascii="Corbel" w:hAnsi="Corbel"/>
        </w:rPr>
      </w:pPr>
      <w:r>
        <w:rPr>
          <w:rFonts w:ascii="Corbel" w:hAnsi="Corbel"/>
        </w:rPr>
        <w:t>D</w:t>
      </w:r>
      <w:r w:rsidRPr="00E25D5F">
        <w:rPr>
          <w:rFonts w:ascii="Corbel" w:hAnsi="Corbel"/>
        </w:rPr>
        <w:t>iseño de una estrategia de articulación para apoyar el ajuste de los instrumentos</w:t>
      </w:r>
      <w:r>
        <w:rPr>
          <w:rFonts w:ascii="Corbel" w:hAnsi="Corbel"/>
        </w:rPr>
        <w:t xml:space="preserve"> de planeación</w:t>
      </w:r>
      <w:r w:rsidRPr="00E25D5F">
        <w:rPr>
          <w:rFonts w:ascii="Corbel" w:hAnsi="Corbel"/>
        </w:rPr>
        <w:t xml:space="preserve">, que incorpore compromisos institucionales de entidades tales como la Gobernación, la </w:t>
      </w:r>
      <w:r w:rsidR="00CE39FA">
        <w:rPr>
          <w:rFonts w:ascii="Corbel" w:hAnsi="Corbel"/>
        </w:rPr>
        <w:t>Unidad De</w:t>
      </w:r>
      <w:r>
        <w:rPr>
          <w:rFonts w:ascii="Corbel" w:hAnsi="Corbel"/>
        </w:rPr>
        <w:t>partame</w:t>
      </w:r>
      <w:r w:rsidR="00CE39FA">
        <w:rPr>
          <w:rFonts w:ascii="Corbel" w:hAnsi="Corbel"/>
        </w:rPr>
        <w:t>n</w:t>
      </w:r>
      <w:r>
        <w:rPr>
          <w:rFonts w:ascii="Corbel" w:hAnsi="Corbel"/>
        </w:rPr>
        <w:t xml:space="preserve">tal para la </w:t>
      </w:r>
      <w:r w:rsidRPr="00E25D5F">
        <w:rPr>
          <w:rFonts w:ascii="Corbel" w:hAnsi="Corbel"/>
        </w:rPr>
        <w:t>Gestión del Riesgo</w:t>
      </w:r>
      <w:r>
        <w:rPr>
          <w:rFonts w:ascii="Corbel" w:hAnsi="Corbel"/>
        </w:rPr>
        <w:t xml:space="preserve"> y de Desastres</w:t>
      </w:r>
      <w:r w:rsidRPr="00E25D5F">
        <w:rPr>
          <w:rFonts w:ascii="Corbel" w:hAnsi="Corbel"/>
        </w:rPr>
        <w:t xml:space="preserve">, </w:t>
      </w:r>
      <w:r>
        <w:rPr>
          <w:rFonts w:ascii="Corbel" w:hAnsi="Corbel"/>
        </w:rPr>
        <w:t>la CRQ</w:t>
      </w:r>
      <w:r w:rsidRPr="00E25D5F">
        <w:rPr>
          <w:rFonts w:ascii="Corbel" w:hAnsi="Corbel"/>
        </w:rPr>
        <w:t>, CORPOICA, el Ministerio de Ambiente y Desarrollo Sostenible, IDEAM, entre otros.  Esta estrategia deberá formular un plan de trabajo y un plan de capacitación en el corto, mediano y largo plazo</w:t>
      </w:r>
      <w:r>
        <w:rPr>
          <w:rFonts w:ascii="Corbel" w:hAnsi="Corbel"/>
        </w:rPr>
        <w:t xml:space="preserve">; </w:t>
      </w:r>
      <w:r w:rsidRPr="00E25D5F">
        <w:rPr>
          <w:rFonts w:ascii="Corbel" w:hAnsi="Corbel"/>
        </w:rPr>
        <w:t>gestionar los recursos financieros para su operación</w:t>
      </w:r>
      <w:r>
        <w:rPr>
          <w:rFonts w:ascii="Corbel" w:hAnsi="Corbel"/>
        </w:rPr>
        <w:t xml:space="preserve">; generar </w:t>
      </w:r>
      <w:r w:rsidRPr="00E25D5F">
        <w:rPr>
          <w:rFonts w:ascii="Corbel" w:hAnsi="Corbel"/>
        </w:rPr>
        <w:t>acuerdos para la revisión y ajuste</w:t>
      </w:r>
      <w:r>
        <w:rPr>
          <w:rFonts w:ascii="Corbel" w:hAnsi="Corbel"/>
        </w:rPr>
        <w:t xml:space="preserve">; </w:t>
      </w:r>
      <w:r w:rsidRPr="00E25D5F">
        <w:rPr>
          <w:rFonts w:ascii="Corbel" w:hAnsi="Corbel"/>
        </w:rPr>
        <w:t xml:space="preserve">así como </w:t>
      </w:r>
      <w:r>
        <w:rPr>
          <w:rFonts w:ascii="Corbel" w:hAnsi="Corbel"/>
        </w:rPr>
        <w:t xml:space="preserve">priorizar los instrumentos a ajustar y/o formular </w:t>
      </w:r>
      <w:r w:rsidRPr="00E25D5F">
        <w:rPr>
          <w:rFonts w:ascii="Corbel" w:hAnsi="Corbel"/>
        </w:rPr>
        <w:t xml:space="preserve">en el corto, mediano y largo plazo. </w:t>
      </w:r>
    </w:p>
    <w:p w14:paraId="327CADF5" w14:textId="77777777" w:rsidR="00F77131" w:rsidRDefault="00F77131" w:rsidP="00F77131">
      <w:pPr>
        <w:pStyle w:val="Prrafodelista"/>
        <w:spacing w:after="0"/>
      </w:pPr>
    </w:p>
    <w:p w14:paraId="742A5430" w14:textId="77777777" w:rsidR="00F77131" w:rsidRDefault="00F77131" w:rsidP="007D33DB">
      <w:pPr>
        <w:pStyle w:val="Prrafodelista"/>
        <w:numPr>
          <w:ilvl w:val="0"/>
          <w:numId w:val="6"/>
        </w:numPr>
        <w:spacing w:after="0" w:line="259" w:lineRule="auto"/>
      </w:pPr>
      <w:r w:rsidRPr="00E25D5F">
        <w:rPr>
          <w:b/>
        </w:rPr>
        <w:t>Capacitación:</w:t>
      </w:r>
      <w:r w:rsidRPr="00E25D5F">
        <w:t xml:space="preserve"> </w:t>
      </w:r>
    </w:p>
    <w:p w14:paraId="16EC9A85" w14:textId="77777777" w:rsidR="00F77131" w:rsidRDefault="00F77131" w:rsidP="00F77131">
      <w:pPr>
        <w:spacing w:after="0"/>
        <w:jc w:val="both"/>
        <w:rPr>
          <w:rFonts w:ascii="Corbel" w:hAnsi="Corbel"/>
        </w:rPr>
      </w:pPr>
    </w:p>
    <w:p w14:paraId="0DF09525" w14:textId="77777777" w:rsidR="00F77131" w:rsidRPr="00E25D5F" w:rsidRDefault="00F77131" w:rsidP="00F77131">
      <w:pPr>
        <w:spacing w:after="0"/>
        <w:jc w:val="both"/>
        <w:rPr>
          <w:rFonts w:ascii="Corbel" w:hAnsi="Corbel"/>
        </w:rPr>
      </w:pPr>
      <w:r>
        <w:rPr>
          <w:rFonts w:ascii="Corbel" w:hAnsi="Corbel"/>
        </w:rPr>
        <w:t>Un aspecto esencial del éxito de esta estrategia es la c</w:t>
      </w:r>
      <w:r w:rsidRPr="00E25D5F">
        <w:rPr>
          <w:rFonts w:ascii="Corbel" w:hAnsi="Corbel"/>
        </w:rPr>
        <w:t xml:space="preserve">apacitación </w:t>
      </w:r>
      <w:r>
        <w:rPr>
          <w:rFonts w:ascii="Corbel" w:hAnsi="Corbel"/>
        </w:rPr>
        <w:t xml:space="preserve">y sensibilización </w:t>
      </w:r>
      <w:r w:rsidRPr="00E25D5F">
        <w:rPr>
          <w:rFonts w:ascii="Corbel" w:hAnsi="Corbel"/>
        </w:rPr>
        <w:t xml:space="preserve">de todos los grupos de interés vinculados. </w:t>
      </w:r>
      <w:r w:rsidRPr="00B61A4C">
        <w:rPr>
          <w:rFonts w:ascii="Corbel" w:hAnsi="Corbel"/>
        </w:rPr>
        <w:t>Se generarán acuerdos con entidades educativas o empresas privadas dedicadas a capacitar o formar cuadros profesionales</w:t>
      </w:r>
      <w:r>
        <w:rPr>
          <w:rFonts w:ascii="Corbel" w:hAnsi="Corbel"/>
        </w:rPr>
        <w:t xml:space="preserve"> </w:t>
      </w:r>
      <w:r w:rsidRPr="00B61A4C">
        <w:rPr>
          <w:rFonts w:ascii="Corbel" w:hAnsi="Corbel"/>
        </w:rPr>
        <w:t>especializados en planificación estratégica y participativa, con énfasis en integración de variables múltiples, para obtener resultados</w:t>
      </w:r>
      <w:r>
        <w:rPr>
          <w:rFonts w:ascii="Corbel" w:hAnsi="Corbel"/>
        </w:rPr>
        <w:t xml:space="preserve"> </w:t>
      </w:r>
      <w:r w:rsidRPr="00B61A4C">
        <w:rPr>
          <w:rFonts w:ascii="Corbel" w:hAnsi="Corbel"/>
        </w:rPr>
        <w:t>que serán apropiados por los participantes</w:t>
      </w:r>
      <w:r>
        <w:rPr>
          <w:rFonts w:ascii="Corbel" w:hAnsi="Corbel"/>
        </w:rPr>
        <w:t xml:space="preserve">. La capacitación estará orientada a todas las entidades miembros del Consejo Departamental de Cambio Climático en especial a los funcionarios encargados de liderar los procesos de planificación y ordenamiento. </w:t>
      </w:r>
    </w:p>
    <w:p w14:paraId="61966217" w14:textId="77777777" w:rsidR="00F77131" w:rsidRDefault="00F77131" w:rsidP="00F77131">
      <w:pPr>
        <w:spacing w:after="0"/>
        <w:jc w:val="both"/>
        <w:rPr>
          <w:rFonts w:ascii="Corbel" w:hAnsi="Corbel"/>
        </w:rPr>
      </w:pPr>
    </w:p>
    <w:p w14:paraId="613DE84A" w14:textId="28799651" w:rsidR="00F77131" w:rsidRPr="00E25D5F" w:rsidRDefault="00F77131" w:rsidP="00F77131">
      <w:pPr>
        <w:spacing w:after="0"/>
        <w:jc w:val="both"/>
        <w:rPr>
          <w:rFonts w:ascii="Corbel" w:hAnsi="Corbel"/>
        </w:rPr>
      </w:pPr>
      <w:r>
        <w:rPr>
          <w:rFonts w:ascii="Corbel" w:hAnsi="Corbel"/>
        </w:rPr>
        <w:t>S</w:t>
      </w:r>
      <w:r w:rsidRPr="00E25D5F">
        <w:rPr>
          <w:rFonts w:ascii="Corbel" w:hAnsi="Corbel"/>
        </w:rPr>
        <w:t xml:space="preserve">e desarrollarán diferentes ciclos de </w:t>
      </w:r>
      <w:r>
        <w:rPr>
          <w:rFonts w:ascii="Corbel" w:hAnsi="Corbel"/>
        </w:rPr>
        <w:t xml:space="preserve">formación </w:t>
      </w:r>
      <w:r w:rsidRPr="00E25D5F">
        <w:rPr>
          <w:rFonts w:ascii="Corbel" w:hAnsi="Corbel"/>
        </w:rPr>
        <w:t xml:space="preserve">en las siguientes temáticas: a) conocimiento del cambio climático y sus efectos; b) </w:t>
      </w:r>
      <w:r>
        <w:rPr>
          <w:rFonts w:ascii="Corbel" w:hAnsi="Corbel"/>
        </w:rPr>
        <w:t>A</w:t>
      </w:r>
      <w:r w:rsidRPr="00E25D5F">
        <w:rPr>
          <w:rFonts w:ascii="Corbel" w:hAnsi="Corbel"/>
        </w:rPr>
        <w:t xml:space="preserve">nálisis del vulnerabilidad y amenazas para la toma de decisiones; c) Instrumentos de planificación y ordenamiento, ejemplos prácticos de la incorporación de la gestión del clima en los planes; d) </w:t>
      </w:r>
      <w:r>
        <w:rPr>
          <w:rFonts w:ascii="Corbel" w:hAnsi="Corbel"/>
        </w:rPr>
        <w:t>C</w:t>
      </w:r>
      <w:r w:rsidRPr="00E25D5F">
        <w:rPr>
          <w:rFonts w:ascii="Corbel" w:hAnsi="Corbel"/>
        </w:rPr>
        <w:t xml:space="preserve">ambio climático en el departamento del </w:t>
      </w:r>
      <w:r>
        <w:rPr>
          <w:rFonts w:ascii="Corbel" w:hAnsi="Corbel"/>
        </w:rPr>
        <w:t>Quindío</w:t>
      </w:r>
      <w:r w:rsidRPr="00E25D5F">
        <w:rPr>
          <w:rFonts w:ascii="Corbel" w:hAnsi="Corbel"/>
        </w:rPr>
        <w:t xml:space="preserve">, retos y oportunidades; e) Herramientas disponibles para la planificación, fuentes de información, casos prácticos de análisis de información para la toma de decisiones; e) El Plan Integral de </w:t>
      </w:r>
      <w:r w:rsidR="00CE39FA">
        <w:rPr>
          <w:rFonts w:ascii="Corbel" w:hAnsi="Corbel"/>
        </w:rPr>
        <w:t>Gestión</w:t>
      </w:r>
      <w:r>
        <w:rPr>
          <w:rFonts w:ascii="Corbel" w:hAnsi="Corbel"/>
        </w:rPr>
        <w:t xml:space="preserve"> del </w:t>
      </w:r>
      <w:r w:rsidRPr="00E25D5F">
        <w:rPr>
          <w:rFonts w:ascii="Corbel" w:hAnsi="Corbel"/>
        </w:rPr>
        <w:t>Cambio Climático</w:t>
      </w:r>
      <w:r>
        <w:rPr>
          <w:rFonts w:ascii="Corbel" w:hAnsi="Corbel"/>
        </w:rPr>
        <w:t xml:space="preserve"> Territorial</w:t>
      </w:r>
      <w:r w:rsidRPr="00E25D5F">
        <w:rPr>
          <w:rFonts w:ascii="Corbel" w:hAnsi="Corbel"/>
        </w:rPr>
        <w:t xml:space="preserve"> del </w:t>
      </w:r>
      <w:r>
        <w:rPr>
          <w:rFonts w:ascii="Corbel" w:hAnsi="Corbel"/>
        </w:rPr>
        <w:t>Quindío</w:t>
      </w:r>
      <w:r w:rsidRPr="00E25D5F">
        <w:rPr>
          <w:rFonts w:ascii="Corbel" w:hAnsi="Corbel"/>
        </w:rPr>
        <w:t xml:space="preserve">; f)  </w:t>
      </w:r>
      <w:r>
        <w:rPr>
          <w:rFonts w:ascii="Corbel" w:hAnsi="Corbel"/>
        </w:rPr>
        <w:t>F</w:t>
      </w:r>
      <w:r w:rsidRPr="00E25D5F">
        <w:rPr>
          <w:rFonts w:ascii="Corbel" w:hAnsi="Corbel"/>
        </w:rPr>
        <w:t>ormulación de estrategias costo</w:t>
      </w:r>
      <w:r>
        <w:rPr>
          <w:rFonts w:ascii="Corbel" w:hAnsi="Corbel"/>
        </w:rPr>
        <w:t>-</w:t>
      </w:r>
      <w:r w:rsidRPr="00E25D5F">
        <w:rPr>
          <w:rFonts w:ascii="Corbel" w:hAnsi="Corbel"/>
        </w:rPr>
        <w:t xml:space="preserve">eficientes de mitigación de GEI; g) </w:t>
      </w:r>
      <w:r>
        <w:rPr>
          <w:rFonts w:ascii="Corbel" w:hAnsi="Corbel"/>
        </w:rPr>
        <w:t>I</w:t>
      </w:r>
      <w:r w:rsidRPr="00E25D5F">
        <w:rPr>
          <w:rFonts w:ascii="Corbel" w:hAnsi="Corbel"/>
        </w:rPr>
        <w:t>dentificación, formulación y costeo de medidas de adaptación e incremento de la resiliencia de los sectores y el territorio.</w:t>
      </w:r>
    </w:p>
    <w:p w14:paraId="1F055A38" w14:textId="77777777" w:rsidR="00F77131" w:rsidRPr="0044482F" w:rsidRDefault="00F77131" w:rsidP="00F77131">
      <w:pPr>
        <w:pStyle w:val="Prrafodelista"/>
      </w:pPr>
    </w:p>
    <w:p w14:paraId="2B62C912" w14:textId="77777777" w:rsidR="00F77131" w:rsidRPr="001962D1" w:rsidRDefault="00F77131" w:rsidP="007D33DB">
      <w:pPr>
        <w:pStyle w:val="Prrafodelista"/>
        <w:numPr>
          <w:ilvl w:val="0"/>
          <w:numId w:val="6"/>
        </w:numPr>
        <w:spacing w:after="0" w:line="259" w:lineRule="auto"/>
        <w:rPr>
          <w:b/>
        </w:rPr>
      </w:pPr>
      <w:r w:rsidRPr="001962D1">
        <w:rPr>
          <w:b/>
        </w:rPr>
        <w:t xml:space="preserve">Sistema de información: </w:t>
      </w:r>
    </w:p>
    <w:p w14:paraId="07C89042" w14:textId="77777777" w:rsidR="00F77131" w:rsidRDefault="00F77131" w:rsidP="00F77131">
      <w:pPr>
        <w:spacing w:after="0"/>
        <w:jc w:val="both"/>
        <w:rPr>
          <w:rFonts w:ascii="Corbel" w:hAnsi="Corbel"/>
        </w:rPr>
      </w:pPr>
    </w:p>
    <w:p w14:paraId="3452E9DA" w14:textId="197E4476" w:rsidR="00F77131" w:rsidRDefault="00F77131" w:rsidP="00F77131">
      <w:pPr>
        <w:spacing w:after="0"/>
        <w:jc w:val="both"/>
        <w:rPr>
          <w:rFonts w:ascii="Corbel" w:hAnsi="Corbel"/>
        </w:rPr>
      </w:pPr>
      <w:r w:rsidRPr="00FA328E">
        <w:rPr>
          <w:rFonts w:ascii="Corbel" w:hAnsi="Corbel"/>
        </w:rPr>
        <w:t>Uno</w:t>
      </w:r>
      <w:r>
        <w:rPr>
          <w:rFonts w:ascii="Corbel" w:hAnsi="Corbel"/>
        </w:rPr>
        <w:t xml:space="preserve"> de los aspectos más críticos para la toma de decisiones en el departamento es la dispersión, posible </w:t>
      </w:r>
      <w:r w:rsidR="00CE39FA">
        <w:rPr>
          <w:rFonts w:ascii="Corbel" w:hAnsi="Corbel"/>
        </w:rPr>
        <w:t>pérdida</w:t>
      </w:r>
      <w:r>
        <w:rPr>
          <w:rFonts w:ascii="Corbel" w:hAnsi="Corbel"/>
        </w:rPr>
        <w:t xml:space="preserve"> y el difícil acceso a la información histórica y consolidada.  Se propone entre la Gobernación y la CRQ, liderar un proceso de acopio, análisis y sistematización para la e</w:t>
      </w:r>
      <w:r w:rsidRPr="0044482F">
        <w:rPr>
          <w:rFonts w:ascii="Corbel" w:hAnsi="Corbel"/>
        </w:rPr>
        <w:t xml:space="preserve">structuración y </w:t>
      </w:r>
      <w:r>
        <w:rPr>
          <w:rFonts w:ascii="Corbel" w:hAnsi="Corbel"/>
        </w:rPr>
        <w:t xml:space="preserve">puesta en marcha </w:t>
      </w:r>
      <w:r w:rsidRPr="0044482F">
        <w:rPr>
          <w:rFonts w:ascii="Corbel" w:hAnsi="Corbel"/>
        </w:rPr>
        <w:t xml:space="preserve">de un sistema de información climático </w:t>
      </w:r>
      <w:r>
        <w:rPr>
          <w:rFonts w:ascii="Corbel" w:hAnsi="Corbel"/>
        </w:rPr>
        <w:t xml:space="preserve">que soporte </w:t>
      </w:r>
      <w:r w:rsidRPr="0044482F">
        <w:rPr>
          <w:rFonts w:ascii="Corbel" w:hAnsi="Corbel"/>
        </w:rPr>
        <w:t xml:space="preserve">la toma de decisiones </w:t>
      </w:r>
      <w:r>
        <w:rPr>
          <w:rFonts w:ascii="Corbel" w:hAnsi="Corbel"/>
        </w:rPr>
        <w:t xml:space="preserve">de todos los grupos de interés </w:t>
      </w:r>
      <w:r w:rsidRPr="0044482F">
        <w:rPr>
          <w:rFonts w:ascii="Corbel" w:hAnsi="Corbel"/>
        </w:rPr>
        <w:t>en materia de ordenamiento y planificación</w:t>
      </w:r>
      <w:r>
        <w:rPr>
          <w:rFonts w:ascii="Corbel" w:hAnsi="Corbel"/>
        </w:rPr>
        <w:t xml:space="preserve">. </w:t>
      </w:r>
    </w:p>
    <w:p w14:paraId="6BE21AAC" w14:textId="77777777" w:rsidR="00F77131" w:rsidRDefault="00F77131" w:rsidP="00F77131">
      <w:pPr>
        <w:spacing w:after="0"/>
        <w:jc w:val="both"/>
        <w:rPr>
          <w:rFonts w:ascii="Corbel" w:hAnsi="Corbel"/>
        </w:rPr>
      </w:pPr>
    </w:p>
    <w:p w14:paraId="392237B8" w14:textId="4849D45D" w:rsidR="00F77131" w:rsidRDefault="00F77131" w:rsidP="00F77131">
      <w:pPr>
        <w:spacing w:after="0"/>
        <w:jc w:val="both"/>
        <w:rPr>
          <w:rFonts w:ascii="Corbel" w:hAnsi="Corbel"/>
        </w:rPr>
      </w:pPr>
      <w:r>
        <w:rPr>
          <w:rFonts w:ascii="Corbel" w:hAnsi="Corbel"/>
        </w:rPr>
        <w:t>Este sistema contará con informació</w:t>
      </w:r>
      <w:r w:rsidR="006F3CAF">
        <w:rPr>
          <w:rFonts w:ascii="Corbel" w:hAnsi="Corbel"/>
        </w:rPr>
        <w:t>n de tipo cartográfico (integra</w:t>
      </w:r>
      <w:r>
        <w:rPr>
          <w:rFonts w:ascii="Corbel" w:hAnsi="Corbel"/>
        </w:rPr>
        <w:t xml:space="preserve">do al SIG Quindio), documental, y bases de datos; tendrá una estructura amigable de consulta y será de fácil acceso a todos los actores involucrados; estará en estrecha conexión con las fuentes nacionales de información, así como con </w:t>
      </w:r>
      <w:r w:rsidRPr="0044482F">
        <w:rPr>
          <w:rFonts w:ascii="Corbel" w:hAnsi="Corbel"/>
        </w:rPr>
        <w:t>la red hidrometeorológica del departamento y el proyecto MAPA de CORPOICA</w:t>
      </w:r>
      <w:r>
        <w:rPr>
          <w:rFonts w:ascii="Corbel" w:hAnsi="Corbel"/>
        </w:rPr>
        <w:t xml:space="preserve">; adicionalmente servirá de soporte a los procesos de investigación y </w:t>
      </w:r>
      <w:r w:rsidRPr="0044482F">
        <w:rPr>
          <w:rFonts w:ascii="Corbel" w:hAnsi="Corbel"/>
        </w:rPr>
        <w:t xml:space="preserve">generación de conocimiento </w:t>
      </w:r>
      <w:r>
        <w:rPr>
          <w:rFonts w:ascii="Corbel" w:hAnsi="Corbel"/>
        </w:rPr>
        <w:t xml:space="preserve">los cuales a su vez lo nutrirán de la información de los proyectos de investigación, </w:t>
      </w:r>
      <w:r w:rsidRPr="0044482F">
        <w:rPr>
          <w:rFonts w:ascii="Corbel" w:hAnsi="Corbel"/>
        </w:rPr>
        <w:t xml:space="preserve">en especial </w:t>
      </w:r>
      <w:r>
        <w:rPr>
          <w:rFonts w:ascii="Corbel" w:hAnsi="Corbel"/>
        </w:rPr>
        <w:t xml:space="preserve">los </w:t>
      </w:r>
      <w:r w:rsidRPr="0044482F">
        <w:rPr>
          <w:rFonts w:ascii="Corbel" w:hAnsi="Corbel"/>
        </w:rPr>
        <w:t>de análisis de vulnerabilidad al cambio climático, modelación de los cambios de las condiciones territoriales, y acciones apropiadas de mitigación y adaptación.</w:t>
      </w:r>
    </w:p>
    <w:p w14:paraId="70C06AFA" w14:textId="77777777" w:rsidR="00F77131" w:rsidRDefault="00F77131" w:rsidP="00F77131">
      <w:pPr>
        <w:spacing w:after="0"/>
        <w:jc w:val="both"/>
        <w:rPr>
          <w:rFonts w:ascii="Corbel" w:hAnsi="Corbel"/>
        </w:rPr>
      </w:pPr>
    </w:p>
    <w:p w14:paraId="20D4F08F" w14:textId="77777777" w:rsidR="00F77131" w:rsidRDefault="00F77131" w:rsidP="007D33DB">
      <w:pPr>
        <w:pStyle w:val="Prrafodelista"/>
        <w:numPr>
          <w:ilvl w:val="0"/>
          <w:numId w:val="6"/>
        </w:numPr>
        <w:spacing w:after="0" w:line="259" w:lineRule="auto"/>
      </w:pPr>
      <w:r w:rsidRPr="00307D21">
        <w:rPr>
          <w:b/>
        </w:rPr>
        <w:t>Determinantes ambientales:</w:t>
      </w:r>
      <w:r>
        <w:t xml:space="preserve"> </w:t>
      </w:r>
    </w:p>
    <w:p w14:paraId="241D5B9E" w14:textId="77777777" w:rsidR="00F77131" w:rsidRDefault="00F77131" w:rsidP="00F77131">
      <w:pPr>
        <w:spacing w:after="0"/>
        <w:jc w:val="both"/>
        <w:rPr>
          <w:rFonts w:ascii="Corbel" w:hAnsi="Corbel"/>
        </w:rPr>
      </w:pPr>
    </w:p>
    <w:p w14:paraId="155082AF" w14:textId="77777777" w:rsidR="00F77131" w:rsidRDefault="00F77131" w:rsidP="00F77131">
      <w:pPr>
        <w:spacing w:after="0"/>
        <w:jc w:val="both"/>
        <w:rPr>
          <w:rFonts w:ascii="Corbel" w:hAnsi="Corbel"/>
        </w:rPr>
      </w:pPr>
      <w:r>
        <w:rPr>
          <w:rFonts w:ascii="Corbel" w:hAnsi="Corbel"/>
        </w:rPr>
        <w:t>Es importante en el departamento del Quindío la a</w:t>
      </w:r>
      <w:r w:rsidRPr="00FA328E">
        <w:rPr>
          <w:rFonts w:ascii="Corbel" w:hAnsi="Corbel"/>
        </w:rPr>
        <w:t xml:space="preserve">ctualización de los determinantes ambientales del ordenamiento con fundamento en los escenarios previstos del clima, los nuevos estudios y modelaciones realizadas, así como las prioridades contenidas en este plan. </w:t>
      </w:r>
      <w:r>
        <w:rPr>
          <w:rFonts w:ascii="Corbel" w:hAnsi="Corbel"/>
        </w:rPr>
        <w:t xml:space="preserve"> Para ello, de acuerdo a la le </w:t>
      </w:r>
      <w:r w:rsidRPr="00F26D6A">
        <w:rPr>
          <w:rFonts w:ascii="Corbel" w:hAnsi="Corbel"/>
        </w:rPr>
        <w:t>Ley 388 de 1997</w:t>
      </w:r>
      <w:r>
        <w:rPr>
          <w:rFonts w:ascii="Corbel" w:hAnsi="Corbel"/>
        </w:rPr>
        <w:t xml:space="preserve">, es necesario sustentarse en </w:t>
      </w:r>
      <w:r w:rsidRPr="00F26D6A">
        <w:rPr>
          <w:rFonts w:ascii="Corbel" w:hAnsi="Corbel"/>
        </w:rPr>
        <w:t xml:space="preserve">la base ambiental que soporta el territorio </w:t>
      </w:r>
      <w:r>
        <w:rPr>
          <w:rFonts w:ascii="Corbel" w:hAnsi="Corbel"/>
        </w:rPr>
        <w:t xml:space="preserve">y debe contener </w:t>
      </w:r>
      <w:r w:rsidRPr="00F26D6A">
        <w:rPr>
          <w:rFonts w:ascii="Corbel" w:hAnsi="Corbel"/>
        </w:rPr>
        <w:t xml:space="preserve">los principales elementos naturales que determinan la oferta ambiental, conformando </w:t>
      </w:r>
      <w:r>
        <w:rPr>
          <w:rFonts w:ascii="Corbel" w:hAnsi="Corbel"/>
        </w:rPr>
        <w:t xml:space="preserve">así </w:t>
      </w:r>
      <w:r w:rsidRPr="00F26D6A">
        <w:rPr>
          <w:rFonts w:ascii="Corbel" w:hAnsi="Corbel"/>
        </w:rPr>
        <w:t xml:space="preserve">la plataforma estructurante a partir del cual se articulan los </w:t>
      </w:r>
      <w:r>
        <w:rPr>
          <w:rFonts w:ascii="Corbel" w:hAnsi="Corbel"/>
        </w:rPr>
        <w:t xml:space="preserve">diferentes </w:t>
      </w:r>
      <w:r w:rsidRPr="00F26D6A">
        <w:rPr>
          <w:rFonts w:ascii="Corbel" w:hAnsi="Corbel"/>
        </w:rPr>
        <w:t xml:space="preserve">sistemas </w:t>
      </w:r>
      <w:r>
        <w:rPr>
          <w:rFonts w:ascii="Corbel" w:hAnsi="Corbel"/>
        </w:rPr>
        <w:t>sociales y naturales</w:t>
      </w:r>
      <w:r w:rsidRPr="00F26D6A">
        <w:rPr>
          <w:rFonts w:ascii="Corbel" w:hAnsi="Corbel"/>
        </w:rPr>
        <w:t>.</w:t>
      </w:r>
    </w:p>
    <w:p w14:paraId="4CB23596" w14:textId="77777777" w:rsidR="00F77131" w:rsidRDefault="00F77131" w:rsidP="00F77131">
      <w:pPr>
        <w:spacing w:after="0"/>
        <w:jc w:val="both"/>
        <w:rPr>
          <w:rFonts w:ascii="Corbel" w:hAnsi="Corbel"/>
        </w:rPr>
      </w:pPr>
    </w:p>
    <w:p w14:paraId="6BBE964E" w14:textId="77777777" w:rsidR="00F77131" w:rsidRDefault="00F77131" w:rsidP="00F77131">
      <w:pPr>
        <w:spacing w:after="0"/>
        <w:jc w:val="both"/>
        <w:rPr>
          <w:rFonts w:ascii="Corbel" w:hAnsi="Corbel"/>
        </w:rPr>
      </w:pPr>
      <w:r>
        <w:rPr>
          <w:rFonts w:ascii="Corbel" w:hAnsi="Corbel"/>
        </w:rPr>
        <w:t xml:space="preserve">Es necesario desarrollar la modelación de las prioridades y necesidades de conservación, restauración y uso sostenible del territorio partiendo de los escenarios previstos de cambio climático para los objetivos de protección de la biodiversidad; protección de los suelos; regulación y calidad del recurso hídrico; gestión integral del riesgo y el desarrollo sostenible del departamento; estos  escenarios de uso del suelo, serán incorporados a los determinantes ambientales </w:t>
      </w:r>
      <w:r w:rsidRPr="003654F9">
        <w:rPr>
          <w:rFonts w:ascii="Corbel" w:hAnsi="Corbel"/>
        </w:rPr>
        <w:t xml:space="preserve">de </w:t>
      </w:r>
      <w:r>
        <w:rPr>
          <w:rFonts w:ascii="Corbel" w:hAnsi="Corbel"/>
        </w:rPr>
        <w:t xml:space="preserve">la CRQ,  convirtiéndose así en elementos vinculantes para los distintos Planes de Ordenamiento Territorial. </w:t>
      </w:r>
    </w:p>
    <w:p w14:paraId="5364C29C" w14:textId="77777777" w:rsidR="006F3CAF" w:rsidRDefault="006F3CAF" w:rsidP="00F77131">
      <w:pPr>
        <w:spacing w:after="0"/>
        <w:jc w:val="both"/>
        <w:rPr>
          <w:rFonts w:ascii="Corbel" w:hAnsi="Corbel"/>
        </w:rPr>
      </w:pPr>
    </w:p>
    <w:p w14:paraId="5B8AB7CE" w14:textId="63F9FCCB" w:rsidR="006F3CAF" w:rsidRDefault="006F3CAF" w:rsidP="00F77131">
      <w:pPr>
        <w:spacing w:after="0"/>
        <w:jc w:val="both"/>
        <w:rPr>
          <w:rFonts w:ascii="Corbel" w:hAnsi="Corbel"/>
        </w:rPr>
      </w:pPr>
      <w:r>
        <w:rPr>
          <w:rFonts w:ascii="Corbel" w:hAnsi="Corbel"/>
        </w:rPr>
        <w:t xml:space="preserve">Como se ha mencionado anteriormente, es importante considerar los criterios mínimos que deberán cumplir los nuevos desarrollos industriales que por las condiciones favorables del departamento busquen asentarse en el territorio. Quindío podría consolidarse como una centralidad industrial generando oportunidades económicas y de desarrollo pero no se puede arriesgar a que estos desarrollos afecten el entorno y la disponibilidad de recursos. Así mismo, se debe considerar que las nuevas manufacturas sean desarrolladas con procesos </w:t>
      </w:r>
      <w:r w:rsidR="002E73CE">
        <w:rPr>
          <w:rFonts w:ascii="Corbel" w:hAnsi="Corbel"/>
        </w:rPr>
        <w:t>y tecnologías baja</w:t>
      </w:r>
      <w:r>
        <w:rPr>
          <w:rFonts w:ascii="Corbel" w:hAnsi="Corbel"/>
        </w:rPr>
        <w:t>s en carbono.</w:t>
      </w:r>
    </w:p>
    <w:p w14:paraId="09990DE0" w14:textId="77777777" w:rsidR="00F77131" w:rsidRDefault="00F77131" w:rsidP="00F77131">
      <w:pPr>
        <w:spacing w:after="0"/>
        <w:jc w:val="both"/>
        <w:rPr>
          <w:rFonts w:ascii="Corbel" w:hAnsi="Corbel"/>
        </w:rPr>
      </w:pPr>
    </w:p>
    <w:p w14:paraId="4FB5EE44" w14:textId="77777777" w:rsidR="00F77131" w:rsidRPr="00D512A8" w:rsidRDefault="00F77131" w:rsidP="007D33DB">
      <w:pPr>
        <w:pStyle w:val="Prrafodelista"/>
        <w:numPr>
          <w:ilvl w:val="0"/>
          <w:numId w:val="6"/>
        </w:numPr>
        <w:spacing w:after="0" w:line="259" w:lineRule="auto"/>
        <w:rPr>
          <w:b/>
        </w:rPr>
      </w:pPr>
      <w:r w:rsidRPr="00D512A8">
        <w:rPr>
          <w:b/>
        </w:rPr>
        <w:t>Acompañamiento técnico:</w:t>
      </w:r>
    </w:p>
    <w:p w14:paraId="118280C5" w14:textId="77777777" w:rsidR="00F77131" w:rsidRDefault="00F77131" w:rsidP="00F77131">
      <w:pPr>
        <w:spacing w:after="0"/>
        <w:jc w:val="both"/>
        <w:rPr>
          <w:rFonts w:ascii="Corbel" w:hAnsi="Corbel"/>
        </w:rPr>
      </w:pPr>
    </w:p>
    <w:p w14:paraId="5692C5C7" w14:textId="77777777" w:rsidR="00F77131" w:rsidRPr="00A57052" w:rsidRDefault="00F77131" w:rsidP="00F77131">
      <w:pPr>
        <w:spacing w:after="0"/>
        <w:jc w:val="both"/>
        <w:rPr>
          <w:rFonts w:ascii="Corbel" w:hAnsi="Corbel"/>
        </w:rPr>
      </w:pPr>
      <w:r>
        <w:rPr>
          <w:rFonts w:ascii="Corbel" w:hAnsi="Corbel"/>
        </w:rPr>
        <w:t xml:space="preserve">Se estructurará un equipo técnico cualificado e interdisciplinario de acompañamiento a los entes territoriales y entidades priorizadas para el ajuste de sus instrumentos de ordenamiento y planificación; en especial, para incorporar las acciones y medidas consideradas en este </w:t>
      </w:r>
      <w:r w:rsidRPr="00A57052">
        <w:rPr>
          <w:rFonts w:ascii="Corbel" w:hAnsi="Corbel"/>
        </w:rPr>
        <w:t xml:space="preserve">Plan Integral de Cambio Climático. </w:t>
      </w:r>
      <w:r>
        <w:rPr>
          <w:rFonts w:ascii="Corbel" w:hAnsi="Corbel"/>
        </w:rPr>
        <w:t xml:space="preserve"> </w:t>
      </w:r>
      <w:r w:rsidRPr="00A57052">
        <w:rPr>
          <w:rFonts w:ascii="Corbel" w:hAnsi="Corbel"/>
        </w:rPr>
        <w:t>Con fundamento</w:t>
      </w:r>
      <w:r w:rsidRPr="00A57052">
        <w:rPr>
          <w:rFonts w:ascii="Corbel" w:hAnsi="Corbel"/>
          <w:b/>
        </w:rPr>
        <w:t xml:space="preserve"> </w:t>
      </w:r>
      <w:r w:rsidRPr="00A57052">
        <w:rPr>
          <w:rFonts w:ascii="Corbel" w:hAnsi="Corbel"/>
        </w:rPr>
        <w:t>en</w:t>
      </w:r>
      <w:r w:rsidRPr="00A57052">
        <w:rPr>
          <w:rFonts w:ascii="Corbel" w:hAnsi="Corbel"/>
          <w:b/>
        </w:rPr>
        <w:t xml:space="preserve"> </w:t>
      </w:r>
      <w:r w:rsidRPr="00A57052">
        <w:rPr>
          <w:rFonts w:ascii="Corbel" w:hAnsi="Corbel"/>
        </w:rPr>
        <w:t xml:space="preserve">las herramientas generadas por el Ministerio de Ambiente y Desarrollo Sostenible, se realizará un acopio de todas las metodologías, y se diseñaran instructivos y/o manuales para facilitar </w:t>
      </w:r>
      <w:r>
        <w:rPr>
          <w:rFonts w:ascii="Corbel" w:hAnsi="Corbel"/>
        </w:rPr>
        <w:t>el trabajo</w:t>
      </w:r>
      <w:r w:rsidRPr="00A57052">
        <w:rPr>
          <w:rFonts w:ascii="Corbel" w:hAnsi="Corbel"/>
        </w:rPr>
        <w:t>.</w:t>
      </w:r>
      <w:r>
        <w:rPr>
          <w:rFonts w:ascii="Corbel" w:hAnsi="Corbel"/>
        </w:rPr>
        <w:t xml:space="preserve"> El proceso incluye también acciones de capacitación sobre la gestión climática a todos los municipios y entidades involucradas. Los resultados serán los planes debidamente ajustados a las condiciones climáticas.</w:t>
      </w:r>
    </w:p>
    <w:p w14:paraId="57BA56AE" w14:textId="77777777" w:rsidR="00F77131" w:rsidRDefault="00F77131" w:rsidP="00F77131">
      <w:pPr>
        <w:spacing w:after="0"/>
        <w:jc w:val="both"/>
        <w:rPr>
          <w:rFonts w:ascii="Corbel" w:hAnsi="Corbel"/>
        </w:rPr>
      </w:pPr>
    </w:p>
    <w:p w14:paraId="229C46ED" w14:textId="77777777" w:rsidR="00F77131" w:rsidRPr="00CE39FA" w:rsidRDefault="00F77131" w:rsidP="007D33DB">
      <w:pPr>
        <w:pStyle w:val="Prrafodelista"/>
        <w:numPr>
          <w:ilvl w:val="0"/>
          <w:numId w:val="28"/>
        </w:numPr>
        <w:spacing w:after="0" w:line="240" w:lineRule="auto"/>
        <w:rPr>
          <w:b/>
          <w:bCs/>
        </w:rPr>
      </w:pPr>
      <w:r w:rsidRPr="00CE39FA">
        <w:rPr>
          <w:b/>
          <w:bCs/>
        </w:rPr>
        <w:t>Medidas</w:t>
      </w:r>
    </w:p>
    <w:p w14:paraId="6059B349" w14:textId="77777777" w:rsidR="00F77131" w:rsidRDefault="00F77131" w:rsidP="00F77131">
      <w:pPr>
        <w:spacing w:after="0"/>
        <w:jc w:val="both"/>
        <w:rPr>
          <w:rFonts w:ascii="Corbel" w:hAnsi="Corbel"/>
          <w:b/>
        </w:rPr>
      </w:pPr>
    </w:p>
    <w:p w14:paraId="6C3FD268" w14:textId="77777777" w:rsidR="00F77131" w:rsidRDefault="00F77131" w:rsidP="00F77131">
      <w:pPr>
        <w:spacing w:after="0"/>
        <w:jc w:val="both"/>
        <w:rPr>
          <w:rFonts w:ascii="Corbel" w:hAnsi="Corbel"/>
        </w:rPr>
      </w:pPr>
      <w:r w:rsidRPr="00963727">
        <w:rPr>
          <w:rFonts w:ascii="Corbel" w:hAnsi="Corbel"/>
        </w:rPr>
        <w:t xml:space="preserve">Para la ejecución de estas acciones, </w:t>
      </w:r>
      <w:r>
        <w:rPr>
          <w:rFonts w:ascii="Corbel" w:hAnsi="Corbel"/>
        </w:rPr>
        <w:t xml:space="preserve">a continuación, se desarrollan las fichas técnicas de las medidas prioritarias. </w:t>
      </w:r>
    </w:p>
    <w:p w14:paraId="6777C648" w14:textId="77777777" w:rsidR="00F77131" w:rsidRDefault="00F77131" w:rsidP="00F77131">
      <w:pPr>
        <w:spacing w:after="0"/>
        <w:jc w:val="both"/>
        <w:rPr>
          <w:rFonts w:ascii="Corbel" w:hAnsi="Corbel"/>
        </w:rPr>
      </w:pPr>
    </w:p>
    <w:p w14:paraId="2EFF553B" w14:textId="3D368FE0" w:rsidR="00CE39FA" w:rsidRDefault="00CE39FA" w:rsidP="00CE39FA">
      <w:pPr>
        <w:pStyle w:val="Descripcin"/>
        <w:keepNext/>
      </w:pPr>
      <w:r>
        <w:t xml:space="preserve">Tabla </w:t>
      </w:r>
      <w:r w:rsidR="00510001">
        <w:fldChar w:fldCharType="begin"/>
      </w:r>
      <w:r w:rsidR="00510001">
        <w:instrText xml:space="preserve"> SEQ Tabla \* ARABIC </w:instrText>
      </w:r>
      <w:r w:rsidR="00510001">
        <w:fldChar w:fldCharType="separate"/>
      </w:r>
      <w:r w:rsidR="00F03A77">
        <w:rPr>
          <w:noProof/>
        </w:rPr>
        <w:t>37</w:t>
      </w:r>
      <w:r w:rsidR="00510001">
        <w:rPr>
          <w:noProof/>
        </w:rPr>
        <w:fldChar w:fldCharType="end"/>
      </w:r>
      <w:r>
        <w:t xml:space="preserve">. </w:t>
      </w:r>
      <w:r w:rsidRPr="00CE39FA">
        <w:t>Capacitación de municipios en ordenamiento territorial y cambio climático</w:t>
      </w:r>
    </w:p>
    <w:tbl>
      <w:tblPr>
        <w:tblStyle w:val="Tablaconcuadrcula"/>
        <w:tblW w:w="8821" w:type="dxa"/>
        <w:jc w:val="center"/>
        <w:tblLook w:val="04A0" w:firstRow="1" w:lastRow="0" w:firstColumn="1" w:lastColumn="0" w:noHBand="0" w:noVBand="1"/>
      </w:tblPr>
      <w:tblGrid>
        <w:gridCol w:w="2836"/>
        <w:gridCol w:w="2548"/>
        <w:gridCol w:w="992"/>
        <w:gridCol w:w="2445"/>
      </w:tblGrid>
      <w:tr w:rsidR="00F77131" w:rsidRPr="003654F9" w14:paraId="03F60621" w14:textId="77777777" w:rsidTr="00F57D34">
        <w:trPr>
          <w:jc w:val="center"/>
        </w:trPr>
        <w:tc>
          <w:tcPr>
            <w:tcW w:w="2836" w:type="dxa"/>
            <w:shd w:val="clear" w:color="auto" w:fill="0070C0"/>
            <w:vAlign w:val="center"/>
          </w:tcPr>
          <w:p w14:paraId="78FEA493" w14:textId="77777777" w:rsidR="00F77131" w:rsidRPr="003654F9" w:rsidRDefault="00F77131" w:rsidP="00F57D34">
            <w:pPr>
              <w:pStyle w:val="Prrafodelista"/>
              <w:ind w:left="0"/>
              <w:jc w:val="center"/>
              <w:rPr>
                <w:color w:val="FFFFFF" w:themeColor="background1"/>
                <w:sz w:val="18"/>
                <w:lang w:val="es-ES_tradnl"/>
              </w:rPr>
            </w:pPr>
            <w:r w:rsidRPr="003654F9">
              <w:rPr>
                <w:b/>
                <w:color w:val="FFFFFF" w:themeColor="background1"/>
                <w:sz w:val="18"/>
                <w:lang w:val="es-ES_tradnl"/>
              </w:rPr>
              <w:t>Medida</w:t>
            </w:r>
          </w:p>
        </w:tc>
        <w:tc>
          <w:tcPr>
            <w:tcW w:w="5985" w:type="dxa"/>
            <w:gridSpan w:val="3"/>
            <w:vAlign w:val="center"/>
          </w:tcPr>
          <w:p w14:paraId="5BFC953C" w14:textId="77777777" w:rsidR="00F77131" w:rsidRPr="003654F9" w:rsidRDefault="00F77131" w:rsidP="00F57D34">
            <w:pPr>
              <w:pStyle w:val="Prrafodelista"/>
              <w:ind w:left="0"/>
              <w:jc w:val="center"/>
              <w:rPr>
                <w:sz w:val="18"/>
                <w:lang w:val="es-ES_tradnl"/>
              </w:rPr>
            </w:pPr>
            <w:r w:rsidRPr="003654F9">
              <w:rPr>
                <w:sz w:val="18"/>
                <w:lang w:val="es-ES_tradnl"/>
              </w:rPr>
              <w:t>Capacitación de municipios en ordenamiento territorial y cambio climático</w:t>
            </w:r>
          </w:p>
        </w:tc>
      </w:tr>
      <w:tr w:rsidR="00F77131" w:rsidRPr="003654F9" w14:paraId="745BE323" w14:textId="77777777" w:rsidTr="00F57D34">
        <w:trPr>
          <w:jc w:val="center"/>
        </w:trPr>
        <w:tc>
          <w:tcPr>
            <w:tcW w:w="2836" w:type="dxa"/>
            <w:shd w:val="clear" w:color="auto" w:fill="0070C0"/>
            <w:vAlign w:val="center"/>
          </w:tcPr>
          <w:p w14:paraId="1055BF9C" w14:textId="77777777" w:rsidR="00F77131" w:rsidRPr="003654F9" w:rsidRDefault="00F77131" w:rsidP="00F57D34">
            <w:pPr>
              <w:pStyle w:val="Prrafodelista"/>
              <w:ind w:left="0"/>
              <w:jc w:val="center"/>
              <w:rPr>
                <w:color w:val="FFFFFF" w:themeColor="background1"/>
                <w:sz w:val="18"/>
                <w:lang w:val="es-ES_tradnl"/>
              </w:rPr>
            </w:pPr>
            <w:r w:rsidRPr="003654F9">
              <w:rPr>
                <w:b/>
                <w:color w:val="FFFFFF" w:themeColor="background1"/>
                <w:sz w:val="18"/>
                <w:lang w:val="es-ES_tradnl"/>
              </w:rPr>
              <w:t>Mecanismo de Intervención</w:t>
            </w:r>
          </w:p>
        </w:tc>
        <w:tc>
          <w:tcPr>
            <w:tcW w:w="2548" w:type="dxa"/>
            <w:vAlign w:val="center"/>
          </w:tcPr>
          <w:p w14:paraId="44A4902C" w14:textId="77777777" w:rsidR="00F77131" w:rsidRPr="003654F9" w:rsidRDefault="00F77131" w:rsidP="00F57D34">
            <w:pPr>
              <w:pStyle w:val="Prrafodelista"/>
              <w:ind w:left="0"/>
              <w:jc w:val="center"/>
              <w:rPr>
                <w:sz w:val="18"/>
                <w:lang w:val="es-ES_tradnl"/>
              </w:rPr>
            </w:pPr>
            <w:r w:rsidRPr="003654F9">
              <w:rPr>
                <w:sz w:val="18"/>
                <w:lang w:val="es-ES_tradnl"/>
              </w:rPr>
              <w:t>Cursos de capacitación en planificación y ordenamiento territorial, que incluyan herramientas didácticas y prácticas</w:t>
            </w:r>
          </w:p>
        </w:tc>
        <w:tc>
          <w:tcPr>
            <w:tcW w:w="992" w:type="dxa"/>
            <w:shd w:val="clear" w:color="auto" w:fill="0070C0"/>
            <w:vAlign w:val="center"/>
          </w:tcPr>
          <w:p w14:paraId="783BD347" w14:textId="77777777" w:rsidR="00F77131" w:rsidRPr="003654F9" w:rsidRDefault="00F77131" w:rsidP="00F57D34">
            <w:pPr>
              <w:pStyle w:val="Prrafodelista"/>
              <w:ind w:left="0"/>
              <w:jc w:val="center"/>
              <w:rPr>
                <w:b/>
                <w:color w:val="FFFFFF" w:themeColor="background1"/>
                <w:sz w:val="18"/>
                <w:lang w:val="es-ES_tradnl"/>
              </w:rPr>
            </w:pPr>
            <w:r w:rsidRPr="003654F9">
              <w:rPr>
                <w:b/>
                <w:color w:val="FFFFFF" w:themeColor="background1"/>
                <w:sz w:val="18"/>
                <w:lang w:val="es-ES_tradnl"/>
              </w:rPr>
              <w:t>Público Objetivo</w:t>
            </w:r>
          </w:p>
        </w:tc>
        <w:tc>
          <w:tcPr>
            <w:tcW w:w="2445" w:type="dxa"/>
            <w:vAlign w:val="center"/>
          </w:tcPr>
          <w:p w14:paraId="2A254F31" w14:textId="77777777" w:rsidR="00F77131" w:rsidRPr="003654F9" w:rsidRDefault="00F77131" w:rsidP="00F57D34">
            <w:pPr>
              <w:pStyle w:val="Prrafodelista"/>
              <w:ind w:left="0"/>
              <w:jc w:val="center"/>
              <w:rPr>
                <w:sz w:val="18"/>
                <w:lang w:val="es-ES_tradnl"/>
              </w:rPr>
            </w:pPr>
            <w:r w:rsidRPr="003654F9">
              <w:rPr>
                <w:sz w:val="18"/>
                <w:lang w:val="es-ES_tradnl"/>
              </w:rPr>
              <w:t>Unidades municipales de planeación, ordenamiento territorial, gestión del riesgo</w:t>
            </w:r>
          </w:p>
        </w:tc>
      </w:tr>
      <w:tr w:rsidR="00F77131" w:rsidRPr="003654F9" w14:paraId="36D3F4FE" w14:textId="77777777" w:rsidTr="00F57D34">
        <w:trPr>
          <w:trHeight w:val="445"/>
          <w:jc w:val="center"/>
        </w:trPr>
        <w:tc>
          <w:tcPr>
            <w:tcW w:w="2836" w:type="dxa"/>
            <w:shd w:val="clear" w:color="auto" w:fill="0070C0"/>
            <w:vAlign w:val="center"/>
          </w:tcPr>
          <w:p w14:paraId="0425BBD7" w14:textId="77777777" w:rsidR="00F77131" w:rsidRPr="003654F9" w:rsidRDefault="00F77131" w:rsidP="00F57D34">
            <w:pPr>
              <w:pStyle w:val="Prrafodelista"/>
              <w:ind w:left="0"/>
              <w:jc w:val="center"/>
              <w:rPr>
                <w:b/>
                <w:color w:val="FFFFFF" w:themeColor="background1"/>
                <w:sz w:val="18"/>
                <w:lang w:val="es-ES_tradnl"/>
              </w:rPr>
            </w:pPr>
            <w:r w:rsidRPr="003654F9">
              <w:rPr>
                <w:b/>
                <w:color w:val="FFFFFF" w:themeColor="background1"/>
                <w:sz w:val="18"/>
                <w:lang w:val="es-ES_tradnl"/>
              </w:rPr>
              <w:t>Mitigación y</w:t>
            </w:r>
          </w:p>
          <w:p w14:paraId="36A3DFFA" w14:textId="77777777" w:rsidR="00F77131" w:rsidRPr="003654F9" w:rsidRDefault="00F77131" w:rsidP="00F57D34">
            <w:pPr>
              <w:pStyle w:val="Prrafodelista"/>
              <w:ind w:left="0"/>
              <w:jc w:val="center"/>
              <w:rPr>
                <w:b/>
                <w:color w:val="FFFFFF" w:themeColor="background1"/>
                <w:sz w:val="18"/>
                <w:lang w:val="es-ES_tradnl"/>
              </w:rPr>
            </w:pPr>
            <w:r w:rsidRPr="003654F9">
              <w:rPr>
                <w:b/>
                <w:color w:val="FFFFFF" w:themeColor="background1"/>
                <w:sz w:val="18"/>
                <w:lang w:val="es-ES_tradnl"/>
              </w:rPr>
              <w:t>adaptación</w:t>
            </w:r>
          </w:p>
        </w:tc>
        <w:tc>
          <w:tcPr>
            <w:tcW w:w="5985" w:type="dxa"/>
            <w:gridSpan w:val="3"/>
            <w:vAlign w:val="center"/>
          </w:tcPr>
          <w:p w14:paraId="47D44E7D" w14:textId="77777777" w:rsidR="00F77131" w:rsidRPr="003654F9" w:rsidRDefault="00F77131" w:rsidP="00F57D34">
            <w:pPr>
              <w:jc w:val="both"/>
              <w:rPr>
                <w:rFonts w:ascii="Corbel" w:hAnsi="Corbel"/>
                <w:sz w:val="18"/>
                <w:lang w:val="es-ES_tradnl"/>
              </w:rPr>
            </w:pPr>
            <w:r w:rsidRPr="003654F9">
              <w:rPr>
                <w:rFonts w:ascii="Corbel" w:hAnsi="Corbel"/>
                <w:sz w:val="18"/>
                <w:lang w:val="es-ES_tradnl"/>
              </w:rPr>
              <w:t xml:space="preserve">Esta medida busca apoyar el ajuste y/o formulación de </w:t>
            </w:r>
            <w:r>
              <w:rPr>
                <w:rFonts w:ascii="Corbel" w:hAnsi="Corbel"/>
                <w:sz w:val="18"/>
                <w:lang w:val="es-ES_tradnl"/>
              </w:rPr>
              <w:t xml:space="preserve">los </w:t>
            </w:r>
            <w:r w:rsidRPr="003654F9">
              <w:rPr>
                <w:rFonts w:ascii="Corbel" w:hAnsi="Corbel"/>
                <w:sz w:val="18"/>
                <w:lang w:val="es-ES_tradnl"/>
              </w:rPr>
              <w:t xml:space="preserve">planes </w:t>
            </w:r>
            <w:r>
              <w:rPr>
                <w:rFonts w:ascii="Corbel" w:hAnsi="Corbel"/>
                <w:sz w:val="18"/>
                <w:lang w:val="es-ES_tradnl"/>
              </w:rPr>
              <w:t xml:space="preserve">municipales </w:t>
            </w:r>
            <w:r w:rsidRPr="003654F9">
              <w:rPr>
                <w:rFonts w:ascii="Corbel" w:hAnsi="Corbel"/>
                <w:sz w:val="18"/>
                <w:lang w:val="es-ES_tradnl"/>
              </w:rPr>
              <w:t>mediante la capacitación en herramientas de planificación estratégica y participativa, diseñadas para integrar múltiples variables climáticas y de desarrollo en procesos de zonificación y ordenamiento de municipios que desarrollen integralmente acciones de mitigación y adaptación.</w:t>
            </w:r>
          </w:p>
        </w:tc>
      </w:tr>
      <w:tr w:rsidR="00F77131" w:rsidRPr="003654F9" w14:paraId="34E6B497" w14:textId="77777777" w:rsidTr="00F57D34">
        <w:trPr>
          <w:jc w:val="center"/>
        </w:trPr>
        <w:tc>
          <w:tcPr>
            <w:tcW w:w="2836" w:type="dxa"/>
            <w:shd w:val="clear" w:color="auto" w:fill="0070C0"/>
            <w:vAlign w:val="center"/>
          </w:tcPr>
          <w:p w14:paraId="7C6A771B" w14:textId="77777777" w:rsidR="00F77131" w:rsidRPr="003654F9" w:rsidRDefault="00F77131" w:rsidP="00F57D34">
            <w:pPr>
              <w:pStyle w:val="Prrafodelista"/>
              <w:ind w:left="0"/>
              <w:jc w:val="center"/>
              <w:rPr>
                <w:b/>
                <w:color w:val="FFFFFF" w:themeColor="background1"/>
                <w:sz w:val="18"/>
                <w:lang w:val="es-ES_tradnl"/>
              </w:rPr>
            </w:pPr>
            <w:r w:rsidRPr="003654F9">
              <w:rPr>
                <w:b/>
                <w:color w:val="FFFFFF" w:themeColor="background1"/>
                <w:sz w:val="18"/>
                <w:lang w:val="es-ES_tradnl"/>
              </w:rPr>
              <w:t>Acciones</w:t>
            </w:r>
          </w:p>
        </w:tc>
        <w:tc>
          <w:tcPr>
            <w:tcW w:w="5985" w:type="dxa"/>
            <w:gridSpan w:val="3"/>
            <w:vAlign w:val="center"/>
          </w:tcPr>
          <w:p w14:paraId="1B6847EA" w14:textId="77777777" w:rsidR="00F77131" w:rsidRPr="003654F9" w:rsidRDefault="00F77131" w:rsidP="00F57D34">
            <w:pPr>
              <w:jc w:val="both"/>
              <w:rPr>
                <w:rFonts w:ascii="Corbel" w:hAnsi="Corbel"/>
                <w:sz w:val="18"/>
                <w:lang w:val="es-ES_tradnl"/>
              </w:rPr>
            </w:pPr>
            <w:r w:rsidRPr="003654F9">
              <w:rPr>
                <w:rFonts w:ascii="Corbel" w:hAnsi="Corbel"/>
                <w:sz w:val="18"/>
                <w:lang w:val="es-ES_tradnl"/>
              </w:rPr>
              <w:t>El ciclo de capacitaciones estará orientado a:</w:t>
            </w:r>
          </w:p>
          <w:p w14:paraId="0A9B8E4A" w14:textId="77777777" w:rsidR="00F77131" w:rsidRPr="003654F9" w:rsidRDefault="00F77131" w:rsidP="00F57D34">
            <w:pPr>
              <w:jc w:val="both"/>
              <w:rPr>
                <w:rFonts w:ascii="Corbel" w:hAnsi="Corbel"/>
                <w:sz w:val="18"/>
                <w:lang w:val="es-ES_tradnl"/>
              </w:rPr>
            </w:pPr>
            <w:r w:rsidRPr="003654F9">
              <w:rPr>
                <w:rFonts w:ascii="Corbel" w:hAnsi="Corbel"/>
                <w:sz w:val="18"/>
                <w:lang w:val="es-ES_tradnl"/>
              </w:rPr>
              <w:t xml:space="preserve"> </w:t>
            </w:r>
          </w:p>
          <w:p w14:paraId="0CAE5BCB" w14:textId="77777777" w:rsidR="00F77131" w:rsidRPr="003654F9" w:rsidRDefault="00F77131" w:rsidP="007D33DB">
            <w:pPr>
              <w:pStyle w:val="Prrafodelista"/>
              <w:numPr>
                <w:ilvl w:val="0"/>
                <w:numId w:val="6"/>
              </w:numPr>
              <w:spacing w:after="0" w:line="240" w:lineRule="auto"/>
              <w:rPr>
                <w:sz w:val="18"/>
                <w:lang w:val="es-ES_tradnl"/>
              </w:rPr>
            </w:pPr>
            <w:r>
              <w:rPr>
                <w:sz w:val="18"/>
                <w:lang w:val="es-ES_tradnl"/>
              </w:rPr>
              <w:t xml:space="preserve">Hacer más efectiva </w:t>
            </w:r>
            <w:r w:rsidRPr="003654F9">
              <w:rPr>
                <w:sz w:val="18"/>
                <w:lang w:val="es-ES_tradnl"/>
              </w:rPr>
              <w:t xml:space="preserve">la planificación </w:t>
            </w:r>
            <w:r>
              <w:rPr>
                <w:sz w:val="18"/>
                <w:lang w:val="es-ES_tradnl"/>
              </w:rPr>
              <w:t xml:space="preserve">para </w:t>
            </w:r>
            <w:r w:rsidRPr="003654F9">
              <w:rPr>
                <w:sz w:val="18"/>
                <w:lang w:val="es-ES_tradnl"/>
              </w:rPr>
              <w:t>la adaptación al cambio climático</w:t>
            </w:r>
          </w:p>
          <w:p w14:paraId="180422FC" w14:textId="77777777" w:rsidR="00F77131" w:rsidRPr="003654F9" w:rsidRDefault="00F77131" w:rsidP="007D33DB">
            <w:pPr>
              <w:pStyle w:val="Prrafodelista"/>
              <w:numPr>
                <w:ilvl w:val="0"/>
                <w:numId w:val="6"/>
              </w:numPr>
              <w:spacing w:after="0" w:line="240" w:lineRule="auto"/>
              <w:rPr>
                <w:sz w:val="18"/>
                <w:lang w:val="es-ES_tradnl"/>
              </w:rPr>
            </w:pPr>
            <w:r w:rsidRPr="003654F9">
              <w:rPr>
                <w:sz w:val="18"/>
                <w:lang w:val="es-ES_tradnl"/>
              </w:rPr>
              <w:t xml:space="preserve">Facilitar la visualización integral de las relaciones territorio-clima </w:t>
            </w:r>
          </w:p>
          <w:p w14:paraId="71BEE5C6" w14:textId="77777777" w:rsidR="00F77131" w:rsidRPr="003654F9" w:rsidRDefault="00F77131" w:rsidP="007D33DB">
            <w:pPr>
              <w:pStyle w:val="Prrafodelista"/>
              <w:numPr>
                <w:ilvl w:val="0"/>
                <w:numId w:val="6"/>
              </w:numPr>
              <w:spacing w:after="0" w:line="240" w:lineRule="auto"/>
              <w:rPr>
                <w:sz w:val="18"/>
                <w:lang w:val="es-ES_tradnl"/>
              </w:rPr>
            </w:pPr>
            <w:r w:rsidRPr="003654F9">
              <w:rPr>
                <w:sz w:val="18"/>
                <w:lang w:val="es-ES_tradnl"/>
              </w:rPr>
              <w:t>Toma</w:t>
            </w:r>
            <w:r>
              <w:rPr>
                <w:sz w:val="18"/>
                <w:lang w:val="es-ES_tradnl"/>
              </w:rPr>
              <w:t>r</w:t>
            </w:r>
            <w:r w:rsidRPr="003654F9">
              <w:rPr>
                <w:sz w:val="18"/>
                <w:lang w:val="es-ES_tradnl"/>
              </w:rPr>
              <w:t xml:space="preserve"> de decisiones </w:t>
            </w:r>
            <w:r>
              <w:rPr>
                <w:sz w:val="18"/>
                <w:lang w:val="es-ES_tradnl"/>
              </w:rPr>
              <w:t xml:space="preserve">adecuadas </w:t>
            </w:r>
            <w:r w:rsidRPr="003654F9">
              <w:rPr>
                <w:sz w:val="18"/>
                <w:lang w:val="es-ES_tradnl"/>
              </w:rPr>
              <w:t>en términos de zonificación y delimitación de áreas</w:t>
            </w:r>
          </w:p>
          <w:p w14:paraId="4381E107" w14:textId="77777777" w:rsidR="00F77131" w:rsidRPr="003654F9" w:rsidRDefault="00F77131" w:rsidP="007D33DB">
            <w:pPr>
              <w:pStyle w:val="Prrafodelista"/>
              <w:numPr>
                <w:ilvl w:val="0"/>
                <w:numId w:val="6"/>
              </w:numPr>
              <w:spacing w:after="0" w:line="240" w:lineRule="auto"/>
              <w:rPr>
                <w:sz w:val="18"/>
                <w:lang w:val="es-ES_tradnl"/>
              </w:rPr>
            </w:pPr>
            <w:r>
              <w:rPr>
                <w:sz w:val="18"/>
                <w:lang w:val="es-ES_tradnl"/>
              </w:rPr>
              <w:t xml:space="preserve">Tomar decisiones óptimas </w:t>
            </w:r>
            <w:r w:rsidRPr="003654F9">
              <w:rPr>
                <w:sz w:val="18"/>
                <w:lang w:val="es-ES_tradnl"/>
              </w:rPr>
              <w:t>sobre medidas de mitigación y adaptación</w:t>
            </w:r>
          </w:p>
          <w:p w14:paraId="68A2AC5F" w14:textId="77777777" w:rsidR="00F77131" w:rsidRPr="003654F9" w:rsidRDefault="00F77131" w:rsidP="007D33DB">
            <w:pPr>
              <w:pStyle w:val="Prrafodelista"/>
              <w:numPr>
                <w:ilvl w:val="0"/>
                <w:numId w:val="6"/>
              </w:numPr>
              <w:spacing w:after="0" w:line="240" w:lineRule="auto"/>
              <w:rPr>
                <w:sz w:val="18"/>
                <w:lang w:val="es-ES_tradnl"/>
              </w:rPr>
            </w:pPr>
            <w:r>
              <w:rPr>
                <w:sz w:val="18"/>
                <w:lang w:val="es-ES_tradnl"/>
              </w:rPr>
              <w:t>Generar e</w:t>
            </w:r>
            <w:r w:rsidRPr="003654F9">
              <w:rPr>
                <w:sz w:val="18"/>
                <w:lang w:val="es-ES_tradnl"/>
              </w:rPr>
              <w:t>lementos de sostenibilidad institucional y financiera de las estrategias</w:t>
            </w:r>
          </w:p>
          <w:p w14:paraId="43BBA8C1" w14:textId="77777777" w:rsidR="00F77131" w:rsidRPr="003654F9" w:rsidRDefault="00F77131" w:rsidP="007D33DB">
            <w:pPr>
              <w:pStyle w:val="Prrafodelista"/>
              <w:numPr>
                <w:ilvl w:val="0"/>
                <w:numId w:val="6"/>
              </w:numPr>
              <w:spacing w:after="0" w:line="240" w:lineRule="auto"/>
              <w:rPr>
                <w:sz w:val="18"/>
                <w:lang w:val="es-ES_tradnl"/>
              </w:rPr>
            </w:pPr>
            <w:r w:rsidRPr="003654F9">
              <w:rPr>
                <w:sz w:val="18"/>
                <w:lang w:val="es-ES_tradnl"/>
              </w:rPr>
              <w:t>Potenciar la participación activa de todos los grupos de interés</w:t>
            </w:r>
          </w:p>
          <w:p w14:paraId="1145D1B4" w14:textId="77777777" w:rsidR="00F77131" w:rsidRPr="003654F9" w:rsidRDefault="00F77131" w:rsidP="00F57D34">
            <w:pPr>
              <w:jc w:val="both"/>
              <w:rPr>
                <w:rFonts w:ascii="Corbel" w:hAnsi="Corbel"/>
                <w:sz w:val="18"/>
                <w:lang w:val="es-ES_tradnl"/>
              </w:rPr>
            </w:pPr>
          </w:p>
          <w:p w14:paraId="3E8A94D9" w14:textId="77777777" w:rsidR="00F77131" w:rsidRPr="003654F9" w:rsidRDefault="00F77131" w:rsidP="00F57D34">
            <w:pPr>
              <w:jc w:val="both"/>
              <w:rPr>
                <w:rFonts w:ascii="Corbel" w:hAnsi="Corbel"/>
                <w:sz w:val="18"/>
                <w:lang w:val="es-ES_tradnl"/>
              </w:rPr>
            </w:pPr>
            <w:r w:rsidRPr="003654F9">
              <w:rPr>
                <w:rFonts w:ascii="Corbel" w:hAnsi="Corbel"/>
                <w:sz w:val="18"/>
                <w:lang w:val="es-ES_tradnl"/>
              </w:rPr>
              <w:t xml:space="preserve">Para este propósito se realizarán las siguientes acciones: </w:t>
            </w:r>
          </w:p>
          <w:p w14:paraId="657D13FC" w14:textId="77777777" w:rsidR="00F77131" w:rsidRPr="003654F9" w:rsidRDefault="00F77131" w:rsidP="00F57D34">
            <w:pPr>
              <w:jc w:val="both"/>
              <w:rPr>
                <w:rFonts w:ascii="Corbel" w:hAnsi="Corbel"/>
                <w:sz w:val="18"/>
                <w:lang w:val="es-ES_tradnl"/>
              </w:rPr>
            </w:pPr>
          </w:p>
          <w:p w14:paraId="0A748B82" w14:textId="77777777" w:rsidR="00F77131" w:rsidRPr="003654F9" w:rsidRDefault="00F77131" w:rsidP="007D33DB">
            <w:pPr>
              <w:pStyle w:val="Prrafodelista"/>
              <w:numPr>
                <w:ilvl w:val="0"/>
                <w:numId w:val="7"/>
              </w:numPr>
              <w:spacing w:after="0" w:line="240" w:lineRule="auto"/>
              <w:rPr>
                <w:sz w:val="18"/>
                <w:lang w:val="es-ES_tradnl"/>
              </w:rPr>
            </w:pPr>
            <w:r>
              <w:rPr>
                <w:sz w:val="18"/>
                <w:lang w:val="es-ES_tradnl"/>
              </w:rPr>
              <w:t xml:space="preserve">Desarrollar </w:t>
            </w:r>
            <w:r w:rsidRPr="003654F9">
              <w:rPr>
                <w:sz w:val="18"/>
                <w:lang w:val="es-ES_tradnl"/>
              </w:rPr>
              <w:t>una Alianza interinstitucional para la capacitación</w:t>
            </w:r>
          </w:p>
          <w:p w14:paraId="3418AF5A" w14:textId="77777777" w:rsidR="00F77131" w:rsidRPr="003654F9" w:rsidRDefault="00F77131" w:rsidP="007D33DB">
            <w:pPr>
              <w:pStyle w:val="Prrafodelista"/>
              <w:numPr>
                <w:ilvl w:val="0"/>
                <w:numId w:val="7"/>
              </w:numPr>
              <w:spacing w:after="0" w:line="240" w:lineRule="auto"/>
              <w:rPr>
                <w:sz w:val="18"/>
                <w:lang w:val="es-ES_tradnl"/>
              </w:rPr>
            </w:pPr>
            <w:r>
              <w:rPr>
                <w:sz w:val="18"/>
                <w:lang w:val="es-ES_tradnl"/>
              </w:rPr>
              <w:t xml:space="preserve">Diseñar </w:t>
            </w:r>
            <w:r w:rsidRPr="003654F9">
              <w:rPr>
                <w:sz w:val="18"/>
                <w:lang w:val="es-ES_tradnl"/>
              </w:rPr>
              <w:t xml:space="preserve">de un paquete metodológico, además de manuales y herramientas didácticas para los talleres </w:t>
            </w:r>
          </w:p>
          <w:p w14:paraId="320BE138" w14:textId="77777777" w:rsidR="00F77131" w:rsidRPr="003654F9" w:rsidRDefault="00F77131" w:rsidP="007D33DB">
            <w:pPr>
              <w:pStyle w:val="Prrafodelista"/>
              <w:numPr>
                <w:ilvl w:val="0"/>
                <w:numId w:val="7"/>
              </w:numPr>
              <w:spacing w:after="0" w:line="240" w:lineRule="auto"/>
              <w:rPr>
                <w:sz w:val="18"/>
                <w:lang w:val="es-ES_tradnl"/>
              </w:rPr>
            </w:pPr>
            <w:r>
              <w:rPr>
                <w:sz w:val="18"/>
                <w:lang w:val="es-ES_tradnl"/>
              </w:rPr>
              <w:t>Elaborar</w:t>
            </w:r>
            <w:r w:rsidRPr="003654F9">
              <w:rPr>
                <w:sz w:val="18"/>
                <w:lang w:val="es-ES_tradnl"/>
              </w:rPr>
              <w:t xml:space="preserve"> un plan de trabajo concertado entre las entidades ejecutoras y las autoridades municipales participantes</w:t>
            </w:r>
          </w:p>
          <w:p w14:paraId="0CCBECCD" w14:textId="77777777" w:rsidR="00F77131" w:rsidRPr="003654F9" w:rsidRDefault="00F77131" w:rsidP="007D33DB">
            <w:pPr>
              <w:pStyle w:val="Prrafodelista"/>
              <w:numPr>
                <w:ilvl w:val="0"/>
                <w:numId w:val="7"/>
              </w:numPr>
              <w:spacing w:after="0" w:line="240" w:lineRule="auto"/>
              <w:rPr>
                <w:sz w:val="18"/>
                <w:lang w:val="es-ES_tradnl"/>
              </w:rPr>
            </w:pPr>
            <w:r>
              <w:rPr>
                <w:sz w:val="18"/>
                <w:lang w:val="es-ES_tradnl"/>
              </w:rPr>
              <w:t>Desarrollar</w:t>
            </w:r>
            <w:r w:rsidRPr="003654F9">
              <w:rPr>
                <w:sz w:val="18"/>
                <w:lang w:val="es-ES_tradnl"/>
              </w:rPr>
              <w:t xml:space="preserve"> los talleres de capacitación</w:t>
            </w:r>
          </w:p>
          <w:p w14:paraId="06482495" w14:textId="77777777" w:rsidR="00F77131" w:rsidRPr="003654F9" w:rsidRDefault="00F77131" w:rsidP="007D33DB">
            <w:pPr>
              <w:pStyle w:val="Prrafodelista"/>
              <w:numPr>
                <w:ilvl w:val="0"/>
                <w:numId w:val="7"/>
              </w:numPr>
              <w:spacing w:after="0" w:line="240" w:lineRule="auto"/>
              <w:rPr>
                <w:sz w:val="18"/>
                <w:lang w:val="es-ES_tradnl"/>
              </w:rPr>
            </w:pPr>
            <w:r>
              <w:rPr>
                <w:sz w:val="18"/>
                <w:lang w:val="es-ES_tradnl"/>
              </w:rPr>
              <w:t xml:space="preserve">Evaluar los </w:t>
            </w:r>
            <w:r w:rsidRPr="003654F9">
              <w:rPr>
                <w:sz w:val="18"/>
                <w:lang w:val="es-ES_tradnl"/>
              </w:rPr>
              <w:t>resultados</w:t>
            </w:r>
          </w:p>
          <w:p w14:paraId="18B00CC6" w14:textId="77777777" w:rsidR="00F77131" w:rsidRPr="003654F9" w:rsidRDefault="00F77131" w:rsidP="007D33DB">
            <w:pPr>
              <w:pStyle w:val="Prrafodelista"/>
              <w:numPr>
                <w:ilvl w:val="0"/>
                <w:numId w:val="7"/>
              </w:numPr>
              <w:spacing w:after="0" w:line="240" w:lineRule="auto"/>
              <w:rPr>
                <w:sz w:val="18"/>
                <w:lang w:val="es-ES_tradnl"/>
              </w:rPr>
            </w:pPr>
            <w:r>
              <w:rPr>
                <w:sz w:val="18"/>
                <w:lang w:val="es-ES_tradnl"/>
              </w:rPr>
              <w:t xml:space="preserve">Diseñar </w:t>
            </w:r>
            <w:r w:rsidRPr="003654F9">
              <w:rPr>
                <w:sz w:val="18"/>
                <w:lang w:val="es-ES_tradnl"/>
              </w:rPr>
              <w:t>una estrategia de acompañamiento para la planificación</w:t>
            </w:r>
          </w:p>
        </w:tc>
      </w:tr>
      <w:tr w:rsidR="00F77131" w:rsidRPr="003654F9" w14:paraId="4BAFA22E" w14:textId="77777777" w:rsidTr="00F57D34">
        <w:trPr>
          <w:jc w:val="center"/>
        </w:trPr>
        <w:tc>
          <w:tcPr>
            <w:tcW w:w="2836" w:type="dxa"/>
            <w:shd w:val="clear" w:color="auto" w:fill="0070C0"/>
            <w:vAlign w:val="center"/>
          </w:tcPr>
          <w:p w14:paraId="11AAC23A" w14:textId="77777777" w:rsidR="00F77131" w:rsidRPr="003654F9" w:rsidRDefault="00F77131" w:rsidP="00F57D34">
            <w:pPr>
              <w:pStyle w:val="Prrafodelista"/>
              <w:ind w:left="0"/>
              <w:jc w:val="center"/>
              <w:rPr>
                <w:b/>
                <w:color w:val="FFFFFF" w:themeColor="background1"/>
                <w:sz w:val="18"/>
                <w:lang w:val="es-ES_tradnl"/>
              </w:rPr>
            </w:pPr>
            <w:r w:rsidRPr="003654F9">
              <w:rPr>
                <w:b/>
                <w:color w:val="FFFFFF" w:themeColor="background1"/>
                <w:sz w:val="18"/>
                <w:lang w:val="es-ES_tradnl"/>
              </w:rPr>
              <w:t>Entidades vinculadas</w:t>
            </w:r>
          </w:p>
        </w:tc>
        <w:tc>
          <w:tcPr>
            <w:tcW w:w="5985" w:type="dxa"/>
            <w:gridSpan w:val="3"/>
            <w:vAlign w:val="center"/>
          </w:tcPr>
          <w:p w14:paraId="5EE9D57A" w14:textId="77777777" w:rsidR="00F77131" w:rsidRPr="003654F9" w:rsidRDefault="00F77131" w:rsidP="00F57D34">
            <w:pPr>
              <w:pStyle w:val="Prrafodelista"/>
              <w:ind w:left="0"/>
              <w:rPr>
                <w:sz w:val="18"/>
                <w:lang w:val="es-ES_tradnl"/>
              </w:rPr>
            </w:pPr>
            <w:r w:rsidRPr="003654F9">
              <w:rPr>
                <w:sz w:val="18"/>
                <w:lang w:val="es-ES_tradnl"/>
              </w:rPr>
              <w:t xml:space="preserve">Gobernación, </w:t>
            </w:r>
            <w:r>
              <w:rPr>
                <w:sz w:val="18"/>
                <w:lang w:val="es-ES_tradnl"/>
              </w:rPr>
              <w:t>CRQ</w:t>
            </w:r>
            <w:r w:rsidRPr="003654F9">
              <w:rPr>
                <w:sz w:val="18"/>
                <w:lang w:val="es-ES_tradnl"/>
              </w:rPr>
              <w:t>, Ministerio de Ambiente y Desarrollo Sostenible, DNP, Universidades de la región</w:t>
            </w:r>
          </w:p>
        </w:tc>
      </w:tr>
    </w:tbl>
    <w:p w14:paraId="2BED9807" w14:textId="77777777" w:rsidR="00F77131" w:rsidRDefault="00F77131" w:rsidP="00F77131">
      <w:pPr>
        <w:rPr>
          <w:rFonts w:ascii="Corbel" w:hAnsi="Corbel"/>
        </w:rPr>
      </w:pPr>
    </w:p>
    <w:p w14:paraId="24EFE4C3" w14:textId="18531B8B" w:rsidR="00CE39FA" w:rsidRDefault="00CE39FA" w:rsidP="00CE39FA">
      <w:pPr>
        <w:pStyle w:val="Descripcin"/>
        <w:keepNext/>
      </w:pPr>
      <w:r>
        <w:t xml:space="preserve">Tabla </w:t>
      </w:r>
      <w:r w:rsidR="00510001">
        <w:fldChar w:fldCharType="begin"/>
      </w:r>
      <w:r w:rsidR="00510001">
        <w:instrText xml:space="preserve"> SEQ Tabla \* ARABIC </w:instrText>
      </w:r>
      <w:r w:rsidR="00510001">
        <w:fldChar w:fldCharType="separate"/>
      </w:r>
      <w:r w:rsidR="00F03A77">
        <w:rPr>
          <w:noProof/>
        </w:rPr>
        <w:t>38</w:t>
      </w:r>
      <w:r w:rsidR="00510001">
        <w:rPr>
          <w:noProof/>
        </w:rPr>
        <w:fldChar w:fldCharType="end"/>
      </w:r>
      <w:r>
        <w:t xml:space="preserve">. </w:t>
      </w:r>
      <w:r w:rsidRPr="00CE39FA">
        <w:t>Estructuración de un sistema de información integral para la toma de decisiones relacionadas con el cambio climático en el departamento</w:t>
      </w:r>
    </w:p>
    <w:tbl>
      <w:tblPr>
        <w:tblStyle w:val="Tablaconcuadrcula"/>
        <w:tblW w:w="8821" w:type="dxa"/>
        <w:jc w:val="center"/>
        <w:tblLook w:val="04A0" w:firstRow="1" w:lastRow="0" w:firstColumn="1" w:lastColumn="0" w:noHBand="0" w:noVBand="1"/>
      </w:tblPr>
      <w:tblGrid>
        <w:gridCol w:w="2836"/>
        <w:gridCol w:w="2548"/>
        <w:gridCol w:w="992"/>
        <w:gridCol w:w="2445"/>
      </w:tblGrid>
      <w:tr w:rsidR="00F77131" w:rsidRPr="004F33C8" w14:paraId="12202CF0" w14:textId="77777777" w:rsidTr="00F57D34">
        <w:trPr>
          <w:jc w:val="center"/>
        </w:trPr>
        <w:tc>
          <w:tcPr>
            <w:tcW w:w="2836" w:type="dxa"/>
            <w:shd w:val="clear" w:color="auto" w:fill="0070C0"/>
            <w:vAlign w:val="center"/>
          </w:tcPr>
          <w:p w14:paraId="54EE0BCC" w14:textId="77777777" w:rsidR="00F77131" w:rsidRPr="004F33C8" w:rsidRDefault="00F77131" w:rsidP="00F57D34">
            <w:pPr>
              <w:pStyle w:val="Prrafodelista"/>
              <w:ind w:left="0"/>
              <w:jc w:val="center"/>
              <w:rPr>
                <w:color w:val="FFFFFF" w:themeColor="background1"/>
                <w:sz w:val="18"/>
                <w:lang w:val="es-ES_tradnl"/>
              </w:rPr>
            </w:pPr>
            <w:r w:rsidRPr="004F33C8">
              <w:rPr>
                <w:b/>
                <w:color w:val="FFFFFF" w:themeColor="background1"/>
                <w:sz w:val="18"/>
                <w:lang w:val="es-ES_tradnl"/>
              </w:rPr>
              <w:t>Medida</w:t>
            </w:r>
          </w:p>
        </w:tc>
        <w:tc>
          <w:tcPr>
            <w:tcW w:w="5985" w:type="dxa"/>
            <w:gridSpan w:val="3"/>
            <w:vAlign w:val="center"/>
          </w:tcPr>
          <w:p w14:paraId="4B478759" w14:textId="77777777" w:rsidR="00F77131" w:rsidRPr="004F33C8" w:rsidRDefault="00F77131" w:rsidP="00F57D34">
            <w:pPr>
              <w:pStyle w:val="Prrafodelista"/>
              <w:ind w:left="0"/>
              <w:jc w:val="center"/>
              <w:rPr>
                <w:sz w:val="18"/>
                <w:lang w:val="es-ES_tradnl"/>
              </w:rPr>
            </w:pPr>
            <w:r w:rsidRPr="004F33C8">
              <w:rPr>
                <w:sz w:val="18"/>
                <w:lang w:val="es-ES_tradnl"/>
              </w:rPr>
              <w:t>Estructuración de un sistema de información integral para la toma de decisiones relacionadas con el cambio climático en el departamento</w:t>
            </w:r>
          </w:p>
        </w:tc>
      </w:tr>
      <w:tr w:rsidR="00F77131" w:rsidRPr="004F33C8" w14:paraId="66EFCE67" w14:textId="77777777" w:rsidTr="00F57D34">
        <w:trPr>
          <w:jc w:val="center"/>
        </w:trPr>
        <w:tc>
          <w:tcPr>
            <w:tcW w:w="2836" w:type="dxa"/>
            <w:shd w:val="clear" w:color="auto" w:fill="0070C0"/>
            <w:vAlign w:val="center"/>
          </w:tcPr>
          <w:p w14:paraId="7768B13A" w14:textId="77777777" w:rsidR="00F77131" w:rsidRPr="004F33C8" w:rsidRDefault="00F77131" w:rsidP="00F57D34">
            <w:pPr>
              <w:pStyle w:val="Prrafodelista"/>
              <w:ind w:left="0"/>
              <w:jc w:val="center"/>
              <w:rPr>
                <w:color w:val="FFFFFF" w:themeColor="background1"/>
                <w:sz w:val="18"/>
                <w:lang w:val="es-ES_tradnl"/>
              </w:rPr>
            </w:pPr>
            <w:r w:rsidRPr="004F33C8">
              <w:rPr>
                <w:b/>
                <w:color w:val="FFFFFF" w:themeColor="background1"/>
                <w:sz w:val="18"/>
                <w:lang w:val="es-ES_tradnl"/>
              </w:rPr>
              <w:t>Mecanismo de Intervención</w:t>
            </w:r>
          </w:p>
        </w:tc>
        <w:tc>
          <w:tcPr>
            <w:tcW w:w="2548" w:type="dxa"/>
            <w:vAlign w:val="center"/>
          </w:tcPr>
          <w:p w14:paraId="0663E733" w14:textId="77777777" w:rsidR="00F77131" w:rsidRPr="004F33C8" w:rsidRDefault="00F77131" w:rsidP="00F57D34">
            <w:pPr>
              <w:jc w:val="center"/>
              <w:rPr>
                <w:rFonts w:ascii="Corbel" w:hAnsi="Corbel"/>
                <w:sz w:val="18"/>
                <w:lang w:val="es-ES_tradnl"/>
              </w:rPr>
            </w:pPr>
            <w:r w:rsidRPr="004F33C8">
              <w:rPr>
                <w:rFonts w:ascii="Corbel" w:hAnsi="Corbel"/>
                <w:sz w:val="18"/>
                <w:lang w:val="es-ES_tradnl"/>
              </w:rPr>
              <w:t xml:space="preserve">Desarrollar y mantener un sistema de información climático </w:t>
            </w:r>
          </w:p>
        </w:tc>
        <w:tc>
          <w:tcPr>
            <w:tcW w:w="992" w:type="dxa"/>
            <w:shd w:val="clear" w:color="auto" w:fill="0070C0"/>
            <w:vAlign w:val="center"/>
          </w:tcPr>
          <w:p w14:paraId="41A93D02" w14:textId="77777777" w:rsidR="00F77131" w:rsidRPr="004F33C8" w:rsidRDefault="00F77131" w:rsidP="00F57D34">
            <w:pPr>
              <w:pStyle w:val="Prrafodelista"/>
              <w:ind w:left="0"/>
              <w:jc w:val="center"/>
              <w:rPr>
                <w:b/>
                <w:color w:val="FFFFFF" w:themeColor="background1"/>
                <w:sz w:val="18"/>
                <w:lang w:val="es-ES_tradnl"/>
              </w:rPr>
            </w:pPr>
            <w:r w:rsidRPr="004F33C8">
              <w:rPr>
                <w:b/>
                <w:color w:val="FFFFFF" w:themeColor="background1"/>
                <w:sz w:val="18"/>
                <w:lang w:val="es-ES_tradnl"/>
              </w:rPr>
              <w:t>Público Objetivo</w:t>
            </w:r>
          </w:p>
        </w:tc>
        <w:tc>
          <w:tcPr>
            <w:tcW w:w="2445" w:type="dxa"/>
            <w:vAlign w:val="center"/>
          </w:tcPr>
          <w:p w14:paraId="14965962" w14:textId="77777777" w:rsidR="00F77131" w:rsidRPr="004F33C8" w:rsidRDefault="00F77131" w:rsidP="00F57D34">
            <w:pPr>
              <w:pStyle w:val="Prrafodelista"/>
              <w:ind w:left="0"/>
              <w:jc w:val="center"/>
              <w:rPr>
                <w:sz w:val="18"/>
                <w:lang w:val="es-ES_tradnl"/>
              </w:rPr>
            </w:pPr>
            <w:r w:rsidRPr="004F33C8">
              <w:rPr>
                <w:sz w:val="18"/>
                <w:lang w:val="es-ES_tradnl"/>
              </w:rPr>
              <w:t>Todos los grupos de interés institucionales que desarrollan acciones de planificación territorial y/o sectorial</w:t>
            </w:r>
          </w:p>
        </w:tc>
      </w:tr>
      <w:tr w:rsidR="00F77131" w:rsidRPr="004F33C8" w14:paraId="40D456FD" w14:textId="77777777" w:rsidTr="00F57D34">
        <w:trPr>
          <w:trHeight w:val="445"/>
          <w:jc w:val="center"/>
        </w:trPr>
        <w:tc>
          <w:tcPr>
            <w:tcW w:w="2836" w:type="dxa"/>
            <w:shd w:val="clear" w:color="auto" w:fill="0070C0"/>
            <w:vAlign w:val="center"/>
          </w:tcPr>
          <w:p w14:paraId="18CE4267" w14:textId="77777777" w:rsidR="00F77131" w:rsidRPr="004F33C8" w:rsidRDefault="00F77131" w:rsidP="00F57D34">
            <w:pPr>
              <w:pStyle w:val="Prrafodelista"/>
              <w:ind w:left="0"/>
              <w:jc w:val="center"/>
              <w:rPr>
                <w:b/>
                <w:color w:val="FFFFFF" w:themeColor="background1"/>
                <w:sz w:val="18"/>
                <w:lang w:val="es-ES_tradnl"/>
              </w:rPr>
            </w:pPr>
            <w:r w:rsidRPr="004F33C8">
              <w:rPr>
                <w:b/>
                <w:color w:val="FFFFFF" w:themeColor="background1"/>
                <w:sz w:val="18"/>
                <w:lang w:val="es-ES_tradnl"/>
              </w:rPr>
              <w:t>Mitigación y</w:t>
            </w:r>
          </w:p>
          <w:p w14:paraId="3BD61BFF" w14:textId="77777777" w:rsidR="00F77131" w:rsidRPr="004F33C8" w:rsidRDefault="00F77131" w:rsidP="00F57D34">
            <w:pPr>
              <w:pStyle w:val="Prrafodelista"/>
              <w:ind w:left="0"/>
              <w:jc w:val="center"/>
              <w:rPr>
                <w:b/>
                <w:color w:val="FFFFFF" w:themeColor="background1"/>
                <w:sz w:val="18"/>
                <w:lang w:val="es-ES_tradnl"/>
              </w:rPr>
            </w:pPr>
            <w:r w:rsidRPr="004F33C8">
              <w:rPr>
                <w:b/>
                <w:color w:val="FFFFFF" w:themeColor="background1"/>
                <w:sz w:val="18"/>
                <w:lang w:val="es-ES_tradnl"/>
              </w:rPr>
              <w:t>adaptación</w:t>
            </w:r>
          </w:p>
        </w:tc>
        <w:tc>
          <w:tcPr>
            <w:tcW w:w="5985" w:type="dxa"/>
            <w:gridSpan w:val="3"/>
            <w:vAlign w:val="center"/>
          </w:tcPr>
          <w:p w14:paraId="1FFCD06B" w14:textId="7632DECB" w:rsidR="00F77131" w:rsidRPr="004F33C8" w:rsidRDefault="00F77131" w:rsidP="00F57D34">
            <w:pPr>
              <w:jc w:val="both"/>
              <w:rPr>
                <w:rFonts w:ascii="Corbel" w:hAnsi="Corbel"/>
                <w:sz w:val="18"/>
                <w:lang w:val="es-ES_tradnl"/>
              </w:rPr>
            </w:pPr>
            <w:r w:rsidRPr="004F33C8">
              <w:rPr>
                <w:rFonts w:ascii="Corbel" w:hAnsi="Corbel"/>
                <w:sz w:val="18"/>
                <w:lang w:val="es-ES_tradnl"/>
              </w:rPr>
              <w:t xml:space="preserve">El Sistema de información tiene como objetivo cualificar la toma de decisiones en materia de ordenamiento territorial y planificación para generar las mejores capacidades de mitigación y adaptación al cambio climático. </w:t>
            </w:r>
            <w:r w:rsidR="00A76031">
              <w:rPr>
                <w:rFonts w:ascii="Corbel" w:hAnsi="Corbel"/>
                <w:sz w:val="18"/>
                <w:lang w:val="es-ES_tradnl"/>
              </w:rPr>
              <w:t>También se propone el f</w:t>
            </w:r>
            <w:r w:rsidR="00A76031" w:rsidRPr="00A76031">
              <w:rPr>
                <w:rFonts w:ascii="Corbel" w:hAnsi="Corbel"/>
                <w:sz w:val="18"/>
                <w:lang w:val="es-ES_tradnl"/>
              </w:rPr>
              <w:t>ortalecimiento del sistema de monitoreo y control de las variables de mayor amenaza identificadas en el análisis de vulnerabilidad que elaboro el IDEAM para el departamento, a nivel municipal y departamental.</w:t>
            </w:r>
          </w:p>
        </w:tc>
      </w:tr>
      <w:tr w:rsidR="00F77131" w:rsidRPr="004F33C8" w14:paraId="707859A2" w14:textId="77777777" w:rsidTr="00F57D34">
        <w:trPr>
          <w:jc w:val="center"/>
        </w:trPr>
        <w:tc>
          <w:tcPr>
            <w:tcW w:w="2836" w:type="dxa"/>
            <w:shd w:val="clear" w:color="auto" w:fill="0070C0"/>
            <w:vAlign w:val="center"/>
          </w:tcPr>
          <w:p w14:paraId="2D19F1A4" w14:textId="77777777" w:rsidR="00F77131" w:rsidRPr="004F33C8" w:rsidRDefault="00F77131" w:rsidP="00F57D34">
            <w:pPr>
              <w:pStyle w:val="Prrafodelista"/>
              <w:ind w:left="0"/>
              <w:jc w:val="center"/>
              <w:rPr>
                <w:b/>
                <w:color w:val="FFFFFF" w:themeColor="background1"/>
                <w:sz w:val="18"/>
                <w:lang w:val="es-ES_tradnl"/>
              </w:rPr>
            </w:pPr>
            <w:r w:rsidRPr="004F33C8">
              <w:rPr>
                <w:b/>
                <w:color w:val="FFFFFF" w:themeColor="background1"/>
                <w:sz w:val="18"/>
                <w:lang w:val="es-ES_tradnl"/>
              </w:rPr>
              <w:t>Acciones</w:t>
            </w:r>
          </w:p>
        </w:tc>
        <w:tc>
          <w:tcPr>
            <w:tcW w:w="5985" w:type="dxa"/>
            <w:gridSpan w:val="3"/>
            <w:vAlign w:val="center"/>
          </w:tcPr>
          <w:p w14:paraId="5757F03A" w14:textId="77777777" w:rsidR="00F77131" w:rsidRPr="004F33C8" w:rsidRDefault="00F77131" w:rsidP="00F57D34">
            <w:pPr>
              <w:jc w:val="both"/>
              <w:rPr>
                <w:rFonts w:ascii="Corbel" w:hAnsi="Corbel"/>
                <w:sz w:val="18"/>
                <w:lang w:val="es-ES_tradnl"/>
              </w:rPr>
            </w:pPr>
            <w:r w:rsidRPr="004F33C8">
              <w:rPr>
                <w:rFonts w:ascii="Corbel" w:hAnsi="Corbel"/>
                <w:sz w:val="18"/>
                <w:lang w:val="es-ES_tradnl"/>
              </w:rPr>
              <w:t xml:space="preserve">En la actualidad los planificadores se nutren parcialmente de información disponible en </w:t>
            </w:r>
            <w:r>
              <w:rPr>
                <w:rFonts w:ascii="Corbel" w:hAnsi="Corbel"/>
                <w:sz w:val="18"/>
                <w:lang w:val="es-ES_tradnl"/>
              </w:rPr>
              <w:t xml:space="preserve">la CRQ </w:t>
            </w:r>
            <w:r w:rsidRPr="004F33C8">
              <w:rPr>
                <w:rFonts w:ascii="Corbel" w:hAnsi="Corbel"/>
                <w:sz w:val="18"/>
                <w:lang w:val="es-ES_tradnl"/>
              </w:rPr>
              <w:t>y la gobernación. Sin embargo, no toda la información existente para el departamento está disponible de manera adecuada para su conocimiento y utilización. Se requiere generar un sistema de información amigable, integral y de fácil accesibilidad para la toma de decisiones, así como las capacidades para analizar la información cartográfica, documental y de datos climáticos.</w:t>
            </w:r>
          </w:p>
          <w:p w14:paraId="63A7BE21" w14:textId="77777777" w:rsidR="00F77131" w:rsidRPr="004F33C8" w:rsidRDefault="00F77131" w:rsidP="00F57D34">
            <w:pPr>
              <w:jc w:val="both"/>
              <w:rPr>
                <w:rFonts w:ascii="Corbel" w:hAnsi="Corbel"/>
                <w:sz w:val="18"/>
                <w:lang w:val="es-ES_tradnl"/>
              </w:rPr>
            </w:pPr>
          </w:p>
          <w:p w14:paraId="3535E8C2" w14:textId="77777777" w:rsidR="00F77131" w:rsidRPr="004F33C8" w:rsidRDefault="00F77131" w:rsidP="00F57D34">
            <w:pPr>
              <w:jc w:val="both"/>
              <w:rPr>
                <w:rFonts w:ascii="Corbel" w:hAnsi="Corbel"/>
                <w:sz w:val="18"/>
                <w:lang w:val="es-ES_tradnl"/>
              </w:rPr>
            </w:pPr>
            <w:r w:rsidRPr="004F33C8">
              <w:rPr>
                <w:rFonts w:ascii="Corbel" w:hAnsi="Corbel"/>
                <w:sz w:val="18"/>
                <w:lang w:val="es-ES_tradnl"/>
              </w:rPr>
              <w:t xml:space="preserve">Las acciones previstas en esta medida son: </w:t>
            </w:r>
          </w:p>
          <w:p w14:paraId="702F1C1C" w14:textId="77777777" w:rsidR="00F77131" w:rsidRPr="004F33C8" w:rsidRDefault="00F77131" w:rsidP="007D33DB">
            <w:pPr>
              <w:pStyle w:val="Prrafodelista"/>
              <w:numPr>
                <w:ilvl w:val="0"/>
                <w:numId w:val="8"/>
              </w:numPr>
              <w:spacing w:after="0" w:line="240" w:lineRule="auto"/>
              <w:rPr>
                <w:sz w:val="18"/>
                <w:lang w:val="es-ES_tradnl"/>
              </w:rPr>
            </w:pPr>
            <w:r w:rsidRPr="004F33C8">
              <w:rPr>
                <w:sz w:val="18"/>
                <w:lang w:val="es-ES_tradnl"/>
              </w:rPr>
              <w:t xml:space="preserve">Desarrollar acuerdos entre instituciones como la gobernación, </w:t>
            </w:r>
            <w:r>
              <w:rPr>
                <w:sz w:val="18"/>
                <w:lang w:val="es-ES_tradnl"/>
              </w:rPr>
              <w:t>la CRQ</w:t>
            </w:r>
            <w:r w:rsidRPr="004F33C8">
              <w:rPr>
                <w:sz w:val="18"/>
                <w:lang w:val="es-ES_tradnl"/>
              </w:rPr>
              <w:t>, la Cámara de Comercio, las Universidades, el SENA, CORPOICA, el IDEAM, el MADS, entre otras.</w:t>
            </w:r>
          </w:p>
          <w:p w14:paraId="5A5662DE" w14:textId="77777777" w:rsidR="00F77131" w:rsidRPr="004F33C8" w:rsidRDefault="00F77131" w:rsidP="007D33DB">
            <w:pPr>
              <w:pStyle w:val="Prrafodelista"/>
              <w:numPr>
                <w:ilvl w:val="0"/>
                <w:numId w:val="8"/>
              </w:numPr>
              <w:spacing w:after="0" w:line="240" w:lineRule="auto"/>
              <w:rPr>
                <w:sz w:val="18"/>
                <w:lang w:val="es-ES_tradnl"/>
              </w:rPr>
            </w:pPr>
            <w:r w:rsidRPr="004F33C8">
              <w:rPr>
                <w:sz w:val="18"/>
                <w:lang w:val="es-ES_tradnl"/>
              </w:rPr>
              <w:t>Conformar un equipo técnico interdisciplinario y gestionar los recursos técnicos, operativos y financieros para el desarrollo del proceso de estructuración del sistema de información</w:t>
            </w:r>
          </w:p>
          <w:p w14:paraId="3F1BD2DD" w14:textId="77777777" w:rsidR="00F77131" w:rsidRPr="004F33C8" w:rsidRDefault="00F77131" w:rsidP="007D33DB">
            <w:pPr>
              <w:pStyle w:val="Prrafodelista"/>
              <w:numPr>
                <w:ilvl w:val="0"/>
                <w:numId w:val="8"/>
              </w:numPr>
              <w:spacing w:after="0" w:line="240" w:lineRule="auto"/>
              <w:rPr>
                <w:sz w:val="18"/>
                <w:lang w:val="es-ES_tradnl"/>
              </w:rPr>
            </w:pPr>
            <w:r w:rsidRPr="004F33C8">
              <w:rPr>
                <w:sz w:val="18"/>
                <w:lang w:val="es-ES_tradnl"/>
              </w:rPr>
              <w:t>Identificar, sistematizar y analizar la información cartográfica, documental y de bases de datos disponibles a nivel regional</w:t>
            </w:r>
          </w:p>
          <w:p w14:paraId="29753790" w14:textId="77777777" w:rsidR="00F77131" w:rsidRPr="004F33C8" w:rsidRDefault="00F77131" w:rsidP="007D33DB">
            <w:pPr>
              <w:pStyle w:val="Prrafodelista"/>
              <w:numPr>
                <w:ilvl w:val="0"/>
                <w:numId w:val="8"/>
              </w:numPr>
              <w:spacing w:after="0" w:line="240" w:lineRule="auto"/>
              <w:rPr>
                <w:sz w:val="18"/>
                <w:lang w:val="es-ES_tradnl"/>
              </w:rPr>
            </w:pPr>
            <w:r w:rsidRPr="004F33C8">
              <w:rPr>
                <w:sz w:val="18"/>
                <w:lang w:val="es-ES_tradnl"/>
              </w:rPr>
              <w:t>Identificar y analizar la información disponible en el orden nacional y sus escalas</w:t>
            </w:r>
          </w:p>
          <w:p w14:paraId="10E14989" w14:textId="0B474346" w:rsidR="00F77131" w:rsidRPr="004F33C8" w:rsidRDefault="00F77131" w:rsidP="007D33DB">
            <w:pPr>
              <w:pStyle w:val="Prrafodelista"/>
              <w:numPr>
                <w:ilvl w:val="0"/>
                <w:numId w:val="8"/>
              </w:numPr>
              <w:spacing w:after="0" w:line="240" w:lineRule="auto"/>
              <w:rPr>
                <w:sz w:val="18"/>
                <w:lang w:val="es-ES_tradnl"/>
              </w:rPr>
            </w:pPr>
            <w:r w:rsidRPr="004F33C8">
              <w:rPr>
                <w:sz w:val="18"/>
                <w:lang w:val="es-ES_tradnl"/>
              </w:rPr>
              <w:t xml:space="preserve">Diseñar y alimentar un sistema de información y vincular mecanismos de accesibilidad vía WEB. </w:t>
            </w:r>
            <w:r w:rsidR="00A76031" w:rsidRPr="00A76031">
              <w:rPr>
                <w:sz w:val="18"/>
                <w:lang w:val="es-ES_tradnl"/>
              </w:rPr>
              <w:t>Implementación de las TIC como herramientas de Gestión del Riesgo en los 12 municipios del departamento.</w:t>
            </w:r>
          </w:p>
          <w:p w14:paraId="2DCEC56B" w14:textId="77777777" w:rsidR="00F77131" w:rsidRPr="004F33C8" w:rsidRDefault="00F77131" w:rsidP="007D33DB">
            <w:pPr>
              <w:pStyle w:val="Prrafodelista"/>
              <w:numPr>
                <w:ilvl w:val="0"/>
                <w:numId w:val="8"/>
              </w:numPr>
              <w:spacing w:after="0" w:line="240" w:lineRule="auto"/>
              <w:rPr>
                <w:sz w:val="18"/>
                <w:lang w:val="es-ES_tradnl"/>
              </w:rPr>
            </w:pPr>
            <w:r w:rsidRPr="004F33C8">
              <w:rPr>
                <w:sz w:val="18"/>
                <w:lang w:val="es-ES_tradnl"/>
              </w:rPr>
              <w:t>Capacitar a los municipios y actores principales para el conocimiento y uso de la información, así como para el fortalecimiento de sus propios mecanismos</w:t>
            </w:r>
          </w:p>
        </w:tc>
      </w:tr>
      <w:tr w:rsidR="00F77131" w:rsidRPr="004F33C8" w14:paraId="0E386756" w14:textId="77777777" w:rsidTr="00F57D34">
        <w:trPr>
          <w:jc w:val="center"/>
        </w:trPr>
        <w:tc>
          <w:tcPr>
            <w:tcW w:w="2836" w:type="dxa"/>
            <w:shd w:val="clear" w:color="auto" w:fill="0070C0"/>
            <w:vAlign w:val="center"/>
          </w:tcPr>
          <w:p w14:paraId="54138BCB" w14:textId="77777777" w:rsidR="00F77131" w:rsidRPr="004F33C8" w:rsidRDefault="00F77131" w:rsidP="00F57D34">
            <w:pPr>
              <w:pStyle w:val="Prrafodelista"/>
              <w:ind w:left="0"/>
              <w:jc w:val="center"/>
              <w:rPr>
                <w:b/>
                <w:color w:val="FFFFFF" w:themeColor="background1"/>
                <w:sz w:val="18"/>
                <w:lang w:val="es-ES_tradnl"/>
              </w:rPr>
            </w:pPr>
            <w:r w:rsidRPr="004F33C8">
              <w:rPr>
                <w:b/>
                <w:color w:val="FFFFFF" w:themeColor="background1"/>
                <w:sz w:val="18"/>
                <w:lang w:val="es-ES_tradnl"/>
              </w:rPr>
              <w:t>Entidades vinculadas</w:t>
            </w:r>
          </w:p>
        </w:tc>
        <w:tc>
          <w:tcPr>
            <w:tcW w:w="5985" w:type="dxa"/>
            <w:gridSpan w:val="3"/>
            <w:vAlign w:val="center"/>
          </w:tcPr>
          <w:p w14:paraId="0CE6D2FA" w14:textId="77777777" w:rsidR="00F77131" w:rsidRPr="004F33C8" w:rsidRDefault="00F77131" w:rsidP="00F57D34">
            <w:pPr>
              <w:pStyle w:val="Prrafodelista"/>
              <w:ind w:left="0"/>
              <w:rPr>
                <w:sz w:val="18"/>
                <w:lang w:val="es-ES_tradnl"/>
              </w:rPr>
            </w:pPr>
            <w:r w:rsidRPr="004F33C8">
              <w:rPr>
                <w:sz w:val="18"/>
                <w:lang w:val="es-ES_tradnl"/>
              </w:rPr>
              <w:t xml:space="preserve">Gobernación, </w:t>
            </w:r>
            <w:r>
              <w:rPr>
                <w:sz w:val="18"/>
                <w:lang w:val="es-ES_tradnl"/>
              </w:rPr>
              <w:t xml:space="preserve">CRQ, </w:t>
            </w:r>
            <w:r w:rsidRPr="004F33C8">
              <w:rPr>
                <w:sz w:val="18"/>
                <w:lang w:val="es-ES_tradnl"/>
              </w:rPr>
              <w:t>Ministerio de Ambiente y Desarrollo Sostenible, IDEAM, CORPOICA, Cámara de Comercio, SENA, Universidades de la región, municipios y gremios de la producción</w:t>
            </w:r>
          </w:p>
        </w:tc>
      </w:tr>
    </w:tbl>
    <w:p w14:paraId="24E10FA8" w14:textId="77777777" w:rsidR="00F77131" w:rsidRDefault="00F77131" w:rsidP="00F77131">
      <w:pPr>
        <w:rPr>
          <w:rFonts w:ascii="Corbel" w:hAnsi="Corbel"/>
        </w:rPr>
      </w:pPr>
    </w:p>
    <w:p w14:paraId="5C4B0DC3" w14:textId="1BDEC04C" w:rsidR="00A76031" w:rsidRDefault="00A76031" w:rsidP="00A76031">
      <w:pPr>
        <w:pStyle w:val="Descripcin"/>
        <w:keepNext/>
      </w:pPr>
      <w:r>
        <w:t xml:space="preserve">Tabla </w:t>
      </w:r>
      <w:r w:rsidR="00510001">
        <w:fldChar w:fldCharType="begin"/>
      </w:r>
      <w:r w:rsidR="00510001">
        <w:instrText xml:space="preserve"> SEQ Tabla \* ARABIC </w:instrText>
      </w:r>
      <w:r w:rsidR="00510001">
        <w:fldChar w:fldCharType="separate"/>
      </w:r>
      <w:r w:rsidR="00F03A77">
        <w:rPr>
          <w:noProof/>
        </w:rPr>
        <w:t>39</w:t>
      </w:r>
      <w:r w:rsidR="00510001">
        <w:rPr>
          <w:noProof/>
        </w:rPr>
        <w:fldChar w:fldCharType="end"/>
      </w:r>
      <w:r>
        <w:t xml:space="preserve">. </w:t>
      </w:r>
      <w:r w:rsidRPr="00A76031">
        <w:t>Modelación de las prioridades de conservación y la estructura ecológica principal del departamento</w:t>
      </w:r>
    </w:p>
    <w:tbl>
      <w:tblPr>
        <w:tblStyle w:val="Tablaconcuadrcula"/>
        <w:tblW w:w="8821" w:type="dxa"/>
        <w:jc w:val="center"/>
        <w:tblLook w:val="04A0" w:firstRow="1" w:lastRow="0" w:firstColumn="1" w:lastColumn="0" w:noHBand="0" w:noVBand="1"/>
      </w:tblPr>
      <w:tblGrid>
        <w:gridCol w:w="2836"/>
        <w:gridCol w:w="2548"/>
        <w:gridCol w:w="992"/>
        <w:gridCol w:w="2445"/>
      </w:tblGrid>
      <w:tr w:rsidR="00F77131" w:rsidRPr="004F33C8" w14:paraId="480449E9" w14:textId="77777777" w:rsidTr="00F57D34">
        <w:trPr>
          <w:jc w:val="center"/>
        </w:trPr>
        <w:tc>
          <w:tcPr>
            <w:tcW w:w="2836" w:type="dxa"/>
            <w:shd w:val="clear" w:color="auto" w:fill="0070C0"/>
            <w:vAlign w:val="center"/>
          </w:tcPr>
          <w:p w14:paraId="69226975" w14:textId="77777777" w:rsidR="00F77131" w:rsidRPr="004F33C8" w:rsidRDefault="00F77131" w:rsidP="00F57D34">
            <w:pPr>
              <w:pStyle w:val="Prrafodelista"/>
              <w:ind w:left="0"/>
              <w:jc w:val="center"/>
              <w:rPr>
                <w:color w:val="FFFFFF" w:themeColor="background1"/>
                <w:sz w:val="18"/>
                <w:lang w:val="es-ES_tradnl"/>
              </w:rPr>
            </w:pPr>
            <w:r w:rsidRPr="004F33C8">
              <w:rPr>
                <w:b/>
                <w:color w:val="FFFFFF" w:themeColor="background1"/>
                <w:sz w:val="18"/>
                <w:lang w:val="es-ES_tradnl"/>
              </w:rPr>
              <w:t>Medida</w:t>
            </w:r>
          </w:p>
        </w:tc>
        <w:tc>
          <w:tcPr>
            <w:tcW w:w="5985" w:type="dxa"/>
            <w:gridSpan w:val="3"/>
            <w:vAlign w:val="center"/>
          </w:tcPr>
          <w:p w14:paraId="6834AE01" w14:textId="77777777" w:rsidR="00F77131" w:rsidRPr="004F33C8" w:rsidRDefault="00F77131" w:rsidP="00F57D34">
            <w:pPr>
              <w:pStyle w:val="Prrafodelista"/>
              <w:ind w:left="0"/>
              <w:jc w:val="center"/>
              <w:rPr>
                <w:sz w:val="18"/>
                <w:lang w:val="es-ES_tradnl"/>
              </w:rPr>
            </w:pPr>
            <w:r w:rsidRPr="004F33C8">
              <w:rPr>
                <w:sz w:val="18"/>
                <w:lang w:val="es-ES_tradnl"/>
              </w:rPr>
              <w:t>Modelación de las prioridades de conservación y la estructura ecológica principal del departamento</w:t>
            </w:r>
          </w:p>
        </w:tc>
      </w:tr>
      <w:tr w:rsidR="00F77131" w:rsidRPr="004F33C8" w14:paraId="0D770F8B" w14:textId="77777777" w:rsidTr="00F57D34">
        <w:trPr>
          <w:jc w:val="center"/>
        </w:trPr>
        <w:tc>
          <w:tcPr>
            <w:tcW w:w="2836" w:type="dxa"/>
            <w:shd w:val="clear" w:color="auto" w:fill="0070C0"/>
            <w:vAlign w:val="center"/>
          </w:tcPr>
          <w:p w14:paraId="6794388C" w14:textId="77777777" w:rsidR="00F77131" w:rsidRPr="004F33C8" w:rsidRDefault="00F77131" w:rsidP="00F57D34">
            <w:pPr>
              <w:pStyle w:val="Prrafodelista"/>
              <w:ind w:left="0"/>
              <w:jc w:val="center"/>
              <w:rPr>
                <w:color w:val="FFFFFF" w:themeColor="background1"/>
                <w:sz w:val="18"/>
                <w:lang w:val="es-ES_tradnl"/>
              </w:rPr>
            </w:pPr>
            <w:r w:rsidRPr="004F33C8">
              <w:rPr>
                <w:b/>
                <w:color w:val="FFFFFF" w:themeColor="background1"/>
                <w:sz w:val="18"/>
                <w:lang w:val="es-ES_tradnl"/>
              </w:rPr>
              <w:t>Mecanismo de Intervención</w:t>
            </w:r>
          </w:p>
        </w:tc>
        <w:tc>
          <w:tcPr>
            <w:tcW w:w="2548" w:type="dxa"/>
            <w:vAlign w:val="center"/>
          </w:tcPr>
          <w:p w14:paraId="3C4A48F2" w14:textId="77777777" w:rsidR="00F77131" w:rsidRPr="004F33C8" w:rsidRDefault="00F77131" w:rsidP="00F57D34">
            <w:pPr>
              <w:jc w:val="center"/>
              <w:rPr>
                <w:rFonts w:ascii="Corbel" w:hAnsi="Corbel"/>
                <w:sz w:val="18"/>
                <w:lang w:val="es-ES_tradnl"/>
              </w:rPr>
            </w:pPr>
            <w:r w:rsidRPr="004F33C8">
              <w:rPr>
                <w:rFonts w:ascii="Corbel" w:hAnsi="Corbel"/>
                <w:sz w:val="18"/>
                <w:lang w:val="es-ES_tradnl"/>
              </w:rPr>
              <w:t xml:space="preserve">Modelación de las prioridades de conservación para la Biodiversidad el Recurso Hídrico y la Gestión del Riesgo </w:t>
            </w:r>
          </w:p>
        </w:tc>
        <w:tc>
          <w:tcPr>
            <w:tcW w:w="992" w:type="dxa"/>
            <w:shd w:val="clear" w:color="auto" w:fill="0070C0"/>
            <w:vAlign w:val="center"/>
          </w:tcPr>
          <w:p w14:paraId="08DD4FF2" w14:textId="77777777" w:rsidR="00F77131" w:rsidRPr="004F33C8" w:rsidRDefault="00F77131" w:rsidP="00F57D34">
            <w:pPr>
              <w:pStyle w:val="Prrafodelista"/>
              <w:ind w:left="0"/>
              <w:jc w:val="center"/>
              <w:rPr>
                <w:b/>
                <w:color w:val="FFFFFF" w:themeColor="background1"/>
                <w:sz w:val="18"/>
                <w:lang w:val="es-ES_tradnl"/>
              </w:rPr>
            </w:pPr>
            <w:r w:rsidRPr="004F33C8">
              <w:rPr>
                <w:b/>
                <w:color w:val="FFFFFF" w:themeColor="background1"/>
                <w:sz w:val="18"/>
                <w:lang w:val="es-ES_tradnl"/>
              </w:rPr>
              <w:t>Público Objetivo</w:t>
            </w:r>
          </w:p>
        </w:tc>
        <w:tc>
          <w:tcPr>
            <w:tcW w:w="2445" w:type="dxa"/>
            <w:vAlign w:val="center"/>
          </w:tcPr>
          <w:p w14:paraId="2D50BD33" w14:textId="77777777" w:rsidR="00F77131" w:rsidRPr="004F33C8" w:rsidRDefault="00F77131" w:rsidP="00F57D34">
            <w:pPr>
              <w:pStyle w:val="Prrafodelista"/>
              <w:ind w:left="0"/>
              <w:jc w:val="center"/>
              <w:rPr>
                <w:sz w:val="18"/>
                <w:lang w:val="es-ES_tradnl"/>
              </w:rPr>
            </w:pPr>
            <w:r w:rsidRPr="004F33C8">
              <w:rPr>
                <w:sz w:val="18"/>
                <w:lang w:val="es-ES_tradnl"/>
              </w:rPr>
              <w:t xml:space="preserve">Todas las entidades que desarrollan ejercicios de planeación territorial </w:t>
            </w:r>
          </w:p>
        </w:tc>
      </w:tr>
      <w:tr w:rsidR="00F77131" w:rsidRPr="004F33C8" w14:paraId="3E66BD1A" w14:textId="77777777" w:rsidTr="00F57D34">
        <w:trPr>
          <w:trHeight w:val="445"/>
          <w:jc w:val="center"/>
        </w:trPr>
        <w:tc>
          <w:tcPr>
            <w:tcW w:w="2836" w:type="dxa"/>
            <w:shd w:val="clear" w:color="auto" w:fill="0070C0"/>
            <w:vAlign w:val="center"/>
          </w:tcPr>
          <w:p w14:paraId="2B9BFBF3" w14:textId="77777777" w:rsidR="00F77131" w:rsidRPr="004F33C8" w:rsidRDefault="00F77131" w:rsidP="00F57D34">
            <w:pPr>
              <w:pStyle w:val="Prrafodelista"/>
              <w:ind w:left="0"/>
              <w:jc w:val="center"/>
              <w:rPr>
                <w:b/>
                <w:color w:val="FFFFFF" w:themeColor="background1"/>
                <w:sz w:val="18"/>
                <w:lang w:val="es-ES_tradnl"/>
              </w:rPr>
            </w:pPr>
            <w:r w:rsidRPr="004F33C8">
              <w:rPr>
                <w:b/>
                <w:color w:val="FFFFFF" w:themeColor="background1"/>
                <w:sz w:val="18"/>
                <w:lang w:val="es-ES_tradnl"/>
              </w:rPr>
              <w:t>Mitigación y</w:t>
            </w:r>
          </w:p>
          <w:p w14:paraId="1A1D5273" w14:textId="77777777" w:rsidR="00F77131" w:rsidRPr="004F33C8" w:rsidRDefault="00F77131" w:rsidP="00F57D34">
            <w:pPr>
              <w:pStyle w:val="Prrafodelista"/>
              <w:ind w:left="0"/>
              <w:jc w:val="center"/>
              <w:rPr>
                <w:b/>
                <w:color w:val="FFFFFF" w:themeColor="background1"/>
                <w:sz w:val="18"/>
                <w:lang w:val="es-ES_tradnl"/>
              </w:rPr>
            </w:pPr>
            <w:r w:rsidRPr="004F33C8">
              <w:rPr>
                <w:b/>
                <w:color w:val="FFFFFF" w:themeColor="background1"/>
                <w:sz w:val="18"/>
                <w:lang w:val="es-ES_tradnl"/>
              </w:rPr>
              <w:t>adaptación</w:t>
            </w:r>
          </w:p>
        </w:tc>
        <w:tc>
          <w:tcPr>
            <w:tcW w:w="5985" w:type="dxa"/>
            <w:gridSpan w:val="3"/>
            <w:vAlign w:val="center"/>
          </w:tcPr>
          <w:p w14:paraId="71F0CFF4" w14:textId="77777777" w:rsidR="00F77131" w:rsidRPr="004F33C8" w:rsidRDefault="00F77131" w:rsidP="00F57D34">
            <w:pPr>
              <w:jc w:val="both"/>
              <w:rPr>
                <w:rFonts w:ascii="Corbel" w:hAnsi="Corbel"/>
                <w:sz w:val="18"/>
                <w:lang w:val="es-ES_tradnl"/>
              </w:rPr>
            </w:pPr>
            <w:r w:rsidRPr="004F33C8">
              <w:rPr>
                <w:rFonts w:ascii="Corbel" w:hAnsi="Corbel"/>
                <w:sz w:val="18"/>
                <w:lang w:val="es-ES_tradnl"/>
              </w:rPr>
              <w:t xml:space="preserve">La incorporación de las prioridades de conservación, restauración y producción sostenible en los determinantes de ordenamiento territorial, permitirá la armonización de las zonificaciones de los diferentes instrumentos en coherencia con el cambio climático y los escenarios regionales de uso y ocupación del suelo requeridos para generar las capacidades de adaptación de los sistemas humanos y naturales del territorio </w:t>
            </w:r>
          </w:p>
        </w:tc>
      </w:tr>
      <w:tr w:rsidR="00F77131" w:rsidRPr="004F33C8" w14:paraId="4A5FDB33" w14:textId="77777777" w:rsidTr="00F57D34">
        <w:trPr>
          <w:jc w:val="center"/>
        </w:trPr>
        <w:tc>
          <w:tcPr>
            <w:tcW w:w="2836" w:type="dxa"/>
            <w:shd w:val="clear" w:color="auto" w:fill="0070C0"/>
            <w:vAlign w:val="center"/>
          </w:tcPr>
          <w:p w14:paraId="067152DC" w14:textId="77777777" w:rsidR="00F77131" w:rsidRPr="004F33C8" w:rsidRDefault="00F77131" w:rsidP="00F57D34">
            <w:pPr>
              <w:pStyle w:val="Prrafodelista"/>
              <w:ind w:left="0"/>
              <w:jc w:val="center"/>
              <w:rPr>
                <w:b/>
                <w:color w:val="FFFFFF" w:themeColor="background1"/>
                <w:sz w:val="18"/>
                <w:lang w:val="es-ES_tradnl"/>
              </w:rPr>
            </w:pPr>
            <w:r w:rsidRPr="004F33C8">
              <w:rPr>
                <w:b/>
                <w:color w:val="FFFFFF" w:themeColor="background1"/>
                <w:sz w:val="18"/>
                <w:lang w:val="es-ES_tradnl"/>
              </w:rPr>
              <w:t>Acciones</w:t>
            </w:r>
          </w:p>
        </w:tc>
        <w:tc>
          <w:tcPr>
            <w:tcW w:w="5985" w:type="dxa"/>
            <w:gridSpan w:val="3"/>
            <w:vAlign w:val="center"/>
          </w:tcPr>
          <w:p w14:paraId="44846F2E" w14:textId="77777777" w:rsidR="00F77131" w:rsidRPr="004F33C8" w:rsidRDefault="00F77131" w:rsidP="007D33DB">
            <w:pPr>
              <w:pStyle w:val="Prrafodelista"/>
              <w:numPr>
                <w:ilvl w:val="0"/>
                <w:numId w:val="9"/>
              </w:numPr>
              <w:spacing w:after="0" w:line="240" w:lineRule="auto"/>
              <w:rPr>
                <w:sz w:val="18"/>
                <w:lang w:val="es-ES_tradnl"/>
              </w:rPr>
            </w:pPr>
            <w:r w:rsidRPr="004F33C8">
              <w:rPr>
                <w:sz w:val="18"/>
                <w:lang w:val="es-ES_tradnl"/>
              </w:rPr>
              <w:t>Acopio de la información cartográfica y de bases de datos disponibles: Escenarios de cambio climático, oferta y demanda del recurso hídrico, cuencas abastecedoras, suelos, coberturas, clima, ecosistemas originales, información histórica de caudales, estado de naturalidad de la cobertura, áreas protegidas, zonificaciones ambientales, curvas a nivel, infraestructura, cotas de inundación y periodos de retorno, entre otros.</w:t>
            </w:r>
          </w:p>
          <w:p w14:paraId="27AA0676" w14:textId="77777777" w:rsidR="00F77131" w:rsidRPr="004F33C8" w:rsidRDefault="00F77131" w:rsidP="007D33DB">
            <w:pPr>
              <w:pStyle w:val="Prrafodelista"/>
              <w:numPr>
                <w:ilvl w:val="0"/>
                <w:numId w:val="9"/>
              </w:numPr>
              <w:spacing w:after="0" w:line="240" w:lineRule="auto"/>
              <w:rPr>
                <w:sz w:val="18"/>
                <w:lang w:val="es-ES_tradnl"/>
              </w:rPr>
            </w:pPr>
            <w:r w:rsidRPr="004F33C8">
              <w:rPr>
                <w:sz w:val="18"/>
                <w:lang w:val="es-ES_tradnl"/>
              </w:rPr>
              <w:t xml:space="preserve"> Selección de los modelos y las metodologías para el análisis de prioridades de conservación de la biodiversidad, el recurso hídrico y la gestión del riesgo de desastres.</w:t>
            </w:r>
          </w:p>
          <w:p w14:paraId="40C6B309" w14:textId="77777777" w:rsidR="00F77131" w:rsidRDefault="00F77131" w:rsidP="007D33DB">
            <w:pPr>
              <w:pStyle w:val="Prrafodelista"/>
              <w:numPr>
                <w:ilvl w:val="0"/>
                <w:numId w:val="9"/>
              </w:numPr>
              <w:spacing w:after="0" w:line="240" w:lineRule="auto"/>
              <w:rPr>
                <w:sz w:val="18"/>
                <w:lang w:val="es-ES_tradnl"/>
              </w:rPr>
            </w:pPr>
            <w:r w:rsidRPr="004F33C8">
              <w:rPr>
                <w:sz w:val="18"/>
                <w:lang w:val="es-ES_tradnl"/>
              </w:rPr>
              <w:t>Correr los modelos en diferentes épocas del año y con las proyecciones climáticas de futuro, evaluar escenarios de protección y definir metas departamentales</w:t>
            </w:r>
          </w:p>
          <w:p w14:paraId="47EC93E5" w14:textId="284DB5ED" w:rsidR="00A76031" w:rsidRPr="004F33C8" w:rsidRDefault="00A76031" w:rsidP="007D33DB">
            <w:pPr>
              <w:pStyle w:val="Prrafodelista"/>
              <w:numPr>
                <w:ilvl w:val="0"/>
                <w:numId w:val="9"/>
              </w:numPr>
              <w:spacing w:after="0" w:line="240" w:lineRule="auto"/>
              <w:rPr>
                <w:sz w:val="18"/>
                <w:lang w:val="es-ES_tradnl"/>
              </w:rPr>
            </w:pPr>
            <w:r w:rsidRPr="00A76031">
              <w:rPr>
                <w:sz w:val="18"/>
                <w:lang w:val="es-ES_tradnl"/>
              </w:rPr>
              <w:t>Generación y caracterización del mapa departamental de riesgo por inundaciones, para establecer las estrategias de prevención y mitigación del riesgo.</w:t>
            </w:r>
          </w:p>
          <w:p w14:paraId="21CF35C4" w14:textId="77777777" w:rsidR="00F77131" w:rsidRPr="004F33C8" w:rsidRDefault="00F77131" w:rsidP="007D33DB">
            <w:pPr>
              <w:pStyle w:val="Prrafodelista"/>
              <w:numPr>
                <w:ilvl w:val="0"/>
                <w:numId w:val="9"/>
              </w:numPr>
              <w:spacing w:after="0" w:line="240" w:lineRule="auto"/>
              <w:rPr>
                <w:sz w:val="18"/>
                <w:lang w:val="es-ES_tradnl"/>
              </w:rPr>
            </w:pPr>
            <w:r w:rsidRPr="004F33C8">
              <w:rPr>
                <w:sz w:val="18"/>
                <w:lang w:val="es-ES_tradnl"/>
              </w:rPr>
              <w:t>Modelar el escenario que garantiza de manera más costo-eficiente el cumplimiento de las metas departamentales de conservación de los bienes y servicios ambientales bajo los escenarios de cambio climático</w:t>
            </w:r>
          </w:p>
          <w:p w14:paraId="254E5D59" w14:textId="77777777" w:rsidR="00F77131" w:rsidRPr="004F33C8" w:rsidRDefault="00F77131" w:rsidP="007D33DB">
            <w:pPr>
              <w:pStyle w:val="Prrafodelista"/>
              <w:numPr>
                <w:ilvl w:val="0"/>
                <w:numId w:val="9"/>
              </w:numPr>
              <w:spacing w:after="0" w:line="240" w:lineRule="auto"/>
              <w:rPr>
                <w:sz w:val="18"/>
                <w:lang w:val="es-ES_tradnl"/>
              </w:rPr>
            </w:pPr>
            <w:r w:rsidRPr="004F33C8">
              <w:rPr>
                <w:sz w:val="18"/>
                <w:lang w:val="es-ES_tradnl"/>
              </w:rPr>
              <w:t>Cuantificar y espacializar las metas de conservación, restauración y producción sostenible en términos de los usos del suelo, que permitan a futuro construir un territorio adaptado al cambio climático</w:t>
            </w:r>
          </w:p>
        </w:tc>
      </w:tr>
      <w:tr w:rsidR="00F77131" w:rsidRPr="004F33C8" w14:paraId="0CBE285B" w14:textId="77777777" w:rsidTr="00F57D34">
        <w:trPr>
          <w:jc w:val="center"/>
        </w:trPr>
        <w:tc>
          <w:tcPr>
            <w:tcW w:w="2836" w:type="dxa"/>
            <w:shd w:val="clear" w:color="auto" w:fill="0070C0"/>
            <w:vAlign w:val="center"/>
          </w:tcPr>
          <w:p w14:paraId="5A691263" w14:textId="77777777" w:rsidR="00F77131" w:rsidRPr="004F33C8" w:rsidRDefault="00F77131" w:rsidP="00F57D34">
            <w:pPr>
              <w:pStyle w:val="Prrafodelista"/>
              <w:ind w:left="0"/>
              <w:jc w:val="center"/>
              <w:rPr>
                <w:b/>
                <w:color w:val="FFFFFF" w:themeColor="background1"/>
                <w:sz w:val="18"/>
                <w:lang w:val="es-ES_tradnl"/>
              </w:rPr>
            </w:pPr>
            <w:r w:rsidRPr="004F33C8">
              <w:rPr>
                <w:b/>
                <w:color w:val="FFFFFF" w:themeColor="background1"/>
                <w:sz w:val="18"/>
                <w:lang w:val="es-ES_tradnl"/>
              </w:rPr>
              <w:t>Entidades vinculadas</w:t>
            </w:r>
          </w:p>
        </w:tc>
        <w:tc>
          <w:tcPr>
            <w:tcW w:w="5985" w:type="dxa"/>
            <w:gridSpan w:val="3"/>
            <w:vAlign w:val="center"/>
          </w:tcPr>
          <w:p w14:paraId="0BF33829" w14:textId="77777777" w:rsidR="00F77131" w:rsidRPr="004F33C8" w:rsidRDefault="00F77131" w:rsidP="00F57D34">
            <w:pPr>
              <w:pStyle w:val="Prrafodelista"/>
              <w:ind w:left="0"/>
              <w:rPr>
                <w:sz w:val="18"/>
                <w:lang w:val="es-ES_tradnl"/>
              </w:rPr>
            </w:pPr>
            <w:r w:rsidRPr="004F33C8">
              <w:rPr>
                <w:sz w:val="18"/>
                <w:lang w:val="es-ES_tradnl"/>
              </w:rPr>
              <w:t xml:space="preserve">Gobernación, </w:t>
            </w:r>
            <w:r>
              <w:rPr>
                <w:sz w:val="18"/>
                <w:lang w:val="es-ES_tradnl"/>
              </w:rPr>
              <w:t>CRQ</w:t>
            </w:r>
            <w:r w:rsidRPr="004F33C8">
              <w:rPr>
                <w:sz w:val="18"/>
                <w:lang w:val="es-ES_tradnl"/>
              </w:rPr>
              <w:t>, Ministerio de Ambiente y Desarrollo Sostenible, IDEAM, Universidades de la región</w:t>
            </w:r>
          </w:p>
        </w:tc>
      </w:tr>
    </w:tbl>
    <w:p w14:paraId="761EEC05" w14:textId="77777777" w:rsidR="00F77131" w:rsidRDefault="00F77131" w:rsidP="00F77131">
      <w:pPr>
        <w:rPr>
          <w:rFonts w:ascii="Corbel" w:hAnsi="Corbel"/>
        </w:rPr>
      </w:pPr>
    </w:p>
    <w:p w14:paraId="401F2913" w14:textId="3778D56E" w:rsidR="00CE39FA" w:rsidRPr="006E05AB" w:rsidRDefault="00CE39FA" w:rsidP="007D33DB">
      <w:pPr>
        <w:pStyle w:val="Ttulo1"/>
        <w:numPr>
          <w:ilvl w:val="0"/>
          <w:numId w:val="13"/>
        </w:numPr>
      </w:pPr>
      <w:bookmarkStart w:id="114" w:name="_Toc468983322"/>
      <w:bookmarkStart w:id="115" w:name="_Toc469236188"/>
      <w:r>
        <w:t>ESTRATEGIA DE IMPLEMENTACIÓN</w:t>
      </w:r>
      <w:bookmarkEnd w:id="114"/>
      <w:bookmarkEnd w:id="115"/>
      <w:r>
        <w:t xml:space="preserve"> </w:t>
      </w:r>
    </w:p>
    <w:p w14:paraId="067793D9" w14:textId="77777777" w:rsidR="00CE39FA" w:rsidRDefault="00CE39FA" w:rsidP="00CE39FA">
      <w:pPr>
        <w:spacing w:line="240" w:lineRule="auto"/>
      </w:pPr>
    </w:p>
    <w:p w14:paraId="346FAC6C" w14:textId="317C8F48" w:rsidR="00CE39FA" w:rsidRPr="00CE39FA" w:rsidRDefault="00CE39FA" w:rsidP="00CE39FA">
      <w:pPr>
        <w:spacing w:line="240" w:lineRule="auto"/>
        <w:jc w:val="both"/>
        <w:rPr>
          <w:rFonts w:ascii="Corbel" w:hAnsi="Corbel"/>
        </w:rPr>
      </w:pPr>
      <w:r w:rsidRPr="00CE39FA">
        <w:rPr>
          <w:rFonts w:ascii="Corbel" w:hAnsi="Corbel"/>
        </w:rPr>
        <w:t xml:space="preserve">Es de alta importancia sentar las bases operativas y financieras para garantizar una efectiva implementación </w:t>
      </w:r>
      <w:r>
        <w:rPr>
          <w:rFonts w:ascii="Corbel" w:hAnsi="Corbel"/>
        </w:rPr>
        <w:t>de</w:t>
      </w:r>
      <w:r w:rsidRPr="00CE39FA">
        <w:rPr>
          <w:rFonts w:ascii="Corbel" w:hAnsi="Corbel"/>
        </w:rPr>
        <w:t xml:space="preserve"> este plan. En este sentido se construyó con las diferentes instancias de participación la estrategia de articulación institucional y financiamiento que se presenta a continuación. </w:t>
      </w:r>
    </w:p>
    <w:p w14:paraId="332957C5" w14:textId="3E25483D" w:rsidR="00CE39FA" w:rsidRPr="004C2AD4" w:rsidRDefault="004C2AD4" w:rsidP="004C2AD4">
      <w:pPr>
        <w:pStyle w:val="Ttulo2"/>
        <w:rPr>
          <w:rFonts w:ascii="Corbel" w:hAnsi="Corbel"/>
          <w:color w:val="2E74B5" w:themeColor="accent1" w:themeShade="BF"/>
        </w:rPr>
      </w:pPr>
      <w:bookmarkStart w:id="116" w:name="_Toc468983323"/>
      <w:bookmarkStart w:id="117" w:name="_Toc469236189"/>
      <w:r>
        <w:rPr>
          <w:rFonts w:ascii="Corbel" w:hAnsi="Corbel"/>
          <w:color w:val="2E74B5" w:themeColor="accent1" w:themeShade="BF"/>
        </w:rPr>
        <w:t xml:space="preserve">3.1 </w:t>
      </w:r>
      <w:r w:rsidRPr="004C2AD4">
        <w:rPr>
          <w:rFonts w:ascii="Corbel" w:hAnsi="Corbel"/>
          <w:color w:val="2E74B5" w:themeColor="accent1" w:themeShade="BF"/>
        </w:rPr>
        <w:t>L</w:t>
      </w:r>
      <w:r>
        <w:rPr>
          <w:rFonts w:ascii="Corbel" w:hAnsi="Corbel"/>
          <w:color w:val="2E74B5" w:themeColor="accent1" w:themeShade="BF"/>
        </w:rPr>
        <w:t>a Institucionalidad del Plan: ¿Có</w:t>
      </w:r>
      <w:r w:rsidRPr="004C2AD4">
        <w:rPr>
          <w:rFonts w:ascii="Corbel" w:hAnsi="Corbel"/>
          <w:color w:val="2E74B5" w:themeColor="accent1" w:themeShade="BF"/>
        </w:rPr>
        <w:t>mo nos organizamos?</w:t>
      </w:r>
      <w:bookmarkEnd w:id="116"/>
      <w:bookmarkEnd w:id="117"/>
    </w:p>
    <w:p w14:paraId="3155528D" w14:textId="77777777" w:rsidR="004C2AD4" w:rsidRDefault="004C2AD4" w:rsidP="001E7DA0">
      <w:pPr>
        <w:rPr>
          <w:rFonts w:ascii="Corbel" w:hAnsi="Corbel"/>
        </w:rPr>
      </w:pPr>
    </w:p>
    <w:p w14:paraId="53C03111" w14:textId="77777777" w:rsidR="0004376F" w:rsidRPr="003B1B7D" w:rsidRDefault="0004376F" w:rsidP="003B1B7D">
      <w:pPr>
        <w:spacing w:line="240" w:lineRule="auto"/>
        <w:jc w:val="both"/>
        <w:rPr>
          <w:rFonts w:ascii="Corbel" w:hAnsi="Corbel"/>
        </w:rPr>
      </w:pPr>
      <w:r w:rsidRPr="003B1B7D">
        <w:rPr>
          <w:rFonts w:ascii="Corbel" w:hAnsi="Corbel"/>
        </w:rPr>
        <w:t>Este Plan pretende marcar una hoja de ruta para fortalecer y guiar la acción del departamento en materia de adaptación y mitigación del cambio climático en los próximos años que permitirá lograr los cambios deseados para alcanzar un territorio resilientes al cambio climático con una economía y desarrollo bajos en carbono.</w:t>
      </w:r>
    </w:p>
    <w:p w14:paraId="6E5E4C4E" w14:textId="77777777" w:rsidR="0004376F" w:rsidRPr="003B1B7D" w:rsidRDefault="0004376F" w:rsidP="003B1B7D">
      <w:pPr>
        <w:spacing w:line="240" w:lineRule="auto"/>
        <w:jc w:val="both"/>
        <w:rPr>
          <w:rFonts w:ascii="Corbel" w:hAnsi="Corbel"/>
        </w:rPr>
      </w:pPr>
      <w:r w:rsidRPr="003B1B7D">
        <w:rPr>
          <w:rFonts w:ascii="Corbel" w:hAnsi="Corbel"/>
        </w:rPr>
        <w:t>El éxito para lograr implementar este plan está directamente relacionado con el diseño de una estrategia adecuada de articulación institucional y de los diferentes grupos de interés, que pueda trascender los periodos de gobierno con una acción continuada en el largo plazo. En este contexto es muy importante la participación del sector privado y los gremios de la producción, quienes por un lado tienen la posibilidad con sus instrumentos naturales y recursos de financiar gran parte del plan, de manera especial los aspectos relacionados con la reconversión tecnológica, aprovechando las oportunidades económicas que generan los procesos de producción más limpia; pero por otro lado por estar estos actores de manera más permanentes en el territorio facilitando una coherencia de inversión en el tiempo y el espacio de las distintas fuentes de recursos públicos y cooperación.</w:t>
      </w:r>
    </w:p>
    <w:p w14:paraId="128273F5" w14:textId="77777777" w:rsidR="0004376F" w:rsidRPr="003B1B7D" w:rsidRDefault="0004376F" w:rsidP="003B1B7D">
      <w:pPr>
        <w:spacing w:line="240" w:lineRule="auto"/>
        <w:jc w:val="both"/>
        <w:rPr>
          <w:rFonts w:ascii="Corbel" w:hAnsi="Corbel"/>
        </w:rPr>
      </w:pPr>
      <w:r w:rsidRPr="003B1B7D">
        <w:rPr>
          <w:rFonts w:ascii="Corbel" w:hAnsi="Corbel"/>
        </w:rPr>
        <w:t xml:space="preserve">El éxito de esta articulación institucional parte de poder incorporar en todos los planes estratégicos, planes de desarrollo, planes de gestión y planes de ordenamiento de los grupos de interés de las acciones contenidas en este plan, es esencial iniciar  con el fortalecimiento de los proceso de planeación de las instituciones aquí involucradas; esto les permite destinar los recursos financieros y técnicos suficientes para la implementación de la medidas; así como incorpora las metas propias del plan en los mecanismos de seguimiento y control a la gestión. Las acciones requeridas para esto, están incorporadas en la estrategia transversal de fortalecimiento de los instrumentos de planeación y ordenamiento. </w:t>
      </w:r>
    </w:p>
    <w:p w14:paraId="5A6CAAFE" w14:textId="785105D6" w:rsidR="0004376F" w:rsidRPr="003B1B7D" w:rsidRDefault="0004376F" w:rsidP="003B1B7D">
      <w:pPr>
        <w:spacing w:line="240" w:lineRule="auto"/>
        <w:jc w:val="both"/>
        <w:rPr>
          <w:rFonts w:ascii="Corbel" w:hAnsi="Corbel"/>
        </w:rPr>
      </w:pPr>
      <w:r w:rsidRPr="003B1B7D">
        <w:rPr>
          <w:rFonts w:ascii="Corbel" w:hAnsi="Corbel"/>
        </w:rPr>
        <w:t xml:space="preserve">Adicionalmente es muy importante entender que los retos que impone este plan, requieren instituciones fortalecidas en términos de su talento humano, sistemas de gestión, mecanismos de planeación, instrumentos de operación, descentralización, participación y relación con el entorno.  Por esto es importante continuar avanzando en los procesos de fortalecimiento institucional para lograr mejores indicadores como los de Evaluación de Desempeño Integral, Índice de Gobierno Abierto, Índice de transparencia, Desempeño fiscal, así como en el mejoramiento de los impactos de los programas y proyectos ejecutados. </w:t>
      </w:r>
    </w:p>
    <w:p w14:paraId="1A4224A8" w14:textId="6B640CEE" w:rsidR="0004376F" w:rsidRPr="003B1B7D" w:rsidRDefault="0004376F" w:rsidP="003B1B7D">
      <w:pPr>
        <w:spacing w:line="240" w:lineRule="auto"/>
        <w:jc w:val="both"/>
        <w:rPr>
          <w:rFonts w:ascii="Corbel" w:hAnsi="Corbel"/>
        </w:rPr>
      </w:pPr>
      <w:r w:rsidRPr="003B1B7D">
        <w:rPr>
          <w:rFonts w:ascii="Corbel" w:hAnsi="Corbel"/>
        </w:rPr>
        <w:t xml:space="preserve">En cuanto a las acciones, las medidas del plan han sido diseñadas para ejecutarse a través de la coordinación entre entidades públicas y privadas, las cuales se integrarán a través de un órgano interinstitucional que convoque y dé participación a todos los actores y brinde el apoyo técnico y administrativo para facilitar la efectiva implementación y acompañar en la consecución de los recursos del Plan. </w:t>
      </w:r>
    </w:p>
    <w:p w14:paraId="76850F54" w14:textId="50B5D974" w:rsidR="0004376F" w:rsidRPr="003B1B7D" w:rsidRDefault="003B1B7D" w:rsidP="003B1B7D">
      <w:pPr>
        <w:spacing w:line="240" w:lineRule="auto"/>
        <w:jc w:val="both"/>
        <w:rPr>
          <w:rFonts w:ascii="Corbel" w:hAnsi="Corbel"/>
          <w:b/>
        </w:rPr>
      </w:pPr>
      <w:r>
        <w:rPr>
          <w:rFonts w:ascii="Corbel" w:hAnsi="Corbel"/>
          <w:b/>
        </w:rPr>
        <w:t>Comité Interinstitucional</w:t>
      </w:r>
      <w:r w:rsidR="0004376F" w:rsidRPr="003B1B7D">
        <w:rPr>
          <w:rFonts w:ascii="Corbel" w:hAnsi="Corbel"/>
          <w:b/>
        </w:rPr>
        <w:t xml:space="preserve"> de Cambio Climático</w:t>
      </w:r>
      <w:r>
        <w:rPr>
          <w:rFonts w:ascii="Corbel" w:hAnsi="Corbel"/>
          <w:b/>
        </w:rPr>
        <w:t xml:space="preserve"> del Quindío</w:t>
      </w:r>
      <w:r w:rsidR="0004376F" w:rsidRPr="003B1B7D">
        <w:rPr>
          <w:rFonts w:ascii="Corbel" w:hAnsi="Corbel"/>
          <w:b/>
        </w:rPr>
        <w:t xml:space="preserve"> y desarrollo de las reuniones y mesas sectoriales</w:t>
      </w:r>
    </w:p>
    <w:p w14:paraId="3A3295CD" w14:textId="432384D4" w:rsidR="0004376F" w:rsidRPr="003B1B7D" w:rsidRDefault="0004376F" w:rsidP="003B1B7D">
      <w:pPr>
        <w:spacing w:line="240" w:lineRule="auto"/>
        <w:jc w:val="both"/>
        <w:rPr>
          <w:rFonts w:ascii="Corbel" w:hAnsi="Corbel"/>
        </w:rPr>
      </w:pPr>
      <w:r w:rsidRPr="003B1B7D">
        <w:rPr>
          <w:rFonts w:ascii="Corbel" w:hAnsi="Corbel"/>
        </w:rPr>
        <w:t xml:space="preserve">El </w:t>
      </w:r>
      <w:r w:rsidR="003B1B7D" w:rsidRPr="003B1B7D">
        <w:rPr>
          <w:rFonts w:ascii="Corbel" w:hAnsi="Corbel"/>
        </w:rPr>
        <w:t>Comité</w:t>
      </w:r>
      <w:r w:rsidRPr="003B1B7D">
        <w:rPr>
          <w:rFonts w:ascii="Corbel" w:hAnsi="Corbel"/>
        </w:rPr>
        <w:t xml:space="preserve"> Departamental de Cambio Climático es el espacio para la interacción institucional que permite la toma de decisiones conjuntas enmarcadas en la visión departamental de cambio climático, las líneas estratégicas y las medidas, de tal forma que se involucren los diferentes actores y grupos de interés del territorio, empoderándose y apropiándose de la gestión del Plan.</w:t>
      </w:r>
    </w:p>
    <w:p w14:paraId="276D68EF" w14:textId="2A581D47" w:rsidR="0004376F" w:rsidRPr="00D94D8E" w:rsidRDefault="0004376F" w:rsidP="00D94D8E">
      <w:pPr>
        <w:spacing w:line="240" w:lineRule="auto"/>
        <w:jc w:val="both"/>
        <w:rPr>
          <w:rFonts w:ascii="Corbel" w:hAnsi="Corbel"/>
        </w:rPr>
      </w:pPr>
      <w:r w:rsidRPr="006E05AB">
        <w:t xml:space="preserve">El objetivo del </w:t>
      </w:r>
      <w:r w:rsidR="003B1B7D">
        <w:t>Comité</w:t>
      </w:r>
      <w:r>
        <w:t xml:space="preserve"> Departamental de Cambio Climático es </w:t>
      </w:r>
      <w:r w:rsidRPr="006E05AB">
        <w:t xml:space="preserve">“Establecer un espacio para la interacción institucional que permita la toma de decisiones conjuntas enmarcadas en la visión </w:t>
      </w:r>
      <w:r w:rsidRPr="00D94D8E">
        <w:rPr>
          <w:rFonts w:ascii="Corbel" w:hAnsi="Corbel"/>
        </w:rPr>
        <w:t>futura de un departamento resilientes a los efectos del cambio climático y la variabilidad climática y con crecimiento bajo en carbono, de tal forma que se tengan en cuenta las opiniones de los diferentes actores involucrados.”</w:t>
      </w:r>
    </w:p>
    <w:p w14:paraId="25382C8B" w14:textId="4BBFFFDC" w:rsidR="0004376F" w:rsidRPr="00D94D8E" w:rsidRDefault="0004376F" w:rsidP="00D94D8E">
      <w:pPr>
        <w:spacing w:line="240" w:lineRule="auto"/>
        <w:jc w:val="both"/>
        <w:rPr>
          <w:rFonts w:ascii="Corbel" w:hAnsi="Corbel"/>
        </w:rPr>
      </w:pPr>
      <w:r w:rsidRPr="00D94D8E">
        <w:rPr>
          <w:rFonts w:ascii="Corbel" w:hAnsi="Corbel"/>
        </w:rPr>
        <w:t xml:space="preserve">Durante la formulación del Plan el </w:t>
      </w:r>
      <w:r w:rsidR="00D94D8E">
        <w:rPr>
          <w:rFonts w:ascii="Corbel" w:hAnsi="Corbel"/>
        </w:rPr>
        <w:t>Comité</w:t>
      </w:r>
      <w:r w:rsidRPr="00D94D8E">
        <w:rPr>
          <w:rFonts w:ascii="Corbel" w:hAnsi="Corbel"/>
        </w:rPr>
        <w:t xml:space="preserve"> propendió por una visión integral y una filosofía incluyente de participación que permitiera cumplir con los tiempos y metas del proceso. Una vez terminado este plan, se espera que el </w:t>
      </w:r>
      <w:r w:rsidR="00D94D8E">
        <w:rPr>
          <w:rFonts w:ascii="Corbel" w:hAnsi="Corbel"/>
        </w:rPr>
        <w:t>Comité</w:t>
      </w:r>
      <w:r w:rsidR="00D94D8E" w:rsidRPr="00D94D8E">
        <w:rPr>
          <w:rFonts w:ascii="Corbel" w:hAnsi="Corbel"/>
        </w:rPr>
        <w:t xml:space="preserve"> </w:t>
      </w:r>
      <w:r w:rsidRPr="00D94D8E">
        <w:rPr>
          <w:rFonts w:ascii="Corbel" w:hAnsi="Corbel"/>
        </w:rPr>
        <w:t xml:space="preserve">de convierta en la principal instancia de toma de decisiones para su implementación y seguimiento. </w:t>
      </w:r>
    </w:p>
    <w:p w14:paraId="78ACDA59" w14:textId="3EFEF367" w:rsidR="0004376F" w:rsidRPr="00D94D8E" w:rsidRDefault="0004376F" w:rsidP="0004376F">
      <w:pPr>
        <w:spacing w:line="240" w:lineRule="auto"/>
        <w:rPr>
          <w:rFonts w:ascii="Corbel" w:hAnsi="Corbel"/>
        </w:rPr>
      </w:pPr>
      <w:r w:rsidRPr="00D94D8E">
        <w:rPr>
          <w:rFonts w:ascii="Corbel" w:hAnsi="Corbel"/>
        </w:rPr>
        <w:t xml:space="preserve">Los siguientes son los principios concertados que guiarán la actuación del </w:t>
      </w:r>
      <w:r w:rsidR="00D94D8E" w:rsidRPr="00D94D8E">
        <w:rPr>
          <w:rFonts w:ascii="Corbel" w:hAnsi="Corbel"/>
        </w:rPr>
        <w:t>Comité</w:t>
      </w:r>
      <w:r w:rsidRPr="00D94D8E">
        <w:rPr>
          <w:rFonts w:ascii="Corbel" w:hAnsi="Corbel"/>
        </w:rPr>
        <w:t xml:space="preserve">: </w:t>
      </w:r>
    </w:p>
    <w:p w14:paraId="1A41725C" w14:textId="77777777" w:rsidR="0004376F" w:rsidRPr="006E05AB" w:rsidRDefault="0004376F" w:rsidP="007D33DB">
      <w:pPr>
        <w:numPr>
          <w:ilvl w:val="1"/>
          <w:numId w:val="32"/>
        </w:numPr>
        <w:pBdr>
          <w:top w:val="single" w:sz="4" w:space="1" w:color="auto"/>
          <w:left w:val="single" w:sz="4" w:space="31" w:color="auto"/>
          <w:bottom w:val="single" w:sz="4" w:space="1" w:color="auto"/>
          <w:right w:val="single" w:sz="4" w:space="4" w:color="auto"/>
        </w:pBdr>
        <w:spacing w:line="240" w:lineRule="auto"/>
      </w:pPr>
      <w:r w:rsidRPr="006E05AB">
        <w:t>Participación, amplia, efectiva y flexible que permita la inclusión de otros actores</w:t>
      </w:r>
    </w:p>
    <w:p w14:paraId="5BCCE7CC" w14:textId="77777777" w:rsidR="0004376F" w:rsidRPr="006E05AB" w:rsidRDefault="0004376F" w:rsidP="007D33DB">
      <w:pPr>
        <w:numPr>
          <w:ilvl w:val="1"/>
          <w:numId w:val="32"/>
        </w:numPr>
        <w:pBdr>
          <w:top w:val="single" w:sz="4" w:space="1" w:color="auto"/>
          <w:left w:val="single" w:sz="4" w:space="31" w:color="auto"/>
          <w:bottom w:val="single" w:sz="4" w:space="1" w:color="auto"/>
          <w:right w:val="single" w:sz="4" w:space="4" w:color="auto"/>
        </w:pBdr>
        <w:spacing w:line="240" w:lineRule="auto"/>
      </w:pPr>
      <w:r w:rsidRPr="006E05AB">
        <w:t>Articulación y sinergia entre las diferentes instituciones, programas y proyectos que se desarrollan en el departamento</w:t>
      </w:r>
    </w:p>
    <w:p w14:paraId="5EE555AC" w14:textId="77777777" w:rsidR="0004376F" w:rsidRPr="006E05AB" w:rsidRDefault="0004376F" w:rsidP="007D33DB">
      <w:pPr>
        <w:numPr>
          <w:ilvl w:val="1"/>
          <w:numId w:val="32"/>
        </w:numPr>
        <w:pBdr>
          <w:top w:val="single" w:sz="4" w:space="1" w:color="auto"/>
          <w:left w:val="single" w:sz="4" w:space="31" w:color="auto"/>
          <w:bottom w:val="single" w:sz="4" w:space="1" w:color="auto"/>
          <w:right w:val="single" w:sz="4" w:space="4" w:color="auto"/>
        </w:pBdr>
        <w:spacing w:line="240" w:lineRule="auto"/>
      </w:pPr>
      <w:r w:rsidRPr="006E05AB">
        <w:t>Espacio transparente que promueva el diálogo y la solución de controversias y represente los intereses colectivos del departamento.</w:t>
      </w:r>
    </w:p>
    <w:p w14:paraId="74B73086" w14:textId="198EAE5F" w:rsidR="0004376F" w:rsidRPr="00D94D8E" w:rsidRDefault="0004376F" w:rsidP="00D94D8E">
      <w:pPr>
        <w:spacing w:line="240" w:lineRule="auto"/>
        <w:jc w:val="both"/>
        <w:rPr>
          <w:rFonts w:ascii="Corbel" w:hAnsi="Corbel"/>
        </w:rPr>
      </w:pPr>
      <w:r w:rsidRPr="00D94D8E">
        <w:rPr>
          <w:rFonts w:ascii="Corbel" w:hAnsi="Corbel"/>
        </w:rPr>
        <w:t xml:space="preserve">Se acordó que este </w:t>
      </w:r>
      <w:r w:rsidR="00D94D8E">
        <w:rPr>
          <w:rFonts w:ascii="Corbel" w:hAnsi="Corbel"/>
        </w:rPr>
        <w:t>Comité</w:t>
      </w:r>
      <w:r w:rsidRPr="00D94D8E">
        <w:rPr>
          <w:rFonts w:ascii="Corbel" w:hAnsi="Corbel"/>
        </w:rPr>
        <w:t xml:space="preserve"> se reunirá mínimo dos veces al año, para evaluar el avance en la ejecución del plan, elaborar los planes de acción, concertar mecanismos de articulación y financiamiento, diseñar estrategias de gestión y capacitar a sus miembros.  La secretaría técnica será alternada entre las tres instituciones líderes del Plan: </w:t>
      </w:r>
      <w:r w:rsidR="00D94D8E">
        <w:rPr>
          <w:rFonts w:ascii="Corbel" w:hAnsi="Corbel"/>
        </w:rPr>
        <w:t>CRQ</w:t>
      </w:r>
      <w:r w:rsidRPr="00D94D8E">
        <w:rPr>
          <w:rFonts w:ascii="Corbel" w:hAnsi="Corbel"/>
        </w:rPr>
        <w:t xml:space="preserve">, La gobernación y la Cámara de Comercio de </w:t>
      </w:r>
      <w:r w:rsidR="00D94D8E">
        <w:rPr>
          <w:rFonts w:ascii="Corbel" w:hAnsi="Corbel"/>
        </w:rPr>
        <w:t>Armenia y el Quindío</w:t>
      </w:r>
      <w:r w:rsidRPr="00D94D8E">
        <w:rPr>
          <w:rFonts w:ascii="Corbel" w:hAnsi="Corbel"/>
        </w:rPr>
        <w:t>.</w:t>
      </w:r>
    </w:p>
    <w:p w14:paraId="0EBDC2E4" w14:textId="4B7DCA0C" w:rsidR="0004376F" w:rsidRPr="00D94D8E" w:rsidRDefault="0004376F" w:rsidP="00D94D8E">
      <w:pPr>
        <w:jc w:val="both"/>
        <w:rPr>
          <w:rFonts w:ascii="Corbel" w:hAnsi="Corbel"/>
        </w:rPr>
      </w:pPr>
      <w:r w:rsidRPr="00D94D8E">
        <w:rPr>
          <w:rFonts w:ascii="Corbel" w:hAnsi="Corbel"/>
        </w:rPr>
        <w:t xml:space="preserve">En el departamento del </w:t>
      </w:r>
      <w:r w:rsidR="00D94D8E" w:rsidRPr="00D94D8E">
        <w:rPr>
          <w:rFonts w:ascii="Corbel" w:hAnsi="Corbel"/>
        </w:rPr>
        <w:t>Quindío</w:t>
      </w:r>
      <w:r w:rsidRPr="00D94D8E">
        <w:rPr>
          <w:rFonts w:ascii="Corbel" w:hAnsi="Corbel"/>
        </w:rPr>
        <w:t xml:space="preserve"> el </w:t>
      </w:r>
      <w:r w:rsidR="00D94D8E" w:rsidRPr="00D94D8E">
        <w:rPr>
          <w:rFonts w:ascii="Corbel" w:hAnsi="Corbel"/>
        </w:rPr>
        <w:t>Comité</w:t>
      </w:r>
      <w:r w:rsidRPr="00D94D8E">
        <w:rPr>
          <w:rFonts w:ascii="Corbel" w:hAnsi="Corbel"/>
        </w:rPr>
        <w:t xml:space="preserve"> quedó conformado de la siguiente manera:</w:t>
      </w:r>
    </w:p>
    <w:p w14:paraId="77E1A7D3" w14:textId="7B4D9539" w:rsidR="00D94D8E" w:rsidRPr="006E05AB" w:rsidRDefault="00D94D8E" w:rsidP="0004376F">
      <w:r w:rsidRPr="00D94D8E">
        <w:rPr>
          <w:noProof/>
          <w:lang w:eastAsia="es-CO"/>
        </w:rPr>
        <w:drawing>
          <wp:inline distT="0" distB="0" distL="0" distR="0" wp14:anchorId="450A2FDB" wp14:editId="4496CD0F">
            <wp:extent cx="5613400" cy="3669094"/>
            <wp:effectExtent l="0" t="0" r="6350" b="0"/>
            <wp:docPr id="511" name="Imagen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613400" cy="3669094"/>
                    </a:xfrm>
                    <a:prstGeom prst="rect">
                      <a:avLst/>
                    </a:prstGeom>
                    <a:noFill/>
                    <a:ln>
                      <a:noFill/>
                    </a:ln>
                  </pic:spPr>
                </pic:pic>
              </a:graphicData>
            </a:graphic>
          </wp:inline>
        </w:drawing>
      </w:r>
    </w:p>
    <w:p w14:paraId="59029D3D" w14:textId="33BD1529" w:rsidR="0004376F" w:rsidRPr="006E05AB" w:rsidRDefault="0004376F" w:rsidP="00D94D8E">
      <w:pPr>
        <w:jc w:val="both"/>
      </w:pPr>
      <w:r w:rsidRPr="007D0E8A">
        <w:t xml:space="preserve">Los representantes de las comunidades indígenas elegidos por ellos mismos estarán invitados a participar en el </w:t>
      </w:r>
      <w:r w:rsidR="00D94D8E">
        <w:t>Comité</w:t>
      </w:r>
      <w:r w:rsidRPr="007D0E8A">
        <w:t xml:space="preserve"> de cambio climático respetando su participación y sus procedimientos propios para la toma de decisiones.  Asimismo, se respetará sus planes de vida y su cosmovisión en torno al cambio climático.  Su participación también podrá hacerse efectiva en las mesas temáticas,</w:t>
      </w:r>
      <w:r w:rsidRPr="005C4B75">
        <w:t xml:space="preserve"> según la libre decisión de las comunidades, en las líneas o medidas estratégicas del departamento para aportar las experiencias, los conocimientos tradicionales, y las prácticas de estos pueblos en materia de adaptación y mitigación del cambio climático, </w:t>
      </w:r>
      <w:r w:rsidRPr="0071090F">
        <w:t>aprovechando una mezcla de saberes en beneficio de todos.</w:t>
      </w:r>
    </w:p>
    <w:p w14:paraId="2D94100E" w14:textId="77777777" w:rsidR="0004376F" w:rsidRPr="00D94D8E" w:rsidRDefault="0004376F" w:rsidP="00D94D8E">
      <w:pPr>
        <w:spacing w:line="240" w:lineRule="auto"/>
        <w:jc w:val="both"/>
        <w:rPr>
          <w:rFonts w:ascii="Corbel" w:hAnsi="Corbel"/>
          <w:b/>
        </w:rPr>
      </w:pPr>
      <w:r w:rsidRPr="00D94D8E">
        <w:rPr>
          <w:rFonts w:ascii="Corbel" w:hAnsi="Corbel"/>
          <w:b/>
        </w:rPr>
        <w:t>Mesas Sectoriales</w:t>
      </w:r>
    </w:p>
    <w:p w14:paraId="2438C028" w14:textId="77777777" w:rsidR="0004376F" w:rsidRPr="00D94D8E" w:rsidRDefault="0004376F" w:rsidP="00D94D8E">
      <w:pPr>
        <w:spacing w:line="240" w:lineRule="auto"/>
        <w:jc w:val="both"/>
        <w:rPr>
          <w:rFonts w:ascii="Corbel" w:hAnsi="Corbel"/>
        </w:rPr>
      </w:pPr>
      <w:r w:rsidRPr="00D94D8E">
        <w:rPr>
          <w:rFonts w:ascii="Corbel" w:hAnsi="Corbel"/>
        </w:rPr>
        <w:t xml:space="preserve">En el desarrollo de la formulación del Plan, se acordó la creación de las mesas sectoriales con el fin de canalizar los aportes y la participación de los actores, así como poder desarrollar mesas más técnicas y detalladas de trabajo en las siguientes líneas estratégicas acordadas: </w:t>
      </w:r>
    </w:p>
    <w:p w14:paraId="2EE19ABA" w14:textId="6A5BD89F" w:rsidR="0004376F" w:rsidRPr="00D94D8E" w:rsidRDefault="00D94D8E" w:rsidP="007D33DB">
      <w:pPr>
        <w:numPr>
          <w:ilvl w:val="0"/>
          <w:numId w:val="31"/>
        </w:numPr>
        <w:spacing w:line="240" w:lineRule="auto"/>
        <w:contextualSpacing/>
        <w:jc w:val="both"/>
        <w:rPr>
          <w:rFonts w:ascii="Corbel" w:hAnsi="Corbel"/>
        </w:rPr>
      </w:pPr>
      <w:r>
        <w:rPr>
          <w:rFonts w:ascii="Corbel" w:hAnsi="Corbel"/>
        </w:rPr>
        <w:t>Recurso Hídrico</w:t>
      </w:r>
      <w:r w:rsidR="0004376F" w:rsidRPr="00D94D8E">
        <w:rPr>
          <w:rFonts w:ascii="Corbel" w:hAnsi="Corbel"/>
        </w:rPr>
        <w:t xml:space="preserve"> </w:t>
      </w:r>
      <w:r>
        <w:rPr>
          <w:rFonts w:ascii="Corbel" w:hAnsi="Corbel"/>
        </w:rPr>
        <w:t>y ecosistemas</w:t>
      </w:r>
    </w:p>
    <w:p w14:paraId="1FF9AC89" w14:textId="6D6F1891" w:rsidR="0004376F" w:rsidRDefault="00D94D8E" w:rsidP="007D33DB">
      <w:pPr>
        <w:numPr>
          <w:ilvl w:val="0"/>
          <w:numId w:val="31"/>
        </w:numPr>
        <w:spacing w:line="240" w:lineRule="auto"/>
        <w:contextualSpacing/>
        <w:jc w:val="both"/>
        <w:rPr>
          <w:rFonts w:ascii="Corbel" w:hAnsi="Corbel"/>
        </w:rPr>
      </w:pPr>
      <w:r>
        <w:rPr>
          <w:rFonts w:ascii="Corbel" w:hAnsi="Corbel"/>
        </w:rPr>
        <w:t>Ciudad y territorio</w:t>
      </w:r>
    </w:p>
    <w:p w14:paraId="5A0E7653" w14:textId="3F49C6E1" w:rsidR="00D94D8E" w:rsidRPr="00D94D8E" w:rsidRDefault="00D94D8E" w:rsidP="007D33DB">
      <w:pPr>
        <w:numPr>
          <w:ilvl w:val="0"/>
          <w:numId w:val="31"/>
        </w:numPr>
        <w:spacing w:line="240" w:lineRule="auto"/>
        <w:contextualSpacing/>
        <w:jc w:val="both"/>
        <w:rPr>
          <w:rFonts w:ascii="Corbel" w:hAnsi="Corbel"/>
        </w:rPr>
      </w:pPr>
      <w:r>
        <w:rPr>
          <w:rFonts w:ascii="Corbel" w:hAnsi="Corbel"/>
        </w:rPr>
        <w:t>Sectores productivos y servicios</w:t>
      </w:r>
    </w:p>
    <w:p w14:paraId="485CCAE0" w14:textId="747CB2EA" w:rsidR="0004376F" w:rsidRPr="00D94D8E" w:rsidRDefault="00D94D8E" w:rsidP="007D33DB">
      <w:pPr>
        <w:numPr>
          <w:ilvl w:val="0"/>
          <w:numId w:val="31"/>
        </w:numPr>
        <w:spacing w:line="240" w:lineRule="auto"/>
        <w:contextualSpacing/>
        <w:jc w:val="both"/>
        <w:rPr>
          <w:rFonts w:ascii="Corbel" w:hAnsi="Corbel"/>
        </w:rPr>
      </w:pPr>
      <w:r>
        <w:rPr>
          <w:rFonts w:ascii="Corbel" w:hAnsi="Corbel"/>
        </w:rPr>
        <w:t>Salud ambiental</w:t>
      </w:r>
    </w:p>
    <w:p w14:paraId="2ADFDBAD" w14:textId="77777777" w:rsidR="0004376F" w:rsidRPr="00D94D8E" w:rsidRDefault="0004376F" w:rsidP="00D94D8E">
      <w:pPr>
        <w:spacing w:line="240" w:lineRule="auto"/>
        <w:ind w:left="720"/>
        <w:contextualSpacing/>
        <w:jc w:val="both"/>
        <w:rPr>
          <w:rFonts w:ascii="Corbel" w:hAnsi="Corbel"/>
        </w:rPr>
      </w:pPr>
    </w:p>
    <w:p w14:paraId="68FB4FB1" w14:textId="77777777" w:rsidR="0004376F" w:rsidRPr="00D94D8E" w:rsidRDefault="0004376F" w:rsidP="00D94D8E">
      <w:pPr>
        <w:spacing w:line="240" w:lineRule="auto"/>
        <w:jc w:val="both"/>
        <w:rPr>
          <w:rFonts w:ascii="Corbel" w:hAnsi="Corbel"/>
        </w:rPr>
      </w:pPr>
      <w:r w:rsidRPr="00D94D8E">
        <w:rPr>
          <w:rFonts w:ascii="Corbel" w:hAnsi="Corbel"/>
        </w:rPr>
        <w:t xml:space="preserve">Con las mesas se desarrollaron todas las discusiones técnicas sobre el estado actual del territorio, su problemática y vulnerabilidad, así como la priorización de las medidas, las mesas se reunieron en diversas oportunidades para avanzar en el diagnóstico y la construcción en detalle de la estrategia del Plan, adicionalmente en reuniones bilaterales con los actores de las mesas se construyeron los alcances y las acciones para el desarrollo de las medidas. </w:t>
      </w:r>
    </w:p>
    <w:p w14:paraId="0C2D1CF5" w14:textId="77777777" w:rsidR="0004376F" w:rsidRDefault="0004376F" w:rsidP="0004376F">
      <w:pPr>
        <w:spacing w:line="240" w:lineRule="auto"/>
      </w:pPr>
    </w:p>
    <w:p w14:paraId="39BCACCF" w14:textId="77777777" w:rsidR="0004376F" w:rsidRDefault="0004376F" w:rsidP="0004376F">
      <w:pPr>
        <w:spacing w:line="240" w:lineRule="auto"/>
      </w:pPr>
    </w:p>
    <w:p w14:paraId="163E57D2" w14:textId="77777777" w:rsidR="0004376F" w:rsidRPr="006E05AB" w:rsidRDefault="0004376F" w:rsidP="0004376F">
      <w:pPr>
        <w:spacing w:line="240" w:lineRule="auto"/>
      </w:pPr>
    </w:p>
    <w:p w14:paraId="6EA2A06D" w14:textId="77777777" w:rsidR="0004376F" w:rsidRPr="0004376F" w:rsidRDefault="0004376F" w:rsidP="0004376F">
      <w:pPr>
        <w:autoSpaceDE w:val="0"/>
        <w:autoSpaceDN w:val="0"/>
        <w:adjustRightInd w:val="0"/>
        <w:spacing w:line="240" w:lineRule="auto"/>
        <w:jc w:val="both"/>
        <w:rPr>
          <w:rFonts w:ascii="Corbel" w:hAnsi="Corbel"/>
          <w:b/>
        </w:rPr>
      </w:pPr>
      <w:r w:rsidRPr="0004376F">
        <w:rPr>
          <w:rFonts w:ascii="Corbel" w:hAnsi="Corbel"/>
          <w:b/>
        </w:rPr>
        <w:t xml:space="preserve">Implementación del Plan </w:t>
      </w:r>
    </w:p>
    <w:p w14:paraId="191F3AD0" w14:textId="3E00FFF1" w:rsidR="0004376F" w:rsidRPr="0004376F" w:rsidRDefault="0004376F" w:rsidP="0004376F">
      <w:pPr>
        <w:spacing w:line="240" w:lineRule="auto"/>
        <w:jc w:val="both"/>
        <w:rPr>
          <w:rFonts w:ascii="Corbel" w:hAnsi="Corbel"/>
        </w:rPr>
      </w:pPr>
      <w:r w:rsidRPr="0004376F">
        <w:rPr>
          <w:rFonts w:ascii="Corbel" w:hAnsi="Corbel"/>
        </w:rPr>
        <w:t xml:space="preserve">La implementación del plan estará a cargo del </w:t>
      </w:r>
      <w:r w:rsidR="00D94D8E">
        <w:rPr>
          <w:rFonts w:ascii="Corbel" w:hAnsi="Corbel"/>
        </w:rPr>
        <w:t>Comité</w:t>
      </w:r>
      <w:r w:rsidRPr="0004376F">
        <w:rPr>
          <w:rFonts w:ascii="Corbel" w:hAnsi="Corbel"/>
        </w:rPr>
        <w:t xml:space="preserve"> </w:t>
      </w:r>
      <w:r w:rsidR="00D94D8E">
        <w:rPr>
          <w:rFonts w:ascii="Corbel" w:hAnsi="Corbel"/>
        </w:rPr>
        <w:t>Interinstitucional</w:t>
      </w:r>
      <w:r w:rsidRPr="0004376F">
        <w:rPr>
          <w:rFonts w:ascii="Corbel" w:hAnsi="Corbel"/>
        </w:rPr>
        <w:t xml:space="preserve"> de Cambio Climático que deberá seguir sumando actores relevantes para el desarrollo de las acciones y la efectiva coordinación con el Nodo Regional.  </w:t>
      </w:r>
    </w:p>
    <w:p w14:paraId="6D58185D" w14:textId="48A6E144" w:rsidR="0004376F" w:rsidRPr="0004376F" w:rsidRDefault="0004376F" w:rsidP="0004376F">
      <w:pPr>
        <w:spacing w:line="240" w:lineRule="auto"/>
        <w:jc w:val="both"/>
        <w:rPr>
          <w:rFonts w:ascii="Corbel" w:hAnsi="Corbel"/>
        </w:rPr>
      </w:pPr>
      <w:r w:rsidRPr="0004376F">
        <w:rPr>
          <w:rFonts w:ascii="Corbel" w:hAnsi="Corbel"/>
        </w:rPr>
        <w:t xml:space="preserve">Este </w:t>
      </w:r>
      <w:r w:rsidR="00D94D8E">
        <w:rPr>
          <w:rFonts w:ascii="Corbel" w:hAnsi="Corbel"/>
        </w:rPr>
        <w:t>Comité</w:t>
      </w:r>
      <w:r w:rsidRPr="0004376F">
        <w:rPr>
          <w:rFonts w:ascii="Corbel" w:hAnsi="Corbel"/>
        </w:rPr>
        <w:t xml:space="preserve"> tendrá la estructura institucional que se representa en la gráfica siguiente (</w:t>
      </w:r>
      <w:r w:rsidRPr="0004376F">
        <w:rPr>
          <w:rFonts w:ascii="Corbel" w:hAnsi="Corbel"/>
        </w:rPr>
        <w:fldChar w:fldCharType="begin"/>
      </w:r>
      <w:r w:rsidRPr="0004376F">
        <w:rPr>
          <w:rFonts w:ascii="Corbel" w:hAnsi="Corbel"/>
        </w:rPr>
        <w:instrText xml:space="preserve"> REF _Ref468980808 \h  \* MERGEFORMAT </w:instrText>
      </w:r>
      <w:r w:rsidRPr="0004376F">
        <w:rPr>
          <w:rFonts w:ascii="Corbel" w:hAnsi="Corbel"/>
        </w:rPr>
      </w:r>
      <w:r w:rsidRPr="0004376F">
        <w:rPr>
          <w:rFonts w:ascii="Corbel" w:hAnsi="Corbel"/>
        </w:rPr>
        <w:fldChar w:fldCharType="separate"/>
      </w:r>
      <w:r w:rsidRPr="00D94D8E">
        <w:rPr>
          <w:rFonts w:ascii="Corbel" w:hAnsi="Corbel"/>
        </w:rPr>
        <w:t>Gráfica 13</w:t>
      </w:r>
      <w:r w:rsidRPr="0004376F">
        <w:rPr>
          <w:rFonts w:ascii="Corbel" w:hAnsi="Corbel"/>
        </w:rPr>
        <w:fldChar w:fldCharType="end"/>
      </w:r>
      <w:r w:rsidRPr="0004376F">
        <w:rPr>
          <w:rFonts w:ascii="Corbel" w:hAnsi="Corbel"/>
        </w:rPr>
        <w:t>)</w:t>
      </w:r>
      <w:r w:rsidR="00D94D8E">
        <w:rPr>
          <w:rFonts w:ascii="Corbel" w:hAnsi="Corbel"/>
        </w:rPr>
        <w:t xml:space="preserve"> </w:t>
      </w:r>
      <w:r w:rsidRPr="0004376F">
        <w:rPr>
          <w:rFonts w:ascii="Corbel" w:hAnsi="Corbel"/>
        </w:rPr>
        <w:t xml:space="preserve">en la cual se puede observar, que parte de la concurrencia de todos los actores en la base de la pirámide, a través de las mesas temáticas, cada una de las cuales tendrá un líder. Estos líderes participan en la Secretaría Técnica, integrada por delegados de la gobernación, </w:t>
      </w:r>
      <w:r w:rsidR="00D94D8E">
        <w:rPr>
          <w:rFonts w:ascii="Corbel" w:hAnsi="Corbel"/>
        </w:rPr>
        <w:t>CRQ</w:t>
      </w:r>
      <w:r w:rsidRPr="0004376F">
        <w:rPr>
          <w:rFonts w:ascii="Corbel" w:hAnsi="Corbel"/>
        </w:rPr>
        <w:t xml:space="preserve"> y la Cámara de Comercio de </w:t>
      </w:r>
      <w:r w:rsidR="00D94D8E">
        <w:rPr>
          <w:rFonts w:ascii="Corbel" w:hAnsi="Corbel"/>
        </w:rPr>
        <w:t>Armenia y el Quindío</w:t>
      </w:r>
      <w:r w:rsidRPr="0004376F">
        <w:rPr>
          <w:rFonts w:ascii="Corbel" w:hAnsi="Corbel"/>
        </w:rPr>
        <w:t xml:space="preserve">. Para la implementación, el </w:t>
      </w:r>
      <w:r w:rsidR="00D94D8E">
        <w:rPr>
          <w:rFonts w:ascii="Corbel" w:hAnsi="Corbel"/>
        </w:rPr>
        <w:t>Comité</w:t>
      </w:r>
      <w:r w:rsidRPr="0004376F">
        <w:rPr>
          <w:rFonts w:ascii="Corbel" w:hAnsi="Corbel"/>
        </w:rPr>
        <w:t xml:space="preserve"> tendrá entre otras funciones:</w:t>
      </w:r>
    </w:p>
    <w:p w14:paraId="67AB89CA" w14:textId="7F41ED15" w:rsidR="0004376F" w:rsidRPr="0004376F" w:rsidRDefault="0004376F" w:rsidP="007D33DB">
      <w:pPr>
        <w:numPr>
          <w:ilvl w:val="0"/>
          <w:numId w:val="33"/>
        </w:numPr>
        <w:spacing w:after="0" w:line="240" w:lineRule="auto"/>
        <w:contextualSpacing/>
        <w:jc w:val="both"/>
        <w:rPr>
          <w:rFonts w:ascii="Corbel" w:hAnsi="Corbel"/>
        </w:rPr>
      </w:pPr>
      <w:r w:rsidRPr="0004376F">
        <w:rPr>
          <w:rFonts w:ascii="Corbel" w:hAnsi="Corbel"/>
        </w:rPr>
        <w:t>Generar mecanismos de coordinación interinstitucional, au</w:t>
      </w:r>
      <w:r w:rsidR="00D94D8E">
        <w:rPr>
          <w:rFonts w:ascii="Corbel" w:hAnsi="Corbel"/>
        </w:rPr>
        <w:t>nar actores c</w:t>
      </w:r>
      <w:r w:rsidRPr="0004376F">
        <w:rPr>
          <w:rFonts w:ascii="Corbel" w:hAnsi="Corbel"/>
        </w:rPr>
        <w:t>laves y hacer periódicamente seguimiento a los avances y ajustes del plan</w:t>
      </w:r>
    </w:p>
    <w:p w14:paraId="3AD1FAB3" w14:textId="1F313F82" w:rsidR="0004376F" w:rsidRPr="0004376F" w:rsidRDefault="0004376F" w:rsidP="007D33DB">
      <w:pPr>
        <w:numPr>
          <w:ilvl w:val="0"/>
          <w:numId w:val="33"/>
        </w:numPr>
        <w:spacing w:after="0" w:line="240" w:lineRule="auto"/>
        <w:contextualSpacing/>
        <w:jc w:val="both"/>
        <w:rPr>
          <w:rFonts w:ascii="Corbel" w:hAnsi="Corbel"/>
        </w:rPr>
      </w:pPr>
      <w:r w:rsidRPr="0004376F">
        <w:rPr>
          <w:rFonts w:ascii="Corbel" w:hAnsi="Corbel"/>
        </w:rPr>
        <w:t>Propender por la incorporación de las acciones y medidas concertadas en los Planes de Acción de cada una de las entidades aquí representadas</w:t>
      </w:r>
      <w:r w:rsidR="00D94D8E">
        <w:rPr>
          <w:rFonts w:ascii="Corbel" w:hAnsi="Corbel"/>
        </w:rPr>
        <w:t>.</w:t>
      </w:r>
    </w:p>
    <w:p w14:paraId="248B8995" w14:textId="77777777" w:rsidR="0004376F" w:rsidRPr="0004376F" w:rsidRDefault="0004376F" w:rsidP="007D33DB">
      <w:pPr>
        <w:numPr>
          <w:ilvl w:val="0"/>
          <w:numId w:val="33"/>
        </w:numPr>
        <w:spacing w:after="0" w:line="240" w:lineRule="auto"/>
        <w:contextualSpacing/>
        <w:jc w:val="both"/>
        <w:rPr>
          <w:rFonts w:ascii="Corbel" w:hAnsi="Corbel"/>
        </w:rPr>
      </w:pPr>
      <w:r w:rsidRPr="0004376F">
        <w:rPr>
          <w:rFonts w:ascii="Corbel" w:hAnsi="Corbel"/>
        </w:rPr>
        <w:t xml:space="preserve">Fomentar con los las nuevas administraciones municipales e institucionales la incorporación del cambio climático en los planes de desarrollo  </w:t>
      </w:r>
    </w:p>
    <w:p w14:paraId="1829E9D4" w14:textId="77777777" w:rsidR="0004376F" w:rsidRPr="0004376F" w:rsidRDefault="0004376F" w:rsidP="007D33DB">
      <w:pPr>
        <w:numPr>
          <w:ilvl w:val="0"/>
          <w:numId w:val="33"/>
        </w:numPr>
        <w:spacing w:after="0" w:line="240" w:lineRule="auto"/>
        <w:contextualSpacing/>
        <w:jc w:val="both"/>
        <w:rPr>
          <w:rFonts w:ascii="Corbel" w:hAnsi="Corbel"/>
        </w:rPr>
      </w:pPr>
      <w:r w:rsidRPr="0004376F">
        <w:rPr>
          <w:rFonts w:ascii="Corbel" w:hAnsi="Corbel"/>
        </w:rPr>
        <w:t>Cada uno de los miembros deber garantizar el cumplimiento de los compromisos adquiridos por la respectiva institución o sector que representan y los recursos financieros requeridos</w:t>
      </w:r>
    </w:p>
    <w:p w14:paraId="1AFC358C" w14:textId="3D75E65B" w:rsidR="0004376F" w:rsidRPr="0004376F" w:rsidRDefault="0004376F" w:rsidP="007D33DB">
      <w:pPr>
        <w:numPr>
          <w:ilvl w:val="0"/>
          <w:numId w:val="33"/>
        </w:numPr>
        <w:spacing w:after="0" w:line="240" w:lineRule="auto"/>
        <w:contextualSpacing/>
        <w:jc w:val="both"/>
        <w:rPr>
          <w:rFonts w:ascii="Corbel" w:hAnsi="Corbel"/>
        </w:rPr>
      </w:pPr>
      <w:r w:rsidRPr="0004376F">
        <w:rPr>
          <w:rFonts w:ascii="Corbel" w:hAnsi="Corbel"/>
        </w:rPr>
        <w:t xml:space="preserve">Los miembros del </w:t>
      </w:r>
      <w:r w:rsidR="00D94D8E">
        <w:rPr>
          <w:rFonts w:ascii="Corbel" w:hAnsi="Corbel"/>
        </w:rPr>
        <w:t>comité</w:t>
      </w:r>
      <w:r w:rsidRPr="0004376F">
        <w:rPr>
          <w:rFonts w:ascii="Corbel" w:hAnsi="Corbel"/>
        </w:rPr>
        <w:t xml:space="preserve"> se comprometen a participar de los informes de avance en la gestión del cambio climático, generar recomendaciones y propuestas para el cumplimiento de las metas</w:t>
      </w:r>
    </w:p>
    <w:p w14:paraId="589EF2EE" w14:textId="175814A4" w:rsidR="0004376F" w:rsidRPr="0004376F" w:rsidRDefault="0004376F" w:rsidP="007D33DB">
      <w:pPr>
        <w:pStyle w:val="Prrafodelista"/>
        <w:numPr>
          <w:ilvl w:val="0"/>
          <w:numId w:val="33"/>
        </w:numPr>
        <w:spacing w:after="0" w:line="240" w:lineRule="auto"/>
      </w:pPr>
      <w:r w:rsidRPr="0004376F">
        <w:t xml:space="preserve">El </w:t>
      </w:r>
      <w:r w:rsidR="00D94D8E">
        <w:t>comité</w:t>
      </w:r>
      <w:r w:rsidR="00D94D8E" w:rsidRPr="0004376F">
        <w:t xml:space="preserve"> </w:t>
      </w:r>
      <w:r w:rsidRPr="0004376F">
        <w:t>desarrollará ejercicios anuales de planeación de acciones para la ejecución de las medidas del plan, que incluye el establecimiento de metas, la planeación de acciones de gestión, la identificación de recursos y la asignación de compromisos y tiempos.</w:t>
      </w:r>
    </w:p>
    <w:p w14:paraId="64DA81B4" w14:textId="77777777" w:rsidR="0004376F" w:rsidRPr="0004376F" w:rsidRDefault="0004376F" w:rsidP="007D33DB">
      <w:pPr>
        <w:numPr>
          <w:ilvl w:val="0"/>
          <w:numId w:val="33"/>
        </w:numPr>
        <w:spacing w:after="0" w:line="240" w:lineRule="auto"/>
        <w:contextualSpacing/>
        <w:jc w:val="both"/>
        <w:rPr>
          <w:rFonts w:ascii="Corbel" w:hAnsi="Corbel"/>
        </w:rPr>
      </w:pPr>
      <w:r w:rsidRPr="0004376F">
        <w:rPr>
          <w:rFonts w:ascii="Corbel" w:hAnsi="Corbel"/>
        </w:rPr>
        <w:t>Hacer el seguimiento a la implementación del plan y de los indicadores de monitoreo y evaluación del mismo.</w:t>
      </w:r>
    </w:p>
    <w:p w14:paraId="2DAED027" w14:textId="77777777" w:rsidR="0004376F" w:rsidRPr="0004376F" w:rsidRDefault="0004376F" w:rsidP="0004376F">
      <w:pPr>
        <w:spacing w:line="240" w:lineRule="auto"/>
        <w:ind w:left="360"/>
        <w:contextualSpacing/>
        <w:jc w:val="both"/>
        <w:rPr>
          <w:rFonts w:ascii="Corbel" w:hAnsi="Corbel"/>
        </w:rPr>
      </w:pPr>
    </w:p>
    <w:p w14:paraId="26742204" w14:textId="4706CA25" w:rsidR="0004376F" w:rsidRPr="0004376F" w:rsidRDefault="0004376F" w:rsidP="0004376F">
      <w:pPr>
        <w:spacing w:line="240" w:lineRule="auto"/>
        <w:jc w:val="both"/>
        <w:rPr>
          <w:rFonts w:ascii="Corbel" w:hAnsi="Corbel"/>
        </w:rPr>
      </w:pPr>
      <w:r w:rsidRPr="0004376F">
        <w:rPr>
          <w:rFonts w:ascii="Corbel" w:hAnsi="Corbel"/>
        </w:rPr>
        <w:t xml:space="preserve"> De manera trasversal el </w:t>
      </w:r>
      <w:r w:rsidR="00D94D8E">
        <w:rPr>
          <w:rFonts w:ascii="Corbel" w:hAnsi="Corbel"/>
        </w:rPr>
        <w:t>comité</w:t>
      </w:r>
      <w:r w:rsidR="00D94D8E" w:rsidRPr="0004376F">
        <w:rPr>
          <w:rFonts w:ascii="Corbel" w:hAnsi="Corbel"/>
        </w:rPr>
        <w:t xml:space="preserve"> </w:t>
      </w:r>
      <w:r w:rsidRPr="0004376F">
        <w:rPr>
          <w:rFonts w:ascii="Corbel" w:hAnsi="Corbel"/>
        </w:rPr>
        <w:t xml:space="preserve">recibe el apoyo de   los representantes de las entidades públicas del orden nacional como Ministerio de Ambiente, DNP, IDEAM, entre otras de acuerdo con sus competencias o conocimiento técnico. </w:t>
      </w:r>
    </w:p>
    <w:p w14:paraId="69604F0E" w14:textId="559FBC26" w:rsidR="0004376F" w:rsidRPr="0004376F" w:rsidRDefault="0004376F" w:rsidP="0004376F">
      <w:pPr>
        <w:spacing w:line="240" w:lineRule="auto"/>
        <w:jc w:val="both"/>
        <w:rPr>
          <w:rFonts w:ascii="Corbel" w:hAnsi="Corbel"/>
        </w:rPr>
      </w:pPr>
      <w:r w:rsidRPr="0004376F">
        <w:rPr>
          <w:rFonts w:ascii="Corbel" w:hAnsi="Corbel"/>
        </w:rPr>
        <w:t xml:space="preserve">A su vez, el </w:t>
      </w:r>
      <w:r w:rsidR="00D94D8E">
        <w:rPr>
          <w:rFonts w:ascii="Corbel" w:hAnsi="Corbel"/>
        </w:rPr>
        <w:t>comité</w:t>
      </w:r>
      <w:r w:rsidR="00D94D8E" w:rsidRPr="0004376F">
        <w:rPr>
          <w:rFonts w:ascii="Corbel" w:hAnsi="Corbel"/>
        </w:rPr>
        <w:t xml:space="preserve"> </w:t>
      </w:r>
      <w:r w:rsidRPr="0004376F">
        <w:rPr>
          <w:rFonts w:ascii="Corbel" w:hAnsi="Corbel"/>
        </w:rPr>
        <w:t xml:space="preserve">está ligado al Nodo Regional de Cambio Climático </w:t>
      </w:r>
      <w:r w:rsidR="00D94D8E">
        <w:rPr>
          <w:rFonts w:ascii="Corbel" w:hAnsi="Corbel"/>
        </w:rPr>
        <w:t>Eje Cafetero</w:t>
      </w:r>
      <w:r w:rsidRPr="0004376F">
        <w:rPr>
          <w:rFonts w:ascii="Corbel" w:hAnsi="Corbel"/>
        </w:rPr>
        <w:t>, para apoyar y promover las políticas, planes y estrategias de cambio climático en el departamento.</w:t>
      </w:r>
    </w:p>
    <w:p w14:paraId="2EC5C5C5" w14:textId="77777777" w:rsidR="0004376F" w:rsidRDefault="0004376F" w:rsidP="0004376F">
      <w:pPr>
        <w:spacing w:after="200"/>
        <w:rPr>
          <w:b/>
          <w:bCs/>
          <w:color w:val="5B9BD5" w:themeColor="accent1"/>
          <w:sz w:val="18"/>
          <w:szCs w:val="18"/>
        </w:rPr>
      </w:pPr>
      <w:r>
        <w:rPr>
          <w:b/>
          <w:bCs/>
          <w:color w:val="5B9BD5" w:themeColor="accent1"/>
          <w:sz w:val="18"/>
          <w:szCs w:val="18"/>
        </w:rPr>
        <w:br w:type="page"/>
      </w:r>
    </w:p>
    <w:p w14:paraId="7440EFCE" w14:textId="77777777" w:rsidR="0004376F" w:rsidRDefault="0004376F" w:rsidP="0004376F">
      <w:pPr>
        <w:spacing w:line="240" w:lineRule="auto"/>
        <w:jc w:val="center"/>
        <w:rPr>
          <w:b/>
          <w:bCs/>
          <w:color w:val="5B9BD5" w:themeColor="accent1"/>
          <w:sz w:val="18"/>
          <w:szCs w:val="18"/>
        </w:rPr>
      </w:pPr>
      <w:bookmarkStart w:id="118" w:name="_Ref468980808"/>
      <w:bookmarkStart w:id="119" w:name="_Toc468983390"/>
      <w:r w:rsidRPr="006E05AB">
        <w:rPr>
          <w:b/>
          <w:bCs/>
          <w:color w:val="5B9BD5" w:themeColor="accent1"/>
          <w:sz w:val="18"/>
          <w:szCs w:val="18"/>
        </w:rPr>
        <w:t xml:space="preserve">Gráfica </w:t>
      </w:r>
      <w:r w:rsidRPr="006E05AB">
        <w:rPr>
          <w:b/>
          <w:bCs/>
          <w:color w:val="5B9BD5" w:themeColor="accent1"/>
          <w:sz w:val="18"/>
          <w:szCs w:val="18"/>
        </w:rPr>
        <w:fldChar w:fldCharType="begin"/>
      </w:r>
      <w:r w:rsidRPr="006E05AB">
        <w:rPr>
          <w:b/>
          <w:bCs/>
          <w:color w:val="5B9BD5" w:themeColor="accent1"/>
          <w:sz w:val="18"/>
          <w:szCs w:val="18"/>
        </w:rPr>
        <w:instrText xml:space="preserve"> SEQ Gráfica \* ARABIC </w:instrText>
      </w:r>
      <w:r w:rsidRPr="006E05AB">
        <w:rPr>
          <w:b/>
          <w:bCs/>
          <w:color w:val="5B9BD5" w:themeColor="accent1"/>
          <w:sz w:val="18"/>
          <w:szCs w:val="18"/>
        </w:rPr>
        <w:fldChar w:fldCharType="separate"/>
      </w:r>
      <w:r>
        <w:rPr>
          <w:b/>
          <w:bCs/>
          <w:noProof/>
          <w:color w:val="5B9BD5" w:themeColor="accent1"/>
          <w:sz w:val="18"/>
          <w:szCs w:val="18"/>
        </w:rPr>
        <w:t>11</w:t>
      </w:r>
      <w:r w:rsidRPr="006E05AB">
        <w:rPr>
          <w:b/>
          <w:bCs/>
          <w:color w:val="5B9BD5" w:themeColor="accent1"/>
          <w:sz w:val="18"/>
          <w:szCs w:val="18"/>
        </w:rPr>
        <w:fldChar w:fldCharType="end"/>
      </w:r>
      <w:bookmarkEnd w:id="118"/>
      <w:r w:rsidRPr="006E05AB">
        <w:rPr>
          <w:b/>
          <w:bCs/>
          <w:color w:val="5B9BD5" w:themeColor="accent1"/>
          <w:sz w:val="18"/>
          <w:szCs w:val="18"/>
        </w:rPr>
        <w:t>. Estructura institucional para la implementación del plan.</w:t>
      </w:r>
      <w:bookmarkEnd w:id="119"/>
    </w:p>
    <w:p w14:paraId="7A3C987C" w14:textId="77777777" w:rsidR="0004376F" w:rsidRPr="006E05AB" w:rsidRDefault="0004376F" w:rsidP="0004376F">
      <w:pPr>
        <w:spacing w:line="240" w:lineRule="auto"/>
        <w:jc w:val="center"/>
        <w:rPr>
          <w:b/>
          <w:bCs/>
          <w:color w:val="5B9BD5" w:themeColor="accent1"/>
          <w:sz w:val="18"/>
          <w:szCs w:val="18"/>
        </w:rPr>
      </w:pPr>
    </w:p>
    <w:p w14:paraId="01B2C78F" w14:textId="77777777" w:rsidR="0004376F" w:rsidRPr="006E05AB" w:rsidRDefault="0004376F" w:rsidP="0004376F">
      <w:pPr>
        <w:jc w:val="center"/>
      </w:pPr>
      <w:r w:rsidRPr="006E05AB">
        <w:rPr>
          <w:noProof/>
          <w:lang w:eastAsia="es-CO"/>
        </w:rPr>
        <w:drawing>
          <wp:inline distT="0" distB="0" distL="0" distR="0" wp14:anchorId="5B017482" wp14:editId="61DF8521">
            <wp:extent cx="4419600" cy="3143704"/>
            <wp:effectExtent l="0" t="0" r="0" b="0"/>
            <wp:docPr id="150" name="Imagen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8" cstate="screen">
                      <a:extLst>
                        <a:ext uri="{28A0092B-C50C-407E-A947-70E740481C1C}">
                          <a14:useLocalDpi xmlns:a14="http://schemas.microsoft.com/office/drawing/2010/main"/>
                        </a:ext>
                      </a:extLst>
                    </a:blip>
                    <a:srcRect l="25622" t="4226" r="17364" b="23642"/>
                    <a:stretch/>
                  </pic:blipFill>
                  <pic:spPr bwMode="auto">
                    <a:xfrm>
                      <a:off x="0" y="0"/>
                      <a:ext cx="4425709" cy="3148050"/>
                    </a:xfrm>
                    <a:prstGeom prst="rect">
                      <a:avLst/>
                    </a:prstGeom>
                    <a:ln>
                      <a:noFill/>
                    </a:ln>
                    <a:extLst>
                      <a:ext uri="{53640926-AAD7-44D8-BBD7-CCE9431645EC}">
                        <a14:shadowObscured xmlns:a14="http://schemas.microsoft.com/office/drawing/2010/main"/>
                      </a:ext>
                    </a:extLst>
                  </pic:spPr>
                </pic:pic>
              </a:graphicData>
            </a:graphic>
          </wp:inline>
        </w:drawing>
      </w:r>
    </w:p>
    <w:p w14:paraId="429E6BD3" w14:textId="77777777" w:rsidR="0004376F" w:rsidRPr="006E05AB" w:rsidRDefault="0004376F" w:rsidP="0004376F">
      <w:pPr>
        <w:spacing w:line="240" w:lineRule="auto"/>
      </w:pPr>
    </w:p>
    <w:p w14:paraId="2E63EF56" w14:textId="5D249A65" w:rsidR="0004376F" w:rsidRPr="006E05AB" w:rsidRDefault="0004376F" w:rsidP="0004376F">
      <w:pPr>
        <w:spacing w:line="240" w:lineRule="auto"/>
        <w:jc w:val="both"/>
      </w:pPr>
      <w:r w:rsidRPr="006E05AB">
        <w:t>Para respaldar esta institucionalidad se espera generar un instrumento de orden legal departamental que al mismo tiempo permita asegurar compromisos de largo plazo (Decreto u Ordenanza) así como establecer los víncul</w:t>
      </w:r>
      <w:r>
        <w:t>os con la política nacional de C</w:t>
      </w:r>
      <w:r w:rsidRPr="006E05AB">
        <w:t xml:space="preserve">ambio Climático (aún en proceso de aprobación). </w:t>
      </w:r>
    </w:p>
    <w:p w14:paraId="4AE17867" w14:textId="77777777" w:rsidR="0004376F" w:rsidRPr="006E05AB" w:rsidRDefault="0004376F" w:rsidP="0004376F">
      <w:pPr>
        <w:spacing w:line="240" w:lineRule="auto"/>
        <w:rPr>
          <w:b/>
        </w:rPr>
      </w:pPr>
      <w:r w:rsidRPr="006E05AB">
        <w:rPr>
          <w:b/>
        </w:rPr>
        <w:t>Coordinación de las acciones del Plan</w:t>
      </w:r>
    </w:p>
    <w:p w14:paraId="720E78E9" w14:textId="6AD47E97" w:rsidR="0004376F" w:rsidRPr="0004376F" w:rsidRDefault="0004376F" w:rsidP="0004376F">
      <w:pPr>
        <w:shd w:val="clear" w:color="auto" w:fill="FFFFFF"/>
        <w:spacing w:line="240" w:lineRule="auto"/>
        <w:jc w:val="both"/>
        <w:rPr>
          <w:rFonts w:ascii="Corbel" w:hAnsi="Corbel"/>
        </w:rPr>
      </w:pPr>
      <w:r w:rsidRPr="0004376F">
        <w:rPr>
          <w:rFonts w:ascii="Corbel" w:hAnsi="Corbel"/>
        </w:rPr>
        <w:t>Para la efectiva implementación del plan se requiere contar con un grupo coordinador núcleo compuesto por las entidades coordinadoras centrales. Para esto se requiere fortalecer la estructura organizacional, asegurándose que las instituciones cuenten</w:t>
      </w:r>
      <w:r>
        <w:rPr>
          <w:rFonts w:ascii="Corbel" w:hAnsi="Corbel"/>
        </w:rPr>
        <w:t xml:space="preserve"> con personal especializado en C</w:t>
      </w:r>
      <w:r w:rsidRPr="0004376F">
        <w:rPr>
          <w:rFonts w:ascii="Corbel" w:hAnsi="Corbel"/>
        </w:rPr>
        <w:t xml:space="preserve">ambio Climático que puedan gestionar las acciones de cambio Climático previstas en el plan.  En este contexto se recomienda que la Gobernación, </w:t>
      </w:r>
      <w:r>
        <w:rPr>
          <w:rFonts w:ascii="Corbel" w:hAnsi="Corbel"/>
        </w:rPr>
        <w:t>CRQ y la Cámara de C</w:t>
      </w:r>
      <w:r w:rsidRPr="0004376F">
        <w:rPr>
          <w:rFonts w:ascii="Corbel" w:hAnsi="Corbel"/>
        </w:rPr>
        <w:t>omercio fortalezcan su equipo humano. En especial se requiere que cada entidad delegue una person</w:t>
      </w:r>
      <w:r>
        <w:rPr>
          <w:rFonts w:ascii="Corbel" w:hAnsi="Corbel"/>
        </w:rPr>
        <w:t>a responsable de la gestión de C</w:t>
      </w:r>
      <w:r w:rsidRPr="0004376F">
        <w:rPr>
          <w:rFonts w:ascii="Corbel" w:hAnsi="Corbel"/>
        </w:rPr>
        <w:t>ambio Climático cuya responsabilidad sea la de velar por la implementación de las medidas previstas en este plan desde su competencia institucional. </w:t>
      </w:r>
    </w:p>
    <w:p w14:paraId="5A098A3D" w14:textId="684C20D4" w:rsidR="0004376F" w:rsidRPr="0004376F" w:rsidRDefault="0004376F" w:rsidP="0004376F">
      <w:pPr>
        <w:shd w:val="clear" w:color="auto" w:fill="FFFFFF"/>
        <w:spacing w:line="240" w:lineRule="auto"/>
        <w:jc w:val="both"/>
        <w:rPr>
          <w:rFonts w:ascii="Corbel" w:hAnsi="Corbel"/>
        </w:rPr>
      </w:pPr>
      <w:r w:rsidRPr="0004376F">
        <w:rPr>
          <w:rFonts w:ascii="Corbel" w:hAnsi="Corbel"/>
        </w:rPr>
        <w:t xml:space="preserve"> Este grupo de coordinador tiene las funciones de dinamizar la ejecución del plan y velar por una adecuada operatividad de las acciones planteadas en los planes anuales del consejo. Está previsto que este grupo coordinador establezca su forma de trabajo con responsabilidades compartidas y que sean quienes ejerzan la secretaria técnica para la implementación del plan. Estas mismas personas serán las que actúan para impulsar las estrategias de ciencia y tecnología, educación y capacitación y temas de planificación y ordenamiento territorial, apoyadas por sus instituciones. Asimismo, este mismo grupo coordinador citara </w:t>
      </w:r>
      <w:r>
        <w:rPr>
          <w:rFonts w:ascii="Corbel" w:hAnsi="Corbel"/>
        </w:rPr>
        <w:t>al</w:t>
      </w:r>
      <w:r w:rsidRPr="0004376F">
        <w:rPr>
          <w:rFonts w:ascii="Corbel" w:hAnsi="Corbel"/>
        </w:rPr>
        <w:t xml:space="preserve"> </w:t>
      </w:r>
      <w:r>
        <w:rPr>
          <w:rFonts w:ascii="Corbel" w:hAnsi="Corbel"/>
        </w:rPr>
        <w:t>Comité</w:t>
      </w:r>
      <w:r w:rsidRPr="0004376F">
        <w:rPr>
          <w:rFonts w:ascii="Corbel" w:hAnsi="Corbel"/>
        </w:rPr>
        <w:t xml:space="preserve"> de Cambio Climático, impulsara las reuniones de las mesas temáticas y velara por que las decisiones que se tomen en el seno del </w:t>
      </w:r>
      <w:r>
        <w:rPr>
          <w:rFonts w:ascii="Corbel" w:hAnsi="Corbel"/>
        </w:rPr>
        <w:t>Comité</w:t>
      </w:r>
      <w:r w:rsidRPr="0004376F">
        <w:rPr>
          <w:rFonts w:ascii="Corbel" w:hAnsi="Corbel"/>
        </w:rPr>
        <w:t xml:space="preserve"> se vayan implementando acorde</w:t>
      </w:r>
      <w:r>
        <w:rPr>
          <w:rFonts w:ascii="Corbel" w:hAnsi="Corbel"/>
        </w:rPr>
        <w:t xml:space="preserve"> a lo pactado</w:t>
      </w:r>
      <w:r w:rsidRPr="0004376F">
        <w:rPr>
          <w:rFonts w:ascii="Corbel" w:hAnsi="Corbel"/>
        </w:rPr>
        <w:t>.</w:t>
      </w:r>
    </w:p>
    <w:p w14:paraId="3B092E03" w14:textId="6A129804" w:rsidR="0004376F" w:rsidRPr="006E05AB" w:rsidRDefault="0004376F" w:rsidP="0004376F">
      <w:pPr>
        <w:shd w:val="clear" w:color="auto" w:fill="FFFFFF"/>
        <w:spacing w:before="100" w:beforeAutospacing="1" w:after="100" w:afterAutospacing="1" w:line="240" w:lineRule="auto"/>
        <w:rPr>
          <w:b/>
        </w:rPr>
      </w:pPr>
      <w:r w:rsidRPr="006E05AB">
        <w:rPr>
          <w:b/>
        </w:rPr>
        <w:t xml:space="preserve">Conexión Nodo Regional </w:t>
      </w:r>
      <w:r>
        <w:rPr>
          <w:b/>
        </w:rPr>
        <w:t>de C</w:t>
      </w:r>
      <w:r w:rsidRPr="003665EF">
        <w:rPr>
          <w:b/>
        </w:rPr>
        <w:t xml:space="preserve">ambio Climático </w:t>
      </w:r>
      <w:r>
        <w:rPr>
          <w:b/>
        </w:rPr>
        <w:t>Eje Cafetero</w:t>
      </w:r>
    </w:p>
    <w:p w14:paraId="6A36F97C" w14:textId="492DDD4B" w:rsidR="0004376F" w:rsidRPr="0004376F" w:rsidRDefault="0004376F" w:rsidP="0004376F">
      <w:pPr>
        <w:shd w:val="clear" w:color="auto" w:fill="FFFFFF"/>
        <w:spacing w:before="100" w:beforeAutospacing="1" w:after="100" w:afterAutospacing="1" w:line="240" w:lineRule="auto"/>
        <w:jc w:val="both"/>
        <w:rPr>
          <w:rFonts w:ascii="Corbel" w:hAnsi="Corbel"/>
        </w:rPr>
      </w:pPr>
      <w:r w:rsidRPr="0004376F">
        <w:rPr>
          <w:rFonts w:ascii="Corbel" w:hAnsi="Corbel"/>
        </w:rPr>
        <w:t xml:space="preserve">El </w:t>
      </w:r>
      <w:r>
        <w:rPr>
          <w:rFonts w:ascii="Corbel" w:hAnsi="Corbel"/>
        </w:rPr>
        <w:t>Comité</w:t>
      </w:r>
      <w:r w:rsidRPr="0004376F">
        <w:rPr>
          <w:rFonts w:ascii="Corbel" w:hAnsi="Corbel"/>
        </w:rPr>
        <w:t xml:space="preserve"> de Cambio Climático actuará en co</w:t>
      </w:r>
      <w:r>
        <w:rPr>
          <w:rFonts w:ascii="Corbel" w:hAnsi="Corbel"/>
        </w:rPr>
        <w:t>nexión con el Nodo Regional de C</w:t>
      </w:r>
      <w:r w:rsidRPr="0004376F">
        <w:rPr>
          <w:rFonts w:ascii="Corbel" w:hAnsi="Corbel"/>
        </w:rPr>
        <w:t xml:space="preserve">ambio Climático </w:t>
      </w:r>
      <w:r>
        <w:rPr>
          <w:rFonts w:ascii="Corbel" w:hAnsi="Corbel"/>
        </w:rPr>
        <w:t>Eje Cafetero</w:t>
      </w:r>
      <w:r w:rsidRPr="0004376F">
        <w:rPr>
          <w:rFonts w:ascii="Corbel" w:hAnsi="Corbel"/>
        </w:rPr>
        <w:t>, a nivel de intercambio de experiencias, conocimientos e informac</w:t>
      </w:r>
      <w:r>
        <w:rPr>
          <w:rFonts w:ascii="Corbel" w:hAnsi="Corbel"/>
        </w:rPr>
        <w:t xml:space="preserve">ión que fortalezca su accionar. </w:t>
      </w:r>
      <w:r w:rsidRPr="0004376F">
        <w:rPr>
          <w:rFonts w:ascii="Corbel" w:hAnsi="Corbel"/>
        </w:rPr>
        <w:t xml:space="preserve">Este Nodo está conformado por las Corporaciones Autónomas Regionales (CAR) y las autoridades ambientales distritales con jurisdicción en los departamentos de </w:t>
      </w:r>
      <w:r>
        <w:rPr>
          <w:rFonts w:ascii="Corbel" w:hAnsi="Corbel"/>
        </w:rPr>
        <w:t>Quindío, Risaralda, Caldas, Valle del Cauca y Tolima</w:t>
      </w:r>
      <w:r w:rsidRPr="0004376F">
        <w:rPr>
          <w:rFonts w:ascii="Corbel" w:hAnsi="Corbel"/>
        </w:rPr>
        <w:t xml:space="preserve">. </w:t>
      </w:r>
    </w:p>
    <w:p w14:paraId="573BCED9" w14:textId="7F8F5751" w:rsidR="0004376F" w:rsidRPr="0004376F" w:rsidRDefault="0004376F" w:rsidP="0004376F">
      <w:pPr>
        <w:shd w:val="clear" w:color="auto" w:fill="FFFFFF"/>
        <w:spacing w:before="100" w:beforeAutospacing="1" w:after="100" w:afterAutospacing="1" w:line="240" w:lineRule="auto"/>
        <w:jc w:val="both"/>
        <w:rPr>
          <w:rFonts w:ascii="Corbel" w:hAnsi="Corbel"/>
        </w:rPr>
      </w:pPr>
      <w:r w:rsidRPr="0004376F">
        <w:rPr>
          <w:rFonts w:ascii="Corbel" w:hAnsi="Corbel"/>
        </w:rPr>
        <w:t>El Nodo ha definido dentro de su alcance la promoción de las acciones para reducir los impactos de cambio climático, así como gestionar recursos para el desarrollo de estas acciones, en tal sentido, las acciones desarrolladas conjuntamente podrán generar sinergias importantes para la gestión de las dos instancias en torno a las acciones de adaptación y mitigación al cambio climático.</w:t>
      </w:r>
    </w:p>
    <w:p w14:paraId="41F7AC8D" w14:textId="7E4EFE85" w:rsidR="004C2AD4" w:rsidRPr="004C2AD4" w:rsidRDefault="004C2AD4" w:rsidP="004C2AD4">
      <w:pPr>
        <w:pStyle w:val="Ttulo2"/>
        <w:rPr>
          <w:rFonts w:ascii="Corbel" w:hAnsi="Corbel"/>
          <w:color w:val="2E74B5" w:themeColor="accent1" w:themeShade="BF"/>
        </w:rPr>
      </w:pPr>
      <w:bookmarkStart w:id="120" w:name="_Toc468983324"/>
      <w:bookmarkStart w:id="121" w:name="_Toc469236190"/>
      <w:r>
        <w:rPr>
          <w:rFonts w:ascii="Corbel" w:hAnsi="Corbel"/>
          <w:color w:val="2E74B5" w:themeColor="accent1" w:themeShade="BF"/>
        </w:rPr>
        <w:t>3.2 Estrategia F</w:t>
      </w:r>
      <w:r w:rsidRPr="004C2AD4">
        <w:rPr>
          <w:rFonts w:ascii="Corbel" w:hAnsi="Corbel"/>
          <w:color w:val="2E74B5" w:themeColor="accent1" w:themeShade="BF"/>
        </w:rPr>
        <w:t>inanciera</w:t>
      </w:r>
      <w:bookmarkEnd w:id="120"/>
      <w:bookmarkEnd w:id="121"/>
    </w:p>
    <w:p w14:paraId="55A372CA" w14:textId="77777777" w:rsidR="004C2AD4" w:rsidRDefault="004C2AD4" w:rsidP="004C2AD4">
      <w:pPr>
        <w:rPr>
          <w:lang w:val="es-ES"/>
        </w:rPr>
      </w:pPr>
    </w:p>
    <w:p w14:paraId="499D4EE5" w14:textId="3F5436B9" w:rsidR="00BF5610" w:rsidRPr="00BF5610" w:rsidRDefault="00BF5610" w:rsidP="00BF5610">
      <w:pPr>
        <w:jc w:val="both"/>
        <w:rPr>
          <w:rFonts w:ascii="Corbel" w:hAnsi="Corbel"/>
          <w:lang w:val="es-ES"/>
        </w:rPr>
      </w:pPr>
      <w:bookmarkStart w:id="122" w:name="_Toc468983325"/>
      <w:bookmarkStart w:id="123" w:name="_Toc469236191"/>
      <w:r w:rsidRPr="00BF5610">
        <w:rPr>
          <w:rFonts w:ascii="Corbel" w:hAnsi="Corbel"/>
          <w:lang w:val="es-ES"/>
        </w:rPr>
        <w:t xml:space="preserve">Un elemento clave a la hora de hacer viable la implementación del Plan, es establecer el costo de las inversiones necesarias en las medidas propuestas y las posibles fuentes de financiamiento para las mismas, para concluir estableciendo si hay faltantes en las fuentes de financiamiento, al menos en el corto plazo, período en el cual ya están establecidos los Planes de Desarrollo de las entidades territoriales, los Planes de Acción de las CAR y otras posibles fuentes de financiación del orden nacional.  Se segregaron las inversiones que están a cargo de los actores privados, de aquellas que están a cargo de los actores públicos, pues esto permitió ubicar las posibilidades de financiamiento de los entes territoriales y estimar el esfuerzo privado en el gasto para el clima.  Para el sector privado se sugirió el tipo de acciones e incentivos que van a atraer inversiones al cambio climático de este tipo de actor.  Finalmente se presentan unos principios de estrategia financiera, que deben ser revisados periódicamente según el comportamiento de las diferentes fuentes de financiación de los actores públicos y los ajustes al costo de las intervenciones, sobre todo porque en el mediano y largo plazo el costo de la tecnología evoluciona y en cambio climático es importantísima la influencia de este factor.  </w:t>
      </w:r>
    </w:p>
    <w:p w14:paraId="32E87545" w14:textId="77777777" w:rsidR="00BF5610" w:rsidRPr="00BF5610" w:rsidRDefault="00BF5610" w:rsidP="00BF5610">
      <w:pPr>
        <w:jc w:val="both"/>
        <w:rPr>
          <w:rFonts w:ascii="Corbel" w:hAnsi="Corbel"/>
          <w:lang w:val="es-ES"/>
        </w:rPr>
      </w:pPr>
      <w:r w:rsidRPr="00BF5610">
        <w:rPr>
          <w:rFonts w:ascii="Corbel" w:hAnsi="Corbel"/>
          <w:b/>
          <w:u w:val="single"/>
          <w:lang w:val="es-ES"/>
        </w:rPr>
        <w:t>Costo de las Medidas:</w:t>
      </w:r>
    </w:p>
    <w:p w14:paraId="416DD352" w14:textId="3B962D28" w:rsidR="00BF5610" w:rsidRPr="00BF5610" w:rsidRDefault="00BF5610" w:rsidP="00BF5610">
      <w:pPr>
        <w:jc w:val="both"/>
        <w:rPr>
          <w:rFonts w:ascii="Corbel" w:hAnsi="Corbel"/>
          <w:lang w:val="es-ES"/>
        </w:rPr>
      </w:pPr>
      <w:r w:rsidRPr="00BF5610">
        <w:rPr>
          <w:rFonts w:ascii="Corbel" w:hAnsi="Corbel"/>
          <w:lang w:val="es-ES"/>
        </w:rPr>
        <w:t>El costo de las medidas en el Departamento del Quindío se calculó tanto para el sector público, como privado.  Las estrategias habilitantes de Educación; Ciencia, Tecnología e Innovación, lo mismo que el Ordenamiento Territorial y Planificación del Territorio, solamente tienen componente público.  Los datos desagregados del costo de las medidas del Plan se pueden consultar en la Tabla 3.2.  El costo total del Plan del año 2016 al año 2030 (Ver tabla 3.1.a.), se estima aproximadamente en $381.551,6 millones, de los cuales se estima que el sector privado tendrá a cargo $66.883,4 millones.  Para el corto plazo, que es el período 2016 al 2019, las medias cuestan $145.698,9 millones, distribuidas entre sector público y privado de la siguiente manera: $129.231,2 millones el sector público (Ver</w:t>
      </w:r>
      <w:r>
        <w:rPr>
          <w:rFonts w:ascii="Corbel" w:hAnsi="Corbel"/>
          <w:lang w:val="es-ES"/>
        </w:rPr>
        <w:t xml:space="preserve"> </w:t>
      </w:r>
      <w:r>
        <w:rPr>
          <w:rFonts w:ascii="Corbel" w:hAnsi="Corbel"/>
          <w:lang w:val="es-ES"/>
        </w:rPr>
        <w:fldChar w:fldCharType="begin"/>
      </w:r>
      <w:r>
        <w:rPr>
          <w:rFonts w:ascii="Corbel" w:hAnsi="Corbel"/>
          <w:lang w:val="es-ES"/>
        </w:rPr>
        <w:instrText xml:space="preserve"> REF _Ref469259505 \h </w:instrText>
      </w:r>
      <w:r>
        <w:rPr>
          <w:rFonts w:ascii="Corbel" w:hAnsi="Corbel"/>
          <w:lang w:val="es-ES"/>
        </w:rPr>
      </w:r>
      <w:r>
        <w:rPr>
          <w:rFonts w:ascii="Corbel" w:hAnsi="Corbel"/>
          <w:lang w:val="es-ES"/>
        </w:rPr>
        <w:fldChar w:fldCharType="separate"/>
      </w:r>
      <w:r>
        <w:t xml:space="preserve">Tabla </w:t>
      </w:r>
      <w:r>
        <w:rPr>
          <w:noProof/>
        </w:rPr>
        <w:t>40</w:t>
      </w:r>
      <w:r>
        <w:rPr>
          <w:rFonts w:ascii="Corbel" w:hAnsi="Corbel"/>
          <w:lang w:val="es-ES"/>
        </w:rPr>
        <w:fldChar w:fldCharType="end"/>
      </w:r>
      <w:r>
        <w:rPr>
          <w:rFonts w:ascii="Corbel" w:hAnsi="Corbel"/>
          <w:lang w:val="es-ES"/>
        </w:rPr>
        <w:t xml:space="preserve"> </w:t>
      </w:r>
      <w:r w:rsidRPr="00BF5610">
        <w:rPr>
          <w:rFonts w:ascii="Corbel" w:hAnsi="Corbel"/>
          <w:lang w:val="es-ES"/>
        </w:rPr>
        <w:t>.) y $16.467,4 millones el sector privado.  En el mediano plazo y el largo plazo, hay muchas más incertidumbre respecto a los costos calculados, por lo cual los mismos se presentan solo a manera de referencia inicial y deben ser revisados periódicamente, pues la percepción final es que, posiblemente los costos en el sector agrícola, adaptación de infraestructura, y provisión de agua, pueden subir en el largo plazo, debido a escenarios de clima que demanden mayor gestión.  Por lo tanto estos costos tienden a incrementarse en función del ajuste de las metas en el Plan y será tarea del Comité de Cambio Climático revisar las mismas. Los ejes estratégicos de mayor costo son aquellos ligados a ciudad y territorio con 52%, Recurso hídrico y ecosistemas con 17%, Ciencia y Tecnología con 14% (</w:t>
      </w:r>
      <w:r>
        <w:rPr>
          <w:rFonts w:ascii="Corbel" w:hAnsi="Corbel"/>
          <w:lang w:val="es-ES"/>
        </w:rPr>
        <w:fldChar w:fldCharType="begin"/>
      </w:r>
      <w:r>
        <w:rPr>
          <w:rFonts w:ascii="Corbel" w:hAnsi="Corbel"/>
          <w:lang w:val="es-ES"/>
        </w:rPr>
        <w:instrText xml:space="preserve"> REF _Ref469259505 \h </w:instrText>
      </w:r>
      <w:r>
        <w:rPr>
          <w:rFonts w:ascii="Corbel" w:hAnsi="Corbel"/>
          <w:lang w:val="es-ES"/>
        </w:rPr>
      </w:r>
      <w:r>
        <w:rPr>
          <w:rFonts w:ascii="Corbel" w:hAnsi="Corbel"/>
          <w:lang w:val="es-ES"/>
        </w:rPr>
        <w:fldChar w:fldCharType="separate"/>
      </w:r>
      <w:r>
        <w:t xml:space="preserve">Tabla </w:t>
      </w:r>
      <w:r>
        <w:rPr>
          <w:noProof/>
        </w:rPr>
        <w:t>40</w:t>
      </w:r>
      <w:r>
        <w:rPr>
          <w:rFonts w:ascii="Corbel" w:hAnsi="Corbel"/>
          <w:lang w:val="es-ES"/>
        </w:rPr>
        <w:fldChar w:fldCharType="end"/>
      </w:r>
      <w:r w:rsidRPr="00BF5610">
        <w:rPr>
          <w:rFonts w:ascii="Corbel" w:hAnsi="Corbel"/>
          <w:lang w:val="es-ES"/>
        </w:rPr>
        <w:t>).</w:t>
      </w:r>
    </w:p>
    <w:p w14:paraId="3603170B" w14:textId="7F91F485" w:rsidR="00BF5610" w:rsidRDefault="00BF5610" w:rsidP="00BF5610">
      <w:pPr>
        <w:pStyle w:val="Descripcin"/>
        <w:keepNext/>
        <w:jc w:val="left"/>
      </w:pPr>
      <w:bookmarkStart w:id="124" w:name="_Ref469259505"/>
      <w:r>
        <w:t xml:space="preserve">Tabla </w:t>
      </w:r>
      <w:r w:rsidR="00510001">
        <w:fldChar w:fldCharType="begin"/>
      </w:r>
      <w:r w:rsidR="00510001">
        <w:instrText xml:space="preserve"> SEQ Tabla \* ARABIC </w:instrText>
      </w:r>
      <w:r w:rsidR="00510001">
        <w:fldChar w:fldCharType="separate"/>
      </w:r>
      <w:r w:rsidR="00F03A77">
        <w:rPr>
          <w:noProof/>
        </w:rPr>
        <w:t>40</w:t>
      </w:r>
      <w:r w:rsidR="00510001">
        <w:rPr>
          <w:noProof/>
        </w:rPr>
        <w:fldChar w:fldCharType="end"/>
      </w:r>
      <w:bookmarkEnd w:id="124"/>
      <w:r>
        <w:t>.</w:t>
      </w:r>
      <w:r w:rsidRPr="00BF5610">
        <w:t xml:space="preserve"> Departamento del Quindío</w:t>
      </w:r>
      <w:r>
        <w:t xml:space="preserve">- </w:t>
      </w:r>
      <w:r w:rsidRPr="00BF5610">
        <w:t>Costo Total del Plan</w:t>
      </w:r>
      <w:r>
        <w:t xml:space="preserve"> </w:t>
      </w:r>
      <w:r w:rsidRPr="00BF5610">
        <w:t>(Miles de $ 2016)</w:t>
      </w:r>
    </w:p>
    <w:p w14:paraId="7ACC49C6" w14:textId="77777777" w:rsidR="00BF5610" w:rsidRPr="00BF5610" w:rsidRDefault="00BF5610" w:rsidP="00BF5610">
      <w:pPr>
        <w:ind w:left="360"/>
        <w:rPr>
          <w:lang w:val="es-ES"/>
        </w:rPr>
      </w:pPr>
      <w:r w:rsidRPr="0093643B">
        <w:rPr>
          <w:noProof/>
          <w:lang w:eastAsia="es-CO"/>
        </w:rPr>
        <w:drawing>
          <wp:inline distT="0" distB="0" distL="0" distR="0" wp14:anchorId="2D8560B9" wp14:editId="5573FCBB">
            <wp:extent cx="5534025" cy="1762125"/>
            <wp:effectExtent l="19050" t="0" r="9525" b="0"/>
            <wp:docPr id="45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9"/>
                    <a:srcRect/>
                    <a:stretch>
                      <a:fillRect/>
                    </a:stretch>
                  </pic:blipFill>
                  <pic:spPr bwMode="auto">
                    <a:xfrm>
                      <a:off x="0" y="0"/>
                      <a:ext cx="5534025" cy="1762125"/>
                    </a:xfrm>
                    <a:prstGeom prst="rect">
                      <a:avLst/>
                    </a:prstGeom>
                    <a:noFill/>
                    <a:ln w="9525">
                      <a:noFill/>
                      <a:miter lim="800000"/>
                      <a:headEnd/>
                      <a:tailEnd/>
                    </a:ln>
                  </pic:spPr>
                </pic:pic>
              </a:graphicData>
            </a:graphic>
          </wp:inline>
        </w:drawing>
      </w:r>
    </w:p>
    <w:p w14:paraId="0A372E23" w14:textId="77777777" w:rsidR="00BF5610" w:rsidRPr="00BF5610" w:rsidRDefault="00BF5610" w:rsidP="00BF5610">
      <w:pPr>
        <w:pStyle w:val="Prrafodelista"/>
        <w:spacing w:line="240" w:lineRule="auto"/>
        <w:rPr>
          <w:lang w:val="es-ES"/>
        </w:rPr>
      </w:pPr>
    </w:p>
    <w:p w14:paraId="2903A30C" w14:textId="77777777" w:rsidR="00BF5610" w:rsidRPr="0030186F" w:rsidRDefault="00BF5610" w:rsidP="0030186F">
      <w:pPr>
        <w:spacing w:line="240" w:lineRule="auto"/>
        <w:ind w:left="360"/>
        <w:jc w:val="center"/>
        <w:rPr>
          <w:lang w:val="es-ES"/>
        </w:rPr>
      </w:pPr>
    </w:p>
    <w:tbl>
      <w:tblPr>
        <w:tblStyle w:val="Tablaconcuadrcula"/>
        <w:tblW w:w="9322" w:type="dxa"/>
        <w:tblLayout w:type="fixed"/>
        <w:tblLook w:val="04A0" w:firstRow="1" w:lastRow="0" w:firstColumn="1" w:lastColumn="0" w:noHBand="0" w:noVBand="1"/>
      </w:tblPr>
      <w:tblGrid>
        <w:gridCol w:w="5353"/>
        <w:gridCol w:w="3969"/>
      </w:tblGrid>
      <w:tr w:rsidR="00BF5610" w14:paraId="6D65ADBA" w14:textId="77777777" w:rsidTr="00BF5610">
        <w:trPr>
          <w:trHeight w:val="4011"/>
        </w:trPr>
        <w:tc>
          <w:tcPr>
            <w:tcW w:w="5353" w:type="dxa"/>
            <w:tcBorders>
              <w:top w:val="nil"/>
              <w:left w:val="nil"/>
              <w:bottom w:val="nil"/>
              <w:right w:val="nil"/>
            </w:tcBorders>
          </w:tcPr>
          <w:p w14:paraId="0B92D9E8" w14:textId="77777777" w:rsidR="00BF5610" w:rsidRDefault="00BF5610" w:rsidP="00BF5610">
            <w:pPr>
              <w:spacing w:after="200"/>
              <w:rPr>
                <w:lang w:val="es-ES"/>
              </w:rPr>
            </w:pPr>
            <w:r w:rsidRPr="003A619D">
              <w:rPr>
                <w:noProof/>
                <w:lang w:eastAsia="es-CO"/>
              </w:rPr>
              <w:drawing>
                <wp:inline distT="0" distB="0" distL="0" distR="0" wp14:anchorId="505F5143" wp14:editId="5DB3691C">
                  <wp:extent cx="3276600" cy="2484000"/>
                  <wp:effectExtent l="19050" t="0" r="19050" b="0"/>
                  <wp:docPr id="456" name="Gráfico 3">
                    <a:extLst xmlns:a="http://schemas.openxmlformats.org/drawingml/2006/main">
                      <a:ext uri="{FF2B5EF4-FFF2-40B4-BE49-F238E27FC236}">
                        <a16:creationId xmlns:ve="http://schemas.openxmlformats.org/markup-compatibility/2006"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1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0"/>
                    </a:graphicData>
                  </a:graphic>
                </wp:inline>
              </w:drawing>
            </w:r>
          </w:p>
        </w:tc>
        <w:tc>
          <w:tcPr>
            <w:tcW w:w="3969" w:type="dxa"/>
            <w:tcBorders>
              <w:top w:val="nil"/>
              <w:left w:val="nil"/>
              <w:bottom w:val="nil"/>
              <w:right w:val="nil"/>
            </w:tcBorders>
          </w:tcPr>
          <w:p w14:paraId="28964050" w14:textId="229CE305" w:rsidR="0030186F" w:rsidRDefault="0030186F" w:rsidP="0030186F">
            <w:pPr>
              <w:pStyle w:val="Descripcin"/>
              <w:keepNext/>
            </w:pPr>
            <w:r>
              <w:t xml:space="preserve">Tabla </w:t>
            </w:r>
            <w:r w:rsidR="00510001">
              <w:fldChar w:fldCharType="begin"/>
            </w:r>
            <w:r w:rsidR="00510001">
              <w:instrText xml:space="preserve"> SEQ Tabla \* ARABIC </w:instrText>
            </w:r>
            <w:r w:rsidR="00510001">
              <w:fldChar w:fldCharType="separate"/>
            </w:r>
            <w:r w:rsidR="00F03A77">
              <w:rPr>
                <w:noProof/>
              </w:rPr>
              <w:t>41</w:t>
            </w:r>
            <w:r w:rsidR="00510001">
              <w:rPr>
                <w:noProof/>
              </w:rPr>
              <w:fldChar w:fldCharType="end"/>
            </w:r>
            <w:r>
              <w:t>. Departamento del Quindío -Costo a Corto Plazo del Sector Público (Miles de $ 2016)</w:t>
            </w:r>
          </w:p>
          <w:p w14:paraId="1BBE44E4" w14:textId="77777777" w:rsidR="00BF5610" w:rsidRDefault="00BF5610" w:rsidP="00BF5610">
            <w:pPr>
              <w:spacing w:after="200"/>
              <w:rPr>
                <w:noProof/>
                <w:lang w:eastAsia="es-CO"/>
              </w:rPr>
            </w:pPr>
            <w:r>
              <w:rPr>
                <w:noProof/>
                <w:lang w:eastAsia="es-CO"/>
              </w:rPr>
              <w:drawing>
                <wp:inline distT="0" distB="0" distL="0" distR="0" wp14:anchorId="3F4DB57D" wp14:editId="46D45128">
                  <wp:extent cx="2219325" cy="1971675"/>
                  <wp:effectExtent l="19050" t="0" r="9525" b="0"/>
                  <wp:docPr id="457"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1"/>
                          <a:srcRect/>
                          <a:stretch>
                            <a:fillRect/>
                          </a:stretch>
                        </pic:blipFill>
                        <pic:spPr bwMode="auto">
                          <a:xfrm>
                            <a:off x="0" y="0"/>
                            <a:ext cx="2219325" cy="1971675"/>
                          </a:xfrm>
                          <a:prstGeom prst="rect">
                            <a:avLst/>
                          </a:prstGeom>
                          <a:noFill/>
                          <a:ln w="9525">
                            <a:noFill/>
                            <a:miter lim="800000"/>
                            <a:headEnd/>
                            <a:tailEnd/>
                          </a:ln>
                        </pic:spPr>
                      </pic:pic>
                    </a:graphicData>
                  </a:graphic>
                </wp:inline>
              </w:drawing>
            </w:r>
          </w:p>
        </w:tc>
      </w:tr>
    </w:tbl>
    <w:p w14:paraId="70C69CAC" w14:textId="2DBBF6FA" w:rsidR="00BF5610" w:rsidRPr="0030186F" w:rsidRDefault="00BF5610" w:rsidP="0030186F">
      <w:pPr>
        <w:ind w:left="360"/>
        <w:jc w:val="both"/>
        <w:rPr>
          <w:rFonts w:ascii="Corbel" w:hAnsi="Corbel"/>
          <w:lang w:val="es-ES"/>
        </w:rPr>
      </w:pPr>
      <w:r w:rsidRPr="0030186F">
        <w:rPr>
          <w:rFonts w:ascii="Corbel" w:hAnsi="Corbel"/>
          <w:lang w:val="es-ES"/>
        </w:rPr>
        <w:t xml:space="preserve">Los costos de las medidas que se detallan en la </w:t>
      </w:r>
      <w:r w:rsidR="0030186F">
        <w:rPr>
          <w:rFonts w:ascii="Corbel" w:hAnsi="Corbel"/>
          <w:lang w:val="es-ES"/>
        </w:rPr>
        <w:fldChar w:fldCharType="begin"/>
      </w:r>
      <w:r w:rsidR="0030186F">
        <w:rPr>
          <w:rFonts w:ascii="Corbel" w:hAnsi="Corbel"/>
          <w:lang w:val="es-ES"/>
        </w:rPr>
        <w:instrText xml:space="preserve"> REF _Ref469259998 \h </w:instrText>
      </w:r>
      <w:r w:rsidR="0030186F">
        <w:rPr>
          <w:rFonts w:ascii="Corbel" w:hAnsi="Corbel"/>
          <w:lang w:val="es-ES"/>
        </w:rPr>
      </w:r>
      <w:r w:rsidR="0030186F">
        <w:rPr>
          <w:rFonts w:ascii="Corbel" w:hAnsi="Corbel"/>
          <w:lang w:val="es-ES"/>
        </w:rPr>
        <w:fldChar w:fldCharType="separate"/>
      </w:r>
      <w:r w:rsidR="0030186F">
        <w:t xml:space="preserve">Tabla </w:t>
      </w:r>
      <w:r w:rsidR="0030186F">
        <w:rPr>
          <w:noProof/>
        </w:rPr>
        <w:t>42</w:t>
      </w:r>
      <w:r w:rsidR="0030186F">
        <w:rPr>
          <w:rFonts w:ascii="Corbel" w:hAnsi="Corbel"/>
          <w:lang w:val="es-ES"/>
        </w:rPr>
        <w:fldChar w:fldCharType="end"/>
      </w:r>
      <w:r w:rsidR="0030186F">
        <w:rPr>
          <w:rFonts w:ascii="Corbel" w:hAnsi="Corbel"/>
          <w:lang w:val="es-ES"/>
        </w:rPr>
        <w:t xml:space="preserve"> y </w:t>
      </w:r>
      <w:r w:rsidR="0030186F">
        <w:rPr>
          <w:rFonts w:ascii="Corbel" w:hAnsi="Corbel"/>
          <w:lang w:val="es-ES"/>
        </w:rPr>
        <w:fldChar w:fldCharType="begin"/>
      </w:r>
      <w:r w:rsidR="0030186F">
        <w:rPr>
          <w:rFonts w:ascii="Corbel" w:hAnsi="Corbel"/>
          <w:lang w:val="es-ES"/>
        </w:rPr>
        <w:instrText xml:space="preserve"> REF _Ref469260015 \h </w:instrText>
      </w:r>
      <w:r w:rsidR="0030186F">
        <w:rPr>
          <w:rFonts w:ascii="Corbel" w:hAnsi="Corbel"/>
          <w:lang w:val="es-ES"/>
        </w:rPr>
      </w:r>
      <w:r w:rsidR="0030186F">
        <w:rPr>
          <w:rFonts w:ascii="Corbel" w:hAnsi="Corbel"/>
          <w:lang w:val="es-ES"/>
        </w:rPr>
        <w:fldChar w:fldCharType="separate"/>
      </w:r>
      <w:r w:rsidR="0030186F">
        <w:t xml:space="preserve">Tabla </w:t>
      </w:r>
      <w:r w:rsidR="0030186F">
        <w:rPr>
          <w:noProof/>
        </w:rPr>
        <w:t>43</w:t>
      </w:r>
      <w:r w:rsidR="0030186F">
        <w:rPr>
          <w:rFonts w:ascii="Corbel" w:hAnsi="Corbel"/>
          <w:lang w:val="es-ES"/>
        </w:rPr>
        <w:fldChar w:fldCharType="end"/>
      </w:r>
      <w:r w:rsidRPr="0030186F">
        <w:rPr>
          <w:rFonts w:ascii="Corbel" w:hAnsi="Corbel"/>
          <w:lang w:val="es-ES"/>
        </w:rPr>
        <w:t>, se calcularon de acuerdo con: i) los costos unitarios multiplicados por las metas de corto mediano y largo plazo, o ii) con costos comparativos consultados en distintas fuentes de información.  Las fuentes de información y formas de cálculo, se pueden consultar en el archivo de Excel de Costos de las Medidas</w:t>
      </w:r>
      <w:r w:rsidR="000E19EA">
        <w:rPr>
          <w:rFonts w:ascii="Corbel" w:hAnsi="Corbel"/>
          <w:lang w:val="es-ES"/>
        </w:rPr>
        <w:t xml:space="preserve"> (Anexo 8)</w:t>
      </w:r>
      <w:r w:rsidRPr="0030186F">
        <w:rPr>
          <w:rFonts w:ascii="Corbel" w:hAnsi="Corbel"/>
          <w:lang w:val="es-ES"/>
        </w:rPr>
        <w:t>.  Aquellas que tienen más peso en el costo del Plan, son las aplicadas a la movilidad sostenible, manejo y tratamiento de aguas residuales, café climáticamente sostenible, iluminación eficiente y renovable.  La participación del sector privado, es una de las claves de la estrategia de</w:t>
      </w:r>
      <w:r w:rsidR="0030186F">
        <w:rPr>
          <w:rFonts w:ascii="Corbel" w:hAnsi="Corbel"/>
          <w:lang w:val="es-ES"/>
        </w:rPr>
        <w:t xml:space="preserve"> este Plan, su participación en </w:t>
      </w:r>
      <w:r w:rsidRPr="0030186F">
        <w:rPr>
          <w:rFonts w:ascii="Corbel" w:hAnsi="Corbel"/>
          <w:lang w:val="es-ES"/>
        </w:rPr>
        <w:t xml:space="preserve">el financiamiento de las mismas será incremental en el tiempo, en la medida que el país avance en la ruta de los compromisos de Paris. </w:t>
      </w:r>
    </w:p>
    <w:p w14:paraId="737EA72F" w14:textId="4FE77E60" w:rsidR="0030186F" w:rsidRDefault="0030186F" w:rsidP="0030186F">
      <w:pPr>
        <w:pStyle w:val="Descripcin"/>
        <w:keepNext/>
      </w:pPr>
      <w:bookmarkStart w:id="125" w:name="_Ref469259998"/>
      <w:r>
        <w:t xml:space="preserve">Tabla </w:t>
      </w:r>
      <w:r w:rsidR="00510001">
        <w:fldChar w:fldCharType="begin"/>
      </w:r>
      <w:r w:rsidR="00510001">
        <w:instrText xml:space="preserve"> SEQ Tabla \* ARABIC </w:instrText>
      </w:r>
      <w:r w:rsidR="00510001">
        <w:fldChar w:fldCharType="separate"/>
      </w:r>
      <w:r w:rsidR="00F03A77">
        <w:rPr>
          <w:noProof/>
        </w:rPr>
        <w:t>42</w:t>
      </w:r>
      <w:r w:rsidR="00510001">
        <w:rPr>
          <w:noProof/>
        </w:rPr>
        <w:fldChar w:fldCharType="end"/>
      </w:r>
      <w:bookmarkEnd w:id="125"/>
      <w:r>
        <w:t xml:space="preserve">. </w:t>
      </w:r>
      <w:r w:rsidRPr="0030186F">
        <w:t>Departamento del Quindío -Costo de las Medidas (Parte 1). (Miles de $)</w:t>
      </w:r>
    </w:p>
    <w:tbl>
      <w:tblPr>
        <w:tblW w:w="8780" w:type="dxa"/>
        <w:tblInd w:w="65" w:type="dxa"/>
        <w:tblCellMar>
          <w:left w:w="70" w:type="dxa"/>
          <w:right w:w="70" w:type="dxa"/>
        </w:tblCellMar>
        <w:tblLook w:val="04A0" w:firstRow="1" w:lastRow="0" w:firstColumn="1" w:lastColumn="0" w:noHBand="0" w:noVBand="1"/>
      </w:tblPr>
      <w:tblGrid>
        <w:gridCol w:w="2408"/>
        <w:gridCol w:w="945"/>
        <w:gridCol w:w="1347"/>
        <w:gridCol w:w="1425"/>
        <w:gridCol w:w="1347"/>
        <w:gridCol w:w="1308"/>
      </w:tblGrid>
      <w:tr w:rsidR="00BF5610" w:rsidRPr="00AE682C" w14:paraId="784D2FE0" w14:textId="77777777" w:rsidTr="0030186F">
        <w:trPr>
          <w:trHeight w:val="355"/>
        </w:trPr>
        <w:tc>
          <w:tcPr>
            <w:tcW w:w="2408" w:type="dxa"/>
            <w:vMerge w:val="restart"/>
            <w:tcBorders>
              <w:top w:val="single" w:sz="4" w:space="0" w:color="auto"/>
              <w:left w:val="single" w:sz="4" w:space="0" w:color="auto"/>
              <w:bottom w:val="single" w:sz="4" w:space="0" w:color="auto"/>
              <w:right w:val="single" w:sz="4" w:space="0" w:color="auto"/>
            </w:tcBorders>
            <w:shd w:val="clear" w:color="000000" w:fill="17375D"/>
            <w:vAlign w:val="center"/>
            <w:hideMark/>
          </w:tcPr>
          <w:p w14:paraId="5AB26464" w14:textId="77777777" w:rsidR="00BF5610" w:rsidRPr="00AE682C" w:rsidRDefault="00BF5610" w:rsidP="00BF5610">
            <w:pPr>
              <w:spacing w:line="240" w:lineRule="auto"/>
              <w:rPr>
                <w:rFonts w:eastAsia="Times New Roman" w:cs="Times New Roman"/>
                <w:b/>
                <w:bCs/>
                <w:color w:val="EEECE1"/>
                <w:sz w:val="16"/>
                <w:szCs w:val="16"/>
                <w:lang w:eastAsia="es-CO"/>
              </w:rPr>
            </w:pPr>
            <w:r w:rsidRPr="00AE682C">
              <w:rPr>
                <w:rFonts w:eastAsia="Times New Roman" w:cs="Times New Roman"/>
                <w:b/>
                <w:bCs/>
                <w:color w:val="EEECE1"/>
                <w:sz w:val="16"/>
                <w:szCs w:val="16"/>
                <w:lang w:eastAsia="es-CO"/>
              </w:rPr>
              <w:t>Medida</w:t>
            </w:r>
          </w:p>
        </w:tc>
        <w:tc>
          <w:tcPr>
            <w:tcW w:w="945" w:type="dxa"/>
            <w:vMerge w:val="restart"/>
            <w:tcBorders>
              <w:top w:val="single" w:sz="4" w:space="0" w:color="auto"/>
              <w:left w:val="single" w:sz="4" w:space="0" w:color="auto"/>
              <w:bottom w:val="single" w:sz="4" w:space="0" w:color="auto"/>
              <w:right w:val="single" w:sz="4" w:space="0" w:color="auto"/>
            </w:tcBorders>
            <w:shd w:val="clear" w:color="000000" w:fill="17375D"/>
            <w:vAlign w:val="center"/>
            <w:hideMark/>
          </w:tcPr>
          <w:p w14:paraId="08C22AEC" w14:textId="77777777" w:rsidR="00BF5610" w:rsidRPr="00AE682C" w:rsidRDefault="00BF5610" w:rsidP="00BF5610">
            <w:pPr>
              <w:spacing w:line="240" w:lineRule="auto"/>
              <w:jc w:val="center"/>
              <w:rPr>
                <w:rFonts w:eastAsia="Times New Roman" w:cs="Times New Roman"/>
                <w:b/>
                <w:bCs/>
                <w:color w:val="EEECE1"/>
                <w:sz w:val="16"/>
                <w:szCs w:val="16"/>
                <w:lang w:eastAsia="es-CO"/>
              </w:rPr>
            </w:pPr>
            <w:r w:rsidRPr="00AE682C">
              <w:rPr>
                <w:rFonts w:eastAsia="Times New Roman" w:cs="Times New Roman"/>
                <w:b/>
                <w:bCs/>
                <w:color w:val="EEECE1"/>
                <w:sz w:val="16"/>
                <w:szCs w:val="16"/>
                <w:lang w:eastAsia="es-CO"/>
              </w:rPr>
              <w:t>Tipo de financiación</w:t>
            </w:r>
          </w:p>
        </w:tc>
        <w:tc>
          <w:tcPr>
            <w:tcW w:w="1347" w:type="dxa"/>
            <w:vMerge w:val="restart"/>
            <w:tcBorders>
              <w:top w:val="single" w:sz="4" w:space="0" w:color="auto"/>
              <w:left w:val="single" w:sz="4" w:space="0" w:color="auto"/>
              <w:bottom w:val="single" w:sz="4" w:space="0" w:color="auto"/>
              <w:right w:val="single" w:sz="4" w:space="0" w:color="auto"/>
            </w:tcBorders>
            <w:shd w:val="clear" w:color="000000" w:fill="17375D"/>
            <w:vAlign w:val="center"/>
            <w:hideMark/>
          </w:tcPr>
          <w:p w14:paraId="1BF54401" w14:textId="77777777" w:rsidR="00BF5610" w:rsidRPr="00AE682C" w:rsidRDefault="00BF5610" w:rsidP="00BF5610">
            <w:pPr>
              <w:spacing w:line="240" w:lineRule="auto"/>
              <w:jc w:val="center"/>
              <w:rPr>
                <w:rFonts w:eastAsia="Times New Roman" w:cs="Times New Roman"/>
                <w:b/>
                <w:bCs/>
                <w:color w:val="EEECE1"/>
                <w:sz w:val="16"/>
                <w:szCs w:val="16"/>
                <w:lang w:eastAsia="es-CO"/>
              </w:rPr>
            </w:pPr>
            <w:r w:rsidRPr="00AE682C">
              <w:rPr>
                <w:rFonts w:eastAsia="Times New Roman" w:cs="Times New Roman"/>
                <w:b/>
                <w:bCs/>
                <w:color w:val="EEECE1"/>
                <w:sz w:val="16"/>
                <w:szCs w:val="16"/>
                <w:lang w:eastAsia="es-CO"/>
              </w:rPr>
              <w:t>Corto Plazo</w:t>
            </w:r>
          </w:p>
        </w:tc>
        <w:tc>
          <w:tcPr>
            <w:tcW w:w="1425" w:type="dxa"/>
            <w:vMerge w:val="restart"/>
            <w:tcBorders>
              <w:top w:val="single" w:sz="4" w:space="0" w:color="auto"/>
              <w:left w:val="single" w:sz="4" w:space="0" w:color="auto"/>
              <w:bottom w:val="single" w:sz="4" w:space="0" w:color="auto"/>
              <w:right w:val="single" w:sz="4" w:space="0" w:color="auto"/>
            </w:tcBorders>
            <w:shd w:val="clear" w:color="000000" w:fill="17375D"/>
            <w:vAlign w:val="center"/>
            <w:hideMark/>
          </w:tcPr>
          <w:p w14:paraId="2B3E8A8B" w14:textId="77777777" w:rsidR="00BF5610" w:rsidRPr="00AE682C" w:rsidRDefault="00BF5610" w:rsidP="00BF5610">
            <w:pPr>
              <w:spacing w:line="240" w:lineRule="auto"/>
              <w:jc w:val="center"/>
              <w:rPr>
                <w:rFonts w:eastAsia="Times New Roman" w:cs="Times New Roman"/>
                <w:b/>
                <w:bCs/>
                <w:color w:val="EEECE1"/>
                <w:sz w:val="16"/>
                <w:szCs w:val="16"/>
                <w:lang w:eastAsia="es-CO"/>
              </w:rPr>
            </w:pPr>
            <w:r w:rsidRPr="00AE682C">
              <w:rPr>
                <w:rFonts w:eastAsia="Times New Roman" w:cs="Times New Roman"/>
                <w:b/>
                <w:bCs/>
                <w:color w:val="EEECE1"/>
                <w:sz w:val="16"/>
                <w:szCs w:val="16"/>
                <w:lang w:eastAsia="es-CO"/>
              </w:rPr>
              <w:t xml:space="preserve">Mediano Plazo </w:t>
            </w:r>
          </w:p>
        </w:tc>
        <w:tc>
          <w:tcPr>
            <w:tcW w:w="1347" w:type="dxa"/>
            <w:vMerge w:val="restart"/>
            <w:tcBorders>
              <w:top w:val="single" w:sz="4" w:space="0" w:color="auto"/>
              <w:left w:val="single" w:sz="4" w:space="0" w:color="auto"/>
              <w:bottom w:val="single" w:sz="4" w:space="0" w:color="auto"/>
              <w:right w:val="single" w:sz="4" w:space="0" w:color="auto"/>
            </w:tcBorders>
            <w:shd w:val="clear" w:color="000000" w:fill="17375D"/>
            <w:vAlign w:val="center"/>
            <w:hideMark/>
          </w:tcPr>
          <w:p w14:paraId="1955C878" w14:textId="77777777" w:rsidR="00BF5610" w:rsidRPr="00AE682C" w:rsidRDefault="00BF5610" w:rsidP="00BF5610">
            <w:pPr>
              <w:spacing w:line="240" w:lineRule="auto"/>
              <w:jc w:val="center"/>
              <w:rPr>
                <w:rFonts w:eastAsia="Times New Roman" w:cs="Times New Roman"/>
                <w:b/>
                <w:bCs/>
                <w:color w:val="EEECE1"/>
                <w:sz w:val="16"/>
                <w:szCs w:val="16"/>
                <w:lang w:eastAsia="es-CO"/>
              </w:rPr>
            </w:pPr>
            <w:r w:rsidRPr="00AE682C">
              <w:rPr>
                <w:rFonts w:eastAsia="Times New Roman" w:cs="Times New Roman"/>
                <w:b/>
                <w:bCs/>
                <w:color w:val="EEECE1"/>
                <w:sz w:val="16"/>
                <w:szCs w:val="16"/>
                <w:lang w:eastAsia="es-CO"/>
              </w:rPr>
              <w:t>Largo plazo</w:t>
            </w:r>
          </w:p>
        </w:tc>
        <w:tc>
          <w:tcPr>
            <w:tcW w:w="1308" w:type="dxa"/>
            <w:vMerge w:val="restart"/>
            <w:tcBorders>
              <w:top w:val="single" w:sz="4" w:space="0" w:color="auto"/>
              <w:left w:val="single" w:sz="4" w:space="0" w:color="auto"/>
              <w:bottom w:val="single" w:sz="4" w:space="0" w:color="auto"/>
              <w:right w:val="single" w:sz="4" w:space="0" w:color="auto"/>
            </w:tcBorders>
            <w:shd w:val="clear" w:color="000000" w:fill="17375D"/>
            <w:vAlign w:val="center"/>
            <w:hideMark/>
          </w:tcPr>
          <w:p w14:paraId="0AF8727F" w14:textId="77777777" w:rsidR="00BF5610" w:rsidRPr="00AE682C" w:rsidRDefault="00BF5610" w:rsidP="00BF5610">
            <w:pPr>
              <w:spacing w:line="240" w:lineRule="auto"/>
              <w:jc w:val="center"/>
              <w:rPr>
                <w:rFonts w:eastAsia="Times New Roman" w:cs="Times New Roman"/>
                <w:b/>
                <w:bCs/>
                <w:color w:val="EEECE1"/>
                <w:sz w:val="16"/>
                <w:szCs w:val="16"/>
                <w:lang w:eastAsia="es-CO"/>
              </w:rPr>
            </w:pPr>
            <w:r w:rsidRPr="00AE682C">
              <w:rPr>
                <w:rFonts w:eastAsia="Times New Roman" w:cs="Times New Roman"/>
                <w:b/>
                <w:bCs/>
                <w:color w:val="EEECE1"/>
                <w:sz w:val="16"/>
                <w:szCs w:val="16"/>
                <w:lang w:eastAsia="es-CO"/>
              </w:rPr>
              <w:t>Total costos</w:t>
            </w:r>
          </w:p>
        </w:tc>
      </w:tr>
      <w:tr w:rsidR="00BF5610" w:rsidRPr="00AE682C" w14:paraId="6E2983A7" w14:textId="77777777" w:rsidTr="0030186F">
        <w:trPr>
          <w:trHeight w:val="355"/>
        </w:trPr>
        <w:tc>
          <w:tcPr>
            <w:tcW w:w="2408" w:type="dxa"/>
            <w:vMerge/>
            <w:tcBorders>
              <w:top w:val="single" w:sz="4" w:space="0" w:color="auto"/>
              <w:left w:val="single" w:sz="4" w:space="0" w:color="auto"/>
              <w:bottom w:val="single" w:sz="4" w:space="0" w:color="auto"/>
              <w:right w:val="single" w:sz="4" w:space="0" w:color="auto"/>
            </w:tcBorders>
            <w:vAlign w:val="center"/>
            <w:hideMark/>
          </w:tcPr>
          <w:p w14:paraId="443297FD" w14:textId="77777777" w:rsidR="00BF5610" w:rsidRPr="00AE682C" w:rsidRDefault="00BF5610" w:rsidP="00BF5610">
            <w:pPr>
              <w:spacing w:line="240" w:lineRule="auto"/>
              <w:rPr>
                <w:rFonts w:eastAsia="Times New Roman" w:cs="Times New Roman"/>
                <w:b/>
                <w:bCs/>
                <w:color w:val="EEECE1"/>
                <w:sz w:val="16"/>
                <w:szCs w:val="16"/>
                <w:lang w:eastAsia="es-CO"/>
              </w:rPr>
            </w:pPr>
          </w:p>
        </w:tc>
        <w:tc>
          <w:tcPr>
            <w:tcW w:w="945" w:type="dxa"/>
            <w:vMerge/>
            <w:tcBorders>
              <w:top w:val="single" w:sz="4" w:space="0" w:color="auto"/>
              <w:left w:val="single" w:sz="4" w:space="0" w:color="auto"/>
              <w:bottom w:val="single" w:sz="4" w:space="0" w:color="auto"/>
              <w:right w:val="single" w:sz="4" w:space="0" w:color="auto"/>
            </w:tcBorders>
            <w:vAlign w:val="center"/>
            <w:hideMark/>
          </w:tcPr>
          <w:p w14:paraId="63FDA93D" w14:textId="77777777" w:rsidR="00BF5610" w:rsidRPr="00AE682C" w:rsidRDefault="00BF5610" w:rsidP="00BF5610">
            <w:pPr>
              <w:spacing w:line="240" w:lineRule="auto"/>
              <w:rPr>
                <w:rFonts w:eastAsia="Times New Roman" w:cs="Times New Roman"/>
                <w:b/>
                <w:bCs/>
                <w:color w:val="EEECE1"/>
                <w:sz w:val="16"/>
                <w:szCs w:val="16"/>
                <w:lang w:eastAsia="es-CO"/>
              </w:rPr>
            </w:pPr>
          </w:p>
        </w:tc>
        <w:tc>
          <w:tcPr>
            <w:tcW w:w="1347" w:type="dxa"/>
            <w:vMerge/>
            <w:tcBorders>
              <w:top w:val="single" w:sz="4" w:space="0" w:color="auto"/>
              <w:left w:val="single" w:sz="4" w:space="0" w:color="auto"/>
              <w:bottom w:val="single" w:sz="4" w:space="0" w:color="auto"/>
              <w:right w:val="single" w:sz="4" w:space="0" w:color="auto"/>
            </w:tcBorders>
            <w:vAlign w:val="center"/>
            <w:hideMark/>
          </w:tcPr>
          <w:p w14:paraId="15526B52" w14:textId="77777777" w:rsidR="00BF5610" w:rsidRPr="00AE682C" w:rsidRDefault="00BF5610" w:rsidP="00BF5610">
            <w:pPr>
              <w:spacing w:line="240" w:lineRule="auto"/>
              <w:rPr>
                <w:rFonts w:eastAsia="Times New Roman" w:cs="Times New Roman"/>
                <w:b/>
                <w:bCs/>
                <w:color w:val="EEECE1"/>
                <w:sz w:val="16"/>
                <w:szCs w:val="16"/>
                <w:lang w:eastAsia="es-CO"/>
              </w:rPr>
            </w:pPr>
          </w:p>
        </w:tc>
        <w:tc>
          <w:tcPr>
            <w:tcW w:w="1425" w:type="dxa"/>
            <w:vMerge/>
            <w:tcBorders>
              <w:top w:val="single" w:sz="4" w:space="0" w:color="auto"/>
              <w:left w:val="single" w:sz="4" w:space="0" w:color="auto"/>
              <w:bottom w:val="single" w:sz="4" w:space="0" w:color="auto"/>
              <w:right w:val="single" w:sz="4" w:space="0" w:color="auto"/>
            </w:tcBorders>
            <w:vAlign w:val="center"/>
            <w:hideMark/>
          </w:tcPr>
          <w:p w14:paraId="15EBDA52" w14:textId="77777777" w:rsidR="00BF5610" w:rsidRPr="00AE682C" w:rsidRDefault="00BF5610" w:rsidP="00BF5610">
            <w:pPr>
              <w:spacing w:line="240" w:lineRule="auto"/>
              <w:rPr>
                <w:rFonts w:eastAsia="Times New Roman" w:cs="Times New Roman"/>
                <w:b/>
                <w:bCs/>
                <w:color w:val="EEECE1"/>
                <w:sz w:val="16"/>
                <w:szCs w:val="16"/>
                <w:lang w:eastAsia="es-CO"/>
              </w:rPr>
            </w:pPr>
          </w:p>
        </w:tc>
        <w:tc>
          <w:tcPr>
            <w:tcW w:w="1347" w:type="dxa"/>
            <w:vMerge/>
            <w:tcBorders>
              <w:top w:val="single" w:sz="4" w:space="0" w:color="auto"/>
              <w:left w:val="single" w:sz="4" w:space="0" w:color="auto"/>
              <w:bottom w:val="single" w:sz="4" w:space="0" w:color="auto"/>
              <w:right w:val="single" w:sz="4" w:space="0" w:color="auto"/>
            </w:tcBorders>
            <w:vAlign w:val="center"/>
            <w:hideMark/>
          </w:tcPr>
          <w:p w14:paraId="142331BE" w14:textId="77777777" w:rsidR="00BF5610" w:rsidRPr="00AE682C" w:rsidRDefault="00BF5610" w:rsidP="00BF5610">
            <w:pPr>
              <w:spacing w:line="240" w:lineRule="auto"/>
              <w:rPr>
                <w:rFonts w:eastAsia="Times New Roman" w:cs="Times New Roman"/>
                <w:b/>
                <w:bCs/>
                <w:color w:val="EEECE1"/>
                <w:sz w:val="16"/>
                <w:szCs w:val="16"/>
                <w:lang w:eastAsia="es-CO"/>
              </w:rPr>
            </w:pPr>
          </w:p>
        </w:tc>
        <w:tc>
          <w:tcPr>
            <w:tcW w:w="1308" w:type="dxa"/>
            <w:vMerge/>
            <w:tcBorders>
              <w:top w:val="single" w:sz="4" w:space="0" w:color="auto"/>
              <w:left w:val="single" w:sz="4" w:space="0" w:color="auto"/>
              <w:bottom w:val="single" w:sz="4" w:space="0" w:color="auto"/>
              <w:right w:val="single" w:sz="4" w:space="0" w:color="auto"/>
            </w:tcBorders>
            <w:vAlign w:val="center"/>
            <w:hideMark/>
          </w:tcPr>
          <w:p w14:paraId="2537F11C" w14:textId="77777777" w:rsidR="00BF5610" w:rsidRPr="00AE682C" w:rsidRDefault="00BF5610" w:rsidP="00BF5610">
            <w:pPr>
              <w:spacing w:line="240" w:lineRule="auto"/>
              <w:rPr>
                <w:rFonts w:eastAsia="Times New Roman" w:cs="Times New Roman"/>
                <w:b/>
                <w:bCs/>
                <w:color w:val="EEECE1"/>
                <w:sz w:val="16"/>
                <w:szCs w:val="16"/>
                <w:lang w:eastAsia="es-CO"/>
              </w:rPr>
            </w:pPr>
          </w:p>
        </w:tc>
      </w:tr>
      <w:tr w:rsidR="00BF5610" w:rsidRPr="00AE682C" w14:paraId="6E046779" w14:textId="77777777" w:rsidTr="0030186F">
        <w:trPr>
          <w:trHeight w:val="283"/>
        </w:trPr>
        <w:tc>
          <w:tcPr>
            <w:tcW w:w="2408" w:type="dxa"/>
            <w:vMerge w:val="restart"/>
            <w:tcBorders>
              <w:top w:val="nil"/>
              <w:left w:val="single" w:sz="4" w:space="0" w:color="auto"/>
              <w:bottom w:val="single" w:sz="4" w:space="0" w:color="000000"/>
              <w:right w:val="single" w:sz="4" w:space="0" w:color="auto"/>
            </w:tcBorders>
            <w:shd w:val="clear" w:color="000000" w:fill="C5D9F1"/>
            <w:vAlign w:val="center"/>
            <w:hideMark/>
          </w:tcPr>
          <w:p w14:paraId="49AC9E9F" w14:textId="77777777" w:rsidR="00BF5610" w:rsidRPr="00AE682C" w:rsidRDefault="00BF5610" w:rsidP="00BF5610">
            <w:pPr>
              <w:spacing w:line="240" w:lineRule="auto"/>
              <w:rPr>
                <w:rFonts w:eastAsia="Times New Roman" w:cs="Times New Roman"/>
                <w:color w:val="000000"/>
                <w:sz w:val="16"/>
                <w:szCs w:val="16"/>
                <w:lang w:eastAsia="es-CO"/>
              </w:rPr>
            </w:pPr>
            <w:r w:rsidRPr="00AE682C">
              <w:rPr>
                <w:rFonts w:eastAsia="Times New Roman" w:cs="Times New Roman"/>
                <w:color w:val="000000"/>
                <w:sz w:val="16"/>
                <w:szCs w:val="16"/>
                <w:lang w:eastAsia="es-CO"/>
              </w:rPr>
              <w:t>1. Quindío Te Quiero Limpio</w:t>
            </w:r>
          </w:p>
        </w:tc>
        <w:tc>
          <w:tcPr>
            <w:tcW w:w="945" w:type="dxa"/>
            <w:tcBorders>
              <w:top w:val="nil"/>
              <w:left w:val="nil"/>
              <w:bottom w:val="single" w:sz="4" w:space="0" w:color="auto"/>
              <w:right w:val="single" w:sz="4" w:space="0" w:color="auto"/>
            </w:tcBorders>
            <w:shd w:val="clear" w:color="000000" w:fill="C5D9F1"/>
            <w:vAlign w:val="center"/>
            <w:hideMark/>
          </w:tcPr>
          <w:p w14:paraId="7E4E0476"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Privado</w:t>
            </w:r>
          </w:p>
        </w:tc>
        <w:tc>
          <w:tcPr>
            <w:tcW w:w="1347" w:type="dxa"/>
            <w:tcBorders>
              <w:top w:val="nil"/>
              <w:left w:val="nil"/>
              <w:bottom w:val="single" w:sz="4" w:space="0" w:color="auto"/>
              <w:right w:val="single" w:sz="4" w:space="0" w:color="auto"/>
            </w:tcBorders>
            <w:shd w:val="clear" w:color="000000" w:fill="C5D9F1"/>
            <w:vAlign w:val="center"/>
            <w:hideMark/>
          </w:tcPr>
          <w:p w14:paraId="120E26BE"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71.316</w:t>
            </w:r>
          </w:p>
        </w:tc>
        <w:tc>
          <w:tcPr>
            <w:tcW w:w="1425" w:type="dxa"/>
            <w:tcBorders>
              <w:top w:val="nil"/>
              <w:left w:val="nil"/>
              <w:bottom w:val="single" w:sz="4" w:space="0" w:color="auto"/>
              <w:right w:val="single" w:sz="4" w:space="0" w:color="auto"/>
            </w:tcBorders>
            <w:shd w:val="clear" w:color="000000" w:fill="C5D9F1"/>
            <w:vAlign w:val="center"/>
            <w:hideMark/>
          </w:tcPr>
          <w:p w14:paraId="43F114E0"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74.882</w:t>
            </w:r>
          </w:p>
        </w:tc>
        <w:tc>
          <w:tcPr>
            <w:tcW w:w="1347" w:type="dxa"/>
            <w:tcBorders>
              <w:top w:val="nil"/>
              <w:left w:val="nil"/>
              <w:bottom w:val="single" w:sz="4" w:space="0" w:color="auto"/>
              <w:right w:val="single" w:sz="4" w:space="0" w:color="auto"/>
            </w:tcBorders>
            <w:shd w:val="clear" w:color="000000" w:fill="C5D9F1"/>
            <w:vAlign w:val="center"/>
            <w:hideMark/>
          </w:tcPr>
          <w:p w14:paraId="12BAA4A7"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78.626</w:t>
            </w:r>
          </w:p>
        </w:tc>
        <w:tc>
          <w:tcPr>
            <w:tcW w:w="1308" w:type="dxa"/>
            <w:tcBorders>
              <w:top w:val="nil"/>
              <w:left w:val="nil"/>
              <w:bottom w:val="single" w:sz="4" w:space="0" w:color="auto"/>
              <w:right w:val="single" w:sz="4" w:space="0" w:color="auto"/>
            </w:tcBorders>
            <w:shd w:val="clear" w:color="000000" w:fill="C5D9F1"/>
            <w:vAlign w:val="center"/>
            <w:hideMark/>
          </w:tcPr>
          <w:p w14:paraId="1D4B54E4"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224.825</w:t>
            </w:r>
          </w:p>
        </w:tc>
      </w:tr>
      <w:tr w:rsidR="00BF5610" w:rsidRPr="00AE682C" w14:paraId="5188984B" w14:textId="77777777" w:rsidTr="0030186F">
        <w:trPr>
          <w:trHeight w:val="283"/>
        </w:trPr>
        <w:tc>
          <w:tcPr>
            <w:tcW w:w="2408" w:type="dxa"/>
            <w:vMerge/>
            <w:tcBorders>
              <w:top w:val="nil"/>
              <w:left w:val="single" w:sz="4" w:space="0" w:color="auto"/>
              <w:bottom w:val="single" w:sz="4" w:space="0" w:color="000000"/>
              <w:right w:val="single" w:sz="4" w:space="0" w:color="auto"/>
            </w:tcBorders>
            <w:vAlign w:val="center"/>
            <w:hideMark/>
          </w:tcPr>
          <w:p w14:paraId="3A027316" w14:textId="77777777" w:rsidR="00BF5610" w:rsidRPr="00AE682C" w:rsidRDefault="00BF5610" w:rsidP="00BF5610">
            <w:pPr>
              <w:spacing w:line="240" w:lineRule="auto"/>
              <w:rPr>
                <w:rFonts w:eastAsia="Times New Roman" w:cs="Times New Roman"/>
                <w:color w:val="000000"/>
                <w:sz w:val="16"/>
                <w:szCs w:val="16"/>
                <w:lang w:eastAsia="es-CO"/>
              </w:rPr>
            </w:pPr>
          </w:p>
        </w:tc>
        <w:tc>
          <w:tcPr>
            <w:tcW w:w="945" w:type="dxa"/>
            <w:tcBorders>
              <w:top w:val="nil"/>
              <w:left w:val="nil"/>
              <w:bottom w:val="single" w:sz="4" w:space="0" w:color="auto"/>
              <w:right w:val="single" w:sz="4" w:space="0" w:color="auto"/>
            </w:tcBorders>
            <w:shd w:val="clear" w:color="000000" w:fill="C5D9F1"/>
            <w:vAlign w:val="center"/>
            <w:hideMark/>
          </w:tcPr>
          <w:p w14:paraId="0B05DCA6"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Público</w:t>
            </w:r>
          </w:p>
        </w:tc>
        <w:tc>
          <w:tcPr>
            <w:tcW w:w="1347" w:type="dxa"/>
            <w:tcBorders>
              <w:top w:val="nil"/>
              <w:left w:val="nil"/>
              <w:bottom w:val="single" w:sz="4" w:space="0" w:color="auto"/>
              <w:right w:val="single" w:sz="4" w:space="0" w:color="auto"/>
            </w:tcBorders>
            <w:shd w:val="clear" w:color="000000" w:fill="C5D9F1"/>
            <w:vAlign w:val="center"/>
            <w:hideMark/>
          </w:tcPr>
          <w:p w14:paraId="7AEE94FB"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1.426.326</w:t>
            </w:r>
          </w:p>
        </w:tc>
        <w:tc>
          <w:tcPr>
            <w:tcW w:w="1425" w:type="dxa"/>
            <w:tcBorders>
              <w:top w:val="nil"/>
              <w:left w:val="nil"/>
              <w:bottom w:val="single" w:sz="4" w:space="0" w:color="auto"/>
              <w:right w:val="single" w:sz="4" w:space="0" w:color="auto"/>
            </w:tcBorders>
            <w:shd w:val="clear" w:color="000000" w:fill="C5D9F1"/>
            <w:vAlign w:val="center"/>
            <w:hideMark/>
          </w:tcPr>
          <w:p w14:paraId="2DD668BB"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1.497.642</w:t>
            </w:r>
          </w:p>
        </w:tc>
        <w:tc>
          <w:tcPr>
            <w:tcW w:w="1347" w:type="dxa"/>
            <w:tcBorders>
              <w:top w:val="nil"/>
              <w:left w:val="nil"/>
              <w:bottom w:val="single" w:sz="4" w:space="0" w:color="auto"/>
              <w:right w:val="single" w:sz="4" w:space="0" w:color="auto"/>
            </w:tcBorders>
            <w:shd w:val="clear" w:color="000000" w:fill="C5D9F1"/>
            <w:vAlign w:val="center"/>
            <w:hideMark/>
          </w:tcPr>
          <w:p w14:paraId="157C980A"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1.572.525</w:t>
            </w:r>
          </w:p>
        </w:tc>
        <w:tc>
          <w:tcPr>
            <w:tcW w:w="1308" w:type="dxa"/>
            <w:tcBorders>
              <w:top w:val="nil"/>
              <w:left w:val="nil"/>
              <w:bottom w:val="single" w:sz="4" w:space="0" w:color="auto"/>
              <w:right w:val="single" w:sz="4" w:space="0" w:color="auto"/>
            </w:tcBorders>
            <w:shd w:val="clear" w:color="000000" w:fill="C5D9F1"/>
            <w:vAlign w:val="center"/>
            <w:hideMark/>
          </w:tcPr>
          <w:p w14:paraId="67E183C2"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4.496.493</w:t>
            </w:r>
          </w:p>
        </w:tc>
      </w:tr>
      <w:tr w:rsidR="00BF5610" w:rsidRPr="00AE682C" w14:paraId="5E8A3B73" w14:textId="77777777" w:rsidTr="0030186F">
        <w:trPr>
          <w:trHeight w:val="283"/>
        </w:trPr>
        <w:tc>
          <w:tcPr>
            <w:tcW w:w="2408" w:type="dxa"/>
            <w:tcBorders>
              <w:top w:val="nil"/>
              <w:left w:val="single" w:sz="4" w:space="0" w:color="auto"/>
              <w:bottom w:val="single" w:sz="4" w:space="0" w:color="auto"/>
              <w:right w:val="single" w:sz="4" w:space="0" w:color="auto"/>
            </w:tcBorders>
            <w:shd w:val="clear" w:color="000000" w:fill="C5D9F1"/>
            <w:vAlign w:val="center"/>
            <w:hideMark/>
          </w:tcPr>
          <w:p w14:paraId="004767E4"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Subtotal Medida 1</w:t>
            </w:r>
          </w:p>
        </w:tc>
        <w:tc>
          <w:tcPr>
            <w:tcW w:w="945" w:type="dxa"/>
            <w:tcBorders>
              <w:top w:val="nil"/>
              <w:left w:val="nil"/>
              <w:bottom w:val="single" w:sz="4" w:space="0" w:color="auto"/>
              <w:right w:val="single" w:sz="4" w:space="0" w:color="auto"/>
            </w:tcBorders>
            <w:shd w:val="clear" w:color="000000" w:fill="C5D9F1"/>
            <w:vAlign w:val="center"/>
            <w:hideMark/>
          </w:tcPr>
          <w:p w14:paraId="4E6945DB" w14:textId="77777777" w:rsidR="00BF5610" w:rsidRPr="00AE682C" w:rsidRDefault="00BF5610" w:rsidP="00BF5610">
            <w:pPr>
              <w:spacing w:line="240" w:lineRule="auto"/>
              <w:jc w:val="right"/>
              <w:rPr>
                <w:rFonts w:eastAsia="Times New Roman" w:cs="Times New Roman"/>
                <w:color w:val="000000"/>
                <w:sz w:val="16"/>
                <w:szCs w:val="16"/>
                <w:lang w:eastAsia="es-CO"/>
              </w:rPr>
            </w:pPr>
          </w:p>
        </w:tc>
        <w:tc>
          <w:tcPr>
            <w:tcW w:w="1347" w:type="dxa"/>
            <w:tcBorders>
              <w:top w:val="nil"/>
              <w:left w:val="nil"/>
              <w:bottom w:val="single" w:sz="4" w:space="0" w:color="auto"/>
              <w:right w:val="single" w:sz="4" w:space="0" w:color="auto"/>
            </w:tcBorders>
            <w:shd w:val="clear" w:color="000000" w:fill="C5D9F1"/>
            <w:vAlign w:val="center"/>
            <w:hideMark/>
          </w:tcPr>
          <w:p w14:paraId="37A9CCF6" w14:textId="77777777" w:rsidR="00BF5610" w:rsidRPr="00AE682C" w:rsidRDefault="00BF5610" w:rsidP="00BF5610">
            <w:pPr>
              <w:spacing w:line="240" w:lineRule="auto"/>
              <w:jc w:val="right"/>
              <w:rPr>
                <w:rFonts w:eastAsia="Times New Roman" w:cs="Times New Roman"/>
                <w:b/>
                <w:bCs/>
                <w:color w:val="000000"/>
                <w:sz w:val="16"/>
                <w:szCs w:val="16"/>
                <w:lang w:eastAsia="es-CO"/>
              </w:rPr>
            </w:pPr>
            <w:r w:rsidRPr="00AE682C">
              <w:rPr>
                <w:rFonts w:eastAsia="Times New Roman" w:cs="Times New Roman"/>
                <w:b/>
                <w:bCs/>
                <w:color w:val="000000"/>
                <w:sz w:val="16"/>
                <w:szCs w:val="16"/>
                <w:lang w:eastAsia="es-CO"/>
              </w:rPr>
              <w:t>1.497.642</w:t>
            </w:r>
          </w:p>
        </w:tc>
        <w:tc>
          <w:tcPr>
            <w:tcW w:w="1425" w:type="dxa"/>
            <w:tcBorders>
              <w:top w:val="nil"/>
              <w:left w:val="nil"/>
              <w:bottom w:val="single" w:sz="4" w:space="0" w:color="auto"/>
              <w:right w:val="single" w:sz="4" w:space="0" w:color="auto"/>
            </w:tcBorders>
            <w:shd w:val="clear" w:color="000000" w:fill="C5D9F1"/>
            <w:vAlign w:val="center"/>
            <w:hideMark/>
          </w:tcPr>
          <w:p w14:paraId="0828B889" w14:textId="77777777" w:rsidR="00BF5610" w:rsidRPr="00AE682C" w:rsidRDefault="00BF5610" w:rsidP="00BF5610">
            <w:pPr>
              <w:spacing w:line="240" w:lineRule="auto"/>
              <w:jc w:val="right"/>
              <w:rPr>
                <w:rFonts w:eastAsia="Times New Roman" w:cs="Times New Roman"/>
                <w:b/>
                <w:bCs/>
                <w:color w:val="000000"/>
                <w:sz w:val="16"/>
                <w:szCs w:val="16"/>
                <w:lang w:eastAsia="es-CO"/>
              </w:rPr>
            </w:pPr>
            <w:r w:rsidRPr="00AE682C">
              <w:rPr>
                <w:rFonts w:eastAsia="Times New Roman" w:cs="Times New Roman"/>
                <w:b/>
                <w:bCs/>
                <w:color w:val="000000"/>
                <w:sz w:val="16"/>
                <w:szCs w:val="16"/>
                <w:lang w:eastAsia="es-CO"/>
              </w:rPr>
              <w:t>1.572.525</w:t>
            </w:r>
          </w:p>
        </w:tc>
        <w:tc>
          <w:tcPr>
            <w:tcW w:w="1347" w:type="dxa"/>
            <w:tcBorders>
              <w:top w:val="nil"/>
              <w:left w:val="nil"/>
              <w:bottom w:val="single" w:sz="4" w:space="0" w:color="auto"/>
              <w:right w:val="single" w:sz="4" w:space="0" w:color="auto"/>
            </w:tcBorders>
            <w:shd w:val="clear" w:color="000000" w:fill="C5D9F1"/>
            <w:vAlign w:val="center"/>
            <w:hideMark/>
          </w:tcPr>
          <w:p w14:paraId="1D3C17F8" w14:textId="77777777" w:rsidR="00BF5610" w:rsidRPr="00AE682C" w:rsidRDefault="00BF5610" w:rsidP="00BF5610">
            <w:pPr>
              <w:spacing w:line="240" w:lineRule="auto"/>
              <w:jc w:val="right"/>
              <w:rPr>
                <w:rFonts w:eastAsia="Times New Roman" w:cs="Times New Roman"/>
                <w:b/>
                <w:bCs/>
                <w:color w:val="000000"/>
                <w:sz w:val="16"/>
                <w:szCs w:val="16"/>
                <w:lang w:eastAsia="es-CO"/>
              </w:rPr>
            </w:pPr>
            <w:r w:rsidRPr="00AE682C">
              <w:rPr>
                <w:rFonts w:eastAsia="Times New Roman" w:cs="Times New Roman"/>
                <w:b/>
                <w:bCs/>
                <w:color w:val="000000"/>
                <w:sz w:val="16"/>
                <w:szCs w:val="16"/>
                <w:lang w:eastAsia="es-CO"/>
              </w:rPr>
              <w:t>1.651.151</w:t>
            </w:r>
          </w:p>
        </w:tc>
        <w:tc>
          <w:tcPr>
            <w:tcW w:w="1308" w:type="dxa"/>
            <w:tcBorders>
              <w:top w:val="nil"/>
              <w:left w:val="nil"/>
              <w:bottom w:val="single" w:sz="4" w:space="0" w:color="auto"/>
              <w:right w:val="single" w:sz="4" w:space="0" w:color="auto"/>
            </w:tcBorders>
            <w:shd w:val="clear" w:color="000000" w:fill="C5D9F1"/>
            <w:vAlign w:val="center"/>
            <w:hideMark/>
          </w:tcPr>
          <w:p w14:paraId="2570416A" w14:textId="77777777" w:rsidR="00BF5610" w:rsidRPr="00AE682C" w:rsidRDefault="00BF5610" w:rsidP="00BF5610">
            <w:pPr>
              <w:spacing w:line="240" w:lineRule="auto"/>
              <w:jc w:val="right"/>
              <w:rPr>
                <w:rFonts w:eastAsia="Times New Roman" w:cs="Times New Roman"/>
                <w:b/>
                <w:bCs/>
                <w:color w:val="000000"/>
                <w:sz w:val="16"/>
                <w:szCs w:val="16"/>
                <w:lang w:eastAsia="es-CO"/>
              </w:rPr>
            </w:pPr>
            <w:r w:rsidRPr="00AE682C">
              <w:rPr>
                <w:rFonts w:eastAsia="Times New Roman" w:cs="Times New Roman"/>
                <w:b/>
                <w:bCs/>
                <w:color w:val="000000"/>
                <w:sz w:val="16"/>
                <w:szCs w:val="16"/>
                <w:lang w:eastAsia="es-CO"/>
              </w:rPr>
              <w:t>4.721.318</w:t>
            </w:r>
          </w:p>
        </w:tc>
      </w:tr>
      <w:tr w:rsidR="00BF5610" w:rsidRPr="00AE682C" w14:paraId="26BBF6E9" w14:textId="77777777" w:rsidTr="0030186F">
        <w:trPr>
          <w:trHeight w:val="283"/>
        </w:trPr>
        <w:tc>
          <w:tcPr>
            <w:tcW w:w="2408" w:type="dxa"/>
            <w:vMerge w:val="restart"/>
            <w:tcBorders>
              <w:top w:val="nil"/>
              <w:left w:val="single" w:sz="4" w:space="0" w:color="auto"/>
              <w:bottom w:val="single" w:sz="4" w:space="0" w:color="000000"/>
              <w:right w:val="single" w:sz="4" w:space="0" w:color="auto"/>
            </w:tcBorders>
            <w:shd w:val="clear" w:color="auto" w:fill="auto"/>
            <w:vAlign w:val="center"/>
            <w:hideMark/>
          </w:tcPr>
          <w:p w14:paraId="7817909A" w14:textId="77777777" w:rsidR="00BF5610" w:rsidRPr="00AE682C" w:rsidRDefault="00BF5610" w:rsidP="00BF5610">
            <w:pPr>
              <w:spacing w:line="240" w:lineRule="auto"/>
              <w:rPr>
                <w:rFonts w:eastAsia="Times New Roman" w:cs="Times New Roman"/>
                <w:color w:val="000000"/>
                <w:sz w:val="16"/>
                <w:szCs w:val="16"/>
                <w:lang w:eastAsia="es-CO"/>
              </w:rPr>
            </w:pPr>
            <w:r w:rsidRPr="00AE682C">
              <w:rPr>
                <w:rFonts w:eastAsia="Times New Roman" w:cs="Times New Roman"/>
                <w:color w:val="000000"/>
                <w:sz w:val="16"/>
                <w:szCs w:val="16"/>
                <w:lang w:eastAsia="es-CO"/>
              </w:rPr>
              <w:t>2.      Movilidad sostenible en Armenia</w:t>
            </w:r>
          </w:p>
        </w:tc>
        <w:tc>
          <w:tcPr>
            <w:tcW w:w="945" w:type="dxa"/>
            <w:tcBorders>
              <w:top w:val="nil"/>
              <w:left w:val="nil"/>
              <w:bottom w:val="single" w:sz="4" w:space="0" w:color="auto"/>
              <w:right w:val="single" w:sz="4" w:space="0" w:color="auto"/>
            </w:tcBorders>
            <w:shd w:val="clear" w:color="auto" w:fill="auto"/>
            <w:vAlign w:val="center"/>
            <w:hideMark/>
          </w:tcPr>
          <w:p w14:paraId="3B135E61"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Privado</w:t>
            </w:r>
          </w:p>
        </w:tc>
        <w:tc>
          <w:tcPr>
            <w:tcW w:w="1347" w:type="dxa"/>
            <w:tcBorders>
              <w:top w:val="nil"/>
              <w:left w:val="nil"/>
              <w:bottom w:val="single" w:sz="4" w:space="0" w:color="auto"/>
              <w:right w:val="single" w:sz="4" w:space="0" w:color="auto"/>
            </w:tcBorders>
            <w:shd w:val="clear" w:color="auto" w:fill="auto"/>
            <w:vAlign w:val="center"/>
            <w:hideMark/>
          </w:tcPr>
          <w:p w14:paraId="71188195" w14:textId="77777777" w:rsidR="00BF5610" w:rsidRPr="00AE682C" w:rsidRDefault="00BF5610" w:rsidP="00BF5610">
            <w:pPr>
              <w:spacing w:line="240" w:lineRule="auto"/>
              <w:jc w:val="right"/>
              <w:rPr>
                <w:rFonts w:eastAsia="Times New Roman" w:cs="Times New Roman"/>
                <w:color w:val="000000"/>
                <w:sz w:val="16"/>
                <w:szCs w:val="16"/>
                <w:lang w:eastAsia="es-CO"/>
              </w:rPr>
            </w:pPr>
          </w:p>
        </w:tc>
        <w:tc>
          <w:tcPr>
            <w:tcW w:w="1425" w:type="dxa"/>
            <w:tcBorders>
              <w:top w:val="nil"/>
              <w:left w:val="nil"/>
              <w:bottom w:val="single" w:sz="4" w:space="0" w:color="auto"/>
              <w:right w:val="single" w:sz="4" w:space="0" w:color="auto"/>
            </w:tcBorders>
            <w:shd w:val="clear" w:color="auto" w:fill="auto"/>
            <w:vAlign w:val="center"/>
            <w:hideMark/>
          </w:tcPr>
          <w:p w14:paraId="543022DF" w14:textId="77777777" w:rsidR="00BF5610" w:rsidRPr="00AE682C" w:rsidRDefault="00BF5610" w:rsidP="00BF5610">
            <w:pPr>
              <w:spacing w:line="240" w:lineRule="auto"/>
              <w:jc w:val="right"/>
              <w:rPr>
                <w:rFonts w:eastAsia="Times New Roman" w:cs="Times New Roman"/>
                <w:color w:val="000000"/>
                <w:sz w:val="16"/>
                <w:szCs w:val="16"/>
                <w:lang w:eastAsia="es-CO"/>
              </w:rPr>
            </w:pPr>
          </w:p>
        </w:tc>
        <w:tc>
          <w:tcPr>
            <w:tcW w:w="1347" w:type="dxa"/>
            <w:tcBorders>
              <w:top w:val="nil"/>
              <w:left w:val="nil"/>
              <w:bottom w:val="single" w:sz="4" w:space="0" w:color="auto"/>
              <w:right w:val="single" w:sz="4" w:space="0" w:color="auto"/>
            </w:tcBorders>
            <w:shd w:val="clear" w:color="auto" w:fill="auto"/>
            <w:vAlign w:val="center"/>
            <w:hideMark/>
          </w:tcPr>
          <w:p w14:paraId="55B694A9" w14:textId="77777777" w:rsidR="00BF5610" w:rsidRPr="00AE682C" w:rsidRDefault="00BF5610" w:rsidP="00BF5610">
            <w:pPr>
              <w:spacing w:line="240" w:lineRule="auto"/>
              <w:jc w:val="right"/>
              <w:rPr>
                <w:rFonts w:eastAsia="Times New Roman" w:cs="Times New Roman"/>
                <w:color w:val="000000"/>
                <w:sz w:val="16"/>
                <w:szCs w:val="16"/>
                <w:lang w:eastAsia="es-CO"/>
              </w:rPr>
            </w:pPr>
          </w:p>
        </w:tc>
        <w:tc>
          <w:tcPr>
            <w:tcW w:w="1308" w:type="dxa"/>
            <w:tcBorders>
              <w:top w:val="nil"/>
              <w:left w:val="nil"/>
              <w:bottom w:val="single" w:sz="4" w:space="0" w:color="auto"/>
              <w:right w:val="single" w:sz="4" w:space="0" w:color="auto"/>
            </w:tcBorders>
            <w:shd w:val="clear" w:color="auto" w:fill="auto"/>
            <w:vAlign w:val="center"/>
            <w:hideMark/>
          </w:tcPr>
          <w:p w14:paraId="5871F474"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w:t>
            </w:r>
          </w:p>
        </w:tc>
      </w:tr>
      <w:tr w:rsidR="00BF5610" w:rsidRPr="00AE682C" w14:paraId="6AB4B477" w14:textId="77777777" w:rsidTr="0030186F">
        <w:trPr>
          <w:trHeight w:val="283"/>
        </w:trPr>
        <w:tc>
          <w:tcPr>
            <w:tcW w:w="2408" w:type="dxa"/>
            <w:vMerge/>
            <w:tcBorders>
              <w:top w:val="nil"/>
              <w:left w:val="single" w:sz="4" w:space="0" w:color="auto"/>
              <w:bottom w:val="single" w:sz="4" w:space="0" w:color="000000"/>
              <w:right w:val="single" w:sz="4" w:space="0" w:color="auto"/>
            </w:tcBorders>
            <w:vAlign w:val="center"/>
            <w:hideMark/>
          </w:tcPr>
          <w:p w14:paraId="13FC0A49" w14:textId="77777777" w:rsidR="00BF5610" w:rsidRPr="00AE682C" w:rsidRDefault="00BF5610" w:rsidP="00BF5610">
            <w:pPr>
              <w:spacing w:line="240" w:lineRule="auto"/>
              <w:rPr>
                <w:rFonts w:eastAsia="Times New Roman" w:cs="Times New Roman"/>
                <w:color w:val="000000"/>
                <w:sz w:val="16"/>
                <w:szCs w:val="16"/>
                <w:lang w:eastAsia="es-CO"/>
              </w:rPr>
            </w:pPr>
          </w:p>
        </w:tc>
        <w:tc>
          <w:tcPr>
            <w:tcW w:w="945" w:type="dxa"/>
            <w:tcBorders>
              <w:top w:val="nil"/>
              <w:left w:val="nil"/>
              <w:bottom w:val="single" w:sz="4" w:space="0" w:color="auto"/>
              <w:right w:val="single" w:sz="4" w:space="0" w:color="auto"/>
            </w:tcBorders>
            <w:shd w:val="clear" w:color="auto" w:fill="auto"/>
            <w:vAlign w:val="center"/>
            <w:hideMark/>
          </w:tcPr>
          <w:p w14:paraId="47234A7E"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Público</w:t>
            </w:r>
          </w:p>
        </w:tc>
        <w:tc>
          <w:tcPr>
            <w:tcW w:w="1347" w:type="dxa"/>
            <w:tcBorders>
              <w:top w:val="nil"/>
              <w:left w:val="nil"/>
              <w:bottom w:val="single" w:sz="4" w:space="0" w:color="auto"/>
              <w:right w:val="single" w:sz="4" w:space="0" w:color="auto"/>
            </w:tcBorders>
            <w:shd w:val="clear" w:color="auto" w:fill="auto"/>
            <w:vAlign w:val="center"/>
            <w:hideMark/>
          </w:tcPr>
          <w:p w14:paraId="2FED918D"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57.158.989</w:t>
            </w:r>
          </w:p>
        </w:tc>
        <w:tc>
          <w:tcPr>
            <w:tcW w:w="1425" w:type="dxa"/>
            <w:tcBorders>
              <w:top w:val="nil"/>
              <w:left w:val="nil"/>
              <w:bottom w:val="single" w:sz="4" w:space="0" w:color="auto"/>
              <w:right w:val="single" w:sz="4" w:space="0" w:color="auto"/>
            </w:tcBorders>
            <w:shd w:val="clear" w:color="auto" w:fill="auto"/>
            <w:vAlign w:val="center"/>
            <w:hideMark/>
          </w:tcPr>
          <w:p w14:paraId="47F59687" w14:textId="77777777" w:rsidR="00BF5610" w:rsidRPr="00AE682C" w:rsidRDefault="00BF5610" w:rsidP="00BF5610">
            <w:pPr>
              <w:spacing w:line="240" w:lineRule="auto"/>
              <w:jc w:val="right"/>
              <w:rPr>
                <w:rFonts w:eastAsia="Times New Roman" w:cs="Times New Roman"/>
                <w:color w:val="000000"/>
                <w:sz w:val="16"/>
                <w:szCs w:val="16"/>
                <w:lang w:eastAsia="es-CO"/>
              </w:rPr>
            </w:pPr>
          </w:p>
        </w:tc>
        <w:tc>
          <w:tcPr>
            <w:tcW w:w="1347" w:type="dxa"/>
            <w:tcBorders>
              <w:top w:val="nil"/>
              <w:left w:val="nil"/>
              <w:bottom w:val="single" w:sz="4" w:space="0" w:color="auto"/>
              <w:right w:val="single" w:sz="4" w:space="0" w:color="auto"/>
            </w:tcBorders>
            <w:shd w:val="clear" w:color="auto" w:fill="auto"/>
            <w:vAlign w:val="center"/>
            <w:hideMark/>
          </w:tcPr>
          <w:p w14:paraId="339C9DBF" w14:textId="77777777" w:rsidR="00BF5610" w:rsidRPr="00AE682C" w:rsidRDefault="00BF5610" w:rsidP="00BF5610">
            <w:pPr>
              <w:spacing w:line="240" w:lineRule="auto"/>
              <w:jc w:val="right"/>
              <w:rPr>
                <w:rFonts w:eastAsia="Times New Roman" w:cs="Times New Roman"/>
                <w:color w:val="000000"/>
                <w:sz w:val="16"/>
                <w:szCs w:val="16"/>
                <w:lang w:eastAsia="es-CO"/>
              </w:rPr>
            </w:pPr>
          </w:p>
        </w:tc>
        <w:tc>
          <w:tcPr>
            <w:tcW w:w="1308" w:type="dxa"/>
            <w:tcBorders>
              <w:top w:val="nil"/>
              <w:left w:val="nil"/>
              <w:bottom w:val="single" w:sz="4" w:space="0" w:color="auto"/>
              <w:right w:val="single" w:sz="4" w:space="0" w:color="auto"/>
            </w:tcBorders>
            <w:shd w:val="clear" w:color="auto" w:fill="auto"/>
            <w:vAlign w:val="center"/>
            <w:hideMark/>
          </w:tcPr>
          <w:p w14:paraId="1A5C8706"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57.158.989</w:t>
            </w:r>
          </w:p>
        </w:tc>
      </w:tr>
      <w:tr w:rsidR="00BF5610" w:rsidRPr="00AE682C" w14:paraId="5B92573B" w14:textId="77777777" w:rsidTr="0030186F">
        <w:trPr>
          <w:trHeight w:val="283"/>
        </w:trPr>
        <w:tc>
          <w:tcPr>
            <w:tcW w:w="2408" w:type="dxa"/>
            <w:tcBorders>
              <w:top w:val="nil"/>
              <w:left w:val="single" w:sz="4" w:space="0" w:color="auto"/>
              <w:bottom w:val="single" w:sz="4" w:space="0" w:color="auto"/>
              <w:right w:val="single" w:sz="4" w:space="0" w:color="auto"/>
            </w:tcBorders>
            <w:shd w:val="clear" w:color="auto" w:fill="auto"/>
            <w:vAlign w:val="center"/>
            <w:hideMark/>
          </w:tcPr>
          <w:p w14:paraId="317C176B"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Subtotal Medida 2</w:t>
            </w:r>
          </w:p>
        </w:tc>
        <w:tc>
          <w:tcPr>
            <w:tcW w:w="945" w:type="dxa"/>
            <w:tcBorders>
              <w:top w:val="nil"/>
              <w:left w:val="nil"/>
              <w:bottom w:val="single" w:sz="4" w:space="0" w:color="auto"/>
              <w:right w:val="single" w:sz="4" w:space="0" w:color="auto"/>
            </w:tcBorders>
            <w:shd w:val="clear" w:color="auto" w:fill="auto"/>
            <w:vAlign w:val="center"/>
            <w:hideMark/>
          </w:tcPr>
          <w:p w14:paraId="009B23B7" w14:textId="77777777" w:rsidR="00BF5610" w:rsidRPr="00AE682C" w:rsidRDefault="00BF5610" w:rsidP="00BF5610">
            <w:pPr>
              <w:spacing w:line="240" w:lineRule="auto"/>
              <w:jc w:val="right"/>
              <w:rPr>
                <w:rFonts w:eastAsia="Times New Roman" w:cs="Times New Roman"/>
                <w:color w:val="000000"/>
                <w:sz w:val="16"/>
                <w:szCs w:val="16"/>
                <w:lang w:eastAsia="es-CO"/>
              </w:rPr>
            </w:pPr>
          </w:p>
        </w:tc>
        <w:tc>
          <w:tcPr>
            <w:tcW w:w="1347" w:type="dxa"/>
            <w:tcBorders>
              <w:top w:val="nil"/>
              <w:left w:val="nil"/>
              <w:bottom w:val="single" w:sz="4" w:space="0" w:color="auto"/>
              <w:right w:val="single" w:sz="4" w:space="0" w:color="auto"/>
            </w:tcBorders>
            <w:shd w:val="clear" w:color="auto" w:fill="auto"/>
            <w:vAlign w:val="center"/>
            <w:hideMark/>
          </w:tcPr>
          <w:p w14:paraId="5AB5CDAA" w14:textId="77777777" w:rsidR="00BF5610" w:rsidRPr="00AE682C" w:rsidRDefault="00BF5610" w:rsidP="00BF5610">
            <w:pPr>
              <w:spacing w:line="240" w:lineRule="auto"/>
              <w:jc w:val="right"/>
              <w:rPr>
                <w:rFonts w:eastAsia="Times New Roman" w:cs="Times New Roman"/>
                <w:b/>
                <w:bCs/>
                <w:color w:val="000000"/>
                <w:sz w:val="16"/>
                <w:szCs w:val="16"/>
                <w:lang w:eastAsia="es-CO"/>
              </w:rPr>
            </w:pPr>
            <w:r w:rsidRPr="00AE682C">
              <w:rPr>
                <w:rFonts w:eastAsia="Times New Roman" w:cs="Times New Roman"/>
                <w:b/>
                <w:bCs/>
                <w:color w:val="000000"/>
                <w:sz w:val="16"/>
                <w:szCs w:val="16"/>
                <w:lang w:eastAsia="es-CO"/>
              </w:rPr>
              <w:t>57.158.989</w:t>
            </w:r>
          </w:p>
        </w:tc>
        <w:tc>
          <w:tcPr>
            <w:tcW w:w="1425" w:type="dxa"/>
            <w:tcBorders>
              <w:top w:val="nil"/>
              <w:left w:val="nil"/>
              <w:bottom w:val="single" w:sz="4" w:space="0" w:color="auto"/>
              <w:right w:val="single" w:sz="4" w:space="0" w:color="auto"/>
            </w:tcBorders>
            <w:shd w:val="clear" w:color="auto" w:fill="auto"/>
            <w:vAlign w:val="center"/>
            <w:hideMark/>
          </w:tcPr>
          <w:p w14:paraId="0B9FD6B8" w14:textId="77777777" w:rsidR="00BF5610" w:rsidRPr="00AE682C" w:rsidRDefault="00BF5610" w:rsidP="00BF5610">
            <w:pPr>
              <w:spacing w:line="240" w:lineRule="auto"/>
              <w:jc w:val="right"/>
              <w:rPr>
                <w:rFonts w:eastAsia="Times New Roman" w:cs="Times New Roman"/>
                <w:b/>
                <w:bCs/>
                <w:color w:val="000000"/>
                <w:sz w:val="16"/>
                <w:szCs w:val="16"/>
                <w:lang w:eastAsia="es-CO"/>
              </w:rPr>
            </w:pPr>
            <w:r w:rsidRPr="00AE682C">
              <w:rPr>
                <w:rFonts w:eastAsia="Times New Roman" w:cs="Times New Roman"/>
                <w:b/>
                <w:bCs/>
                <w:color w:val="000000"/>
                <w:sz w:val="16"/>
                <w:szCs w:val="16"/>
                <w:lang w:eastAsia="es-CO"/>
              </w:rPr>
              <w:t>-</w:t>
            </w:r>
          </w:p>
        </w:tc>
        <w:tc>
          <w:tcPr>
            <w:tcW w:w="1347" w:type="dxa"/>
            <w:tcBorders>
              <w:top w:val="nil"/>
              <w:left w:val="nil"/>
              <w:bottom w:val="single" w:sz="4" w:space="0" w:color="auto"/>
              <w:right w:val="single" w:sz="4" w:space="0" w:color="auto"/>
            </w:tcBorders>
            <w:shd w:val="clear" w:color="auto" w:fill="auto"/>
            <w:vAlign w:val="center"/>
            <w:hideMark/>
          </w:tcPr>
          <w:p w14:paraId="0DFCF543" w14:textId="77777777" w:rsidR="00BF5610" w:rsidRPr="00AE682C" w:rsidRDefault="00BF5610" w:rsidP="00BF5610">
            <w:pPr>
              <w:spacing w:line="240" w:lineRule="auto"/>
              <w:jc w:val="right"/>
              <w:rPr>
                <w:rFonts w:eastAsia="Times New Roman" w:cs="Times New Roman"/>
                <w:b/>
                <w:bCs/>
                <w:color w:val="000000"/>
                <w:sz w:val="16"/>
                <w:szCs w:val="16"/>
                <w:lang w:eastAsia="es-CO"/>
              </w:rPr>
            </w:pPr>
            <w:r w:rsidRPr="00AE682C">
              <w:rPr>
                <w:rFonts w:eastAsia="Times New Roman" w:cs="Times New Roman"/>
                <w:b/>
                <w:bCs/>
                <w:color w:val="000000"/>
                <w:sz w:val="16"/>
                <w:szCs w:val="16"/>
                <w:lang w:eastAsia="es-CO"/>
              </w:rPr>
              <w:t>-</w:t>
            </w:r>
          </w:p>
        </w:tc>
        <w:tc>
          <w:tcPr>
            <w:tcW w:w="1308" w:type="dxa"/>
            <w:tcBorders>
              <w:top w:val="nil"/>
              <w:left w:val="nil"/>
              <w:bottom w:val="single" w:sz="4" w:space="0" w:color="auto"/>
              <w:right w:val="single" w:sz="4" w:space="0" w:color="auto"/>
            </w:tcBorders>
            <w:shd w:val="clear" w:color="auto" w:fill="auto"/>
            <w:vAlign w:val="center"/>
            <w:hideMark/>
          </w:tcPr>
          <w:p w14:paraId="3C59C975" w14:textId="77777777" w:rsidR="00BF5610" w:rsidRPr="00AE682C" w:rsidRDefault="00BF5610" w:rsidP="00BF5610">
            <w:pPr>
              <w:spacing w:line="240" w:lineRule="auto"/>
              <w:jc w:val="right"/>
              <w:rPr>
                <w:rFonts w:eastAsia="Times New Roman" w:cs="Times New Roman"/>
                <w:b/>
                <w:bCs/>
                <w:color w:val="000000"/>
                <w:sz w:val="16"/>
                <w:szCs w:val="16"/>
                <w:lang w:eastAsia="es-CO"/>
              </w:rPr>
            </w:pPr>
            <w:r w:rsidRPr="00AE682C">
              <w:rPr>
                <w:rFonts w:eastAsia="Times New Roman" w:cs="Times New Roman"/>
                <w:b/>
                <w:bCs/>
                <w:color w:val="000000"/>
                <w:sz w:val="16"/>
                <w:szCs w:val="16"/>
                <w:lang w:eastAsia="es-CO"/>
              </w:rPr>
              <w:t>57.158.989</w:t>
            </w:r>
          </w:p>
        </w:tc>
      </w:tr>
      <w:tr w:rsidR="00BF5610" w:rsidRPr="00AE682C" w14:paraId="44AC954F" w14:textId="77777777" w:rsidTr="0030186F">
        <w:trPr>
          <w:trHeight w:val="283"/>
        </w:trPr>
        <w:tc>
          <w:tcPr>
            <w:tcW w:w="2408" w:type="dxa"/>
            <w:vMerge w:val="restart"/>
            <w:tcBorders>
              <w:top w:val="nil"/>
              <w:left w:val="single" w:sz="4" w:space="0" w:color="auto"/>
              <w:bottom w:val="single" w:sz="4" w:space="0" w:color="000000"/>
              <w:right w:val="single" w:sz="4" w:space="0" w:color="auto"/>
            </w:tcBorders>
            <w:shd w:val="clear" w:color="000000" w:fill="C5D9F1"/>
            <w:vAlign w:val="center"/>
            <w:hideMark/>
          </w:tcPr>
          <w:p w14:paraId="18296873" w14:textId="77777777" w:rsidR="00BF5610" w:rsidRPr="00AE682C" w:rsidRDefault="00BF5610" w:rsidP="00BF5610">
            <w:pPr>
              <w:spacing w:line="240" w:lineRule="auto"/>
              <w:rPr>
                <w:rFonts w:eastAsia="Times New Roman" w:cs="Times New Roman"/>
                <w:color w:val="000000"/>
                <w:sz w:val="16"/>
                <w:szCs w:val="16"/>
                <w:lang w:eastAsia="es-CO"/>
              </w:rPr>
            </w:pPr>
            <w:r w:rsidRPr="00AE682C">
              <w:rPr>
                <w:rFonts w:eastAsia="Times New Roman" w:cs="Times New Roman"/>
                <w:color w:val="000000"/>
                <w:sz w:val="16"/>
                <w:szCs w:val="16"/>
                <w:lang w:eastAsia="es-CO"/>
              </w:rPr>
              <w:t xml:space="preserve">3. Eco-conducción en el transporte de pasajeros y de carga </w:t>
            </w:r>
          </w:p>
        </w:tc>
        <w:tc>
          <w:tcPr>
            <w:tcW w:w="945" w:type="dxa"/>
            <w:tcBorders>
              <w:top w:val="nil"/>
              <w:left w:val="nil"/>
              <w:bottom w:val="single" w:sz="4" w:space="0" w:color="auto"/>
              <w:right w:val="single" w:sz="4" w:space="0" w:color="auto"/>
            </w:tcBorders>
            <w:shd w:val="clear" w:color="000000" w:fill="C5D9F1"/>
            <w:vAlign w:val="center"/>
            <w:hideMark/>
          </w:tcPr>
          <w:p w14:paraId="0798BA7B"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Privado</w:t>
            </w:r>
          </w:p>
        </w:tc>
        <w:tc>
          <w:tcPr>
            <w:tcW w:w="1347" w:type="dxa"/>
            <w:tcBorders>
              <w:top w:val="nil"/>
              <w:left w:val="nil"/>
              <w:bottom w:val="single" w:sz="4" w:space="0" w:color="auto"/>
              <w:right w:val="single" w:sz="4" w:space="0" w:color="auto"/>
            </w:tcBorders>
            <w:shd w:val="clear" w:color="000000" w:fill="C5D9F1"/>
            <w:vAlign w:val="center"/>
            <w:hideMark/>
          </w:tcPr>
          <w:p w14:paraId="0936A4BA"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462.000</w:t>
            </w:r>
          </w:p>
        </w:tc>
        <w:tc>
          <w:tcPr>
            <w:tcW w:w="1425" w:type="dxa"/>
            <w:tcBorders>
              <w:top w:val="nil"/>
              <w:left w:val="nil"/>
              <w:bottom w:val="single" w:sz="4" w:space="0" w:color="auto"/>
              <w:right w:val="single" w:sz="4" w:space="0" w:color="auto"/>
            </w:tcBorders>
            <w:shd w:val="clear" w:color="000000" w:fill="C5D9F1"/>
            <w:vAlign w:val="center"/>
            <w:hideMark/>
          </w:tcPr>
          <w:p w14:paraId="105A3536"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495.000</w:t>
            </w:r>
          </w:p>
        </w:tc>
        <w:tc>
          <w:tcPr>
            <w:tcW w:w="1347" w:type="dxa"/>
            <w:tcBorders>
              <w:top w:val="nil"/>
              <w:left w:val="nil"/>
              <w:bottom w:val="single" w:sz="4" w:space="0" w:color="auto"/>
              <w:right w:val="single" w:sz="4" w:space="0" w:color="auto"/>
            </w:tcBorders>
            <w:shd w:val="clear" w:color="000000" w:fill="C5D9F1"/>
            <w:vAlign w:val="center"/>
            <w:hideMark/>
          </w:tcPr>
          <w:p w14:paraId="6FB81096"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594.000</w:t>
            </w:r>
          </w:p>
        </w:tc>
        <w:tc>
          <w:tcPr>
            <w:tcW w:w="1308" w:type="dxa"/>
            <w:tcBorders>
              <w:top w:val="nil"/>
              <w:left w:val="nil"/>
              <w:bottom w:val="single" w:sz="4" w:space="0" w:color="auto"/>
              <w:right w:val="single" w:sz="4" w:space="0" w:color="auto"/>
            </w:tcBorders>
            <w:shd w:val="clear" w:color="000000" w:fill="C5D9F1"/>
            <w:vAlign w:val="center"/>
            <w:hideMark/>
          </w:tcPr>
          <w:p w14:paraId="03613EA3"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1.551.000</w:t>
            </w:r>
          </w:p>
        </w:tc>
      </w:tr>
      <w:tr w:rsidR="00BF5610" w:rsidRPr="00AE682C" w14:paraId="6EDB8281" w14:textId="77777777" w:rsidTr="0030186F">
        <w:trPr>
          <w:trHeight w:val="283"/>
        </w:trPr>
        <w:tc>
          <w:tcPr>
            <w:tcW w:w="2408" w:type="dxa"/>
            <w:vMerge/>
            <w:tcBorders>
              <w:top w:val="nil"/>
              <w:left w:val="single" w:sz="4" w:space="0" w:color="auto"/>
              <w:bottom w:val="single" w:sz="4" w:space="0" w:color="000000"/>
              <w:right w:val="single" w:sz="4" w:space="0" w:color="auto"/>
            </w:tcBorders>
            <w:vAlign w:val="center"/>
            <w:hideMark/>
          </w:tcPr>
          <w:p w14:paraId="2BE8C3FA" w14:textId="77777777" w:rsidR="00BF5610" w:rsidRPr="00AE682C" w:rsidRDefault="00BF5610" w:rsidP="00BF5610">
            <w:pPr>
              <w:spacing w:line="240" w:lineRule="auto"/>
              <w:rPr>
                <w:rFonts w:eastAsia="Times New Roman" w:cs="Times New Roman"/>
                <w:color w:val="000000"/>
                <w:sz w:val="16"/>
                <w:szCs w:val="16"/>
                <w:lang w:eastAsia="es-CO"/>
              </w:rPr>
            </w:pPr>
          </w:p>
        </w:tc>
        <w:tc>
          <w:tcPr>
            <w:tcW w:w="945" w:type="dxa"/>
            <w:tcBorders>
              <w:top w:val="nil"/>
              <w:left w:val="nil"/>
              <w:bottom w:val="single" w:sz="4" w:space="0" w:color="auto"/>
              <w:right w:val="single" w:sz="4" w:space="0" w:color="auto"/>
            </w:tcBorders>
            <w:shd w:val="clear" w:color="000000" w:fill="C5D9F1"/>
            <w:vAlign w:val="center"/>
            <w:hideMark/>
          </w:tcPr>
          <w:p w14:paraId="1BB32437"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Público</w:t>
            </w:r>
          </w:p>
        </w:tc>
        <w:tc>
          <w:tcPr>
            <w:tcW w:w="1347" w:type="dxa"/>
            <w:tcBorders>
              <w:top w:val="nil"/>
              <w:left w:val="nil"/>
              <w:bottom w:val="single" w:sz="4" w:space="0" w:color="auto"/>
              <w:right w:val="single" w:sz="4" w:space="0" w:color="auto"/>
            </w:tcBorders>
            <w:shd w:val="clear" w:color="000000" w:fill="C5D9F1"/>
            <w:vAlign w:val="center"/>
            <w:hideMark/>
          </w:tcPr>
          <w:p w14:paraId="42811604"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422.848</w:t>
            </w:r>
          </w:p>
        </w:tc>
        <w:tc>
          <w:tcPr>
            <w:tcW w:w="1425" w:type="dxa"/>
            <w:tcBorders>
              <w:top w:val="nil"/>
              <w:left w:val="nil"/>
              <w:bottom w:val="single" w:sz="4" w:space="0" w:color="auto"/>
              <w:right w:val="single" w:sz="4" w:space="0" w:color="auto"/>
            </w:tcBorders>
            <w:shd w:val="clear" w:color="000000" w:fill="C5D9F1"/>
            <w:vAlign w:val="center"/>
            <w:hideMark/>
          </w:tcPr>
          <w:p w14:paraId="6D366E98"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450.000</w:t>
            </w:r>
          </w:p>
        </w:tc>
        <w:tc>
          <w:tcPr>
            <w:tcW w:w="1347" w:type="dxa"/>
            <w:tcBorders>
              <w:top w:val="nil"/>
              <w:left w:val="nil"/>
              <w:bottom w:val="single" w:sz="4" w:space="0" w:color="auto"/>
              <w:right w:val="single" w:sz="4" w:space="0" w:color="auto"/>
            </w:tcBorders>
            <w:shd w:val="clear" w:color="000000" w:fill="C5D9F1"/>
            <w:vAlign w:val="center"/>
            <w:hideMark/>
          </w:tcPr>
          <w:p w14:paraId="5C3DA093"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540.000</w:t>
            </w:r>
          </w:p>
        </w:tc>
        <w:tc>
          <w:tcPr>
            <w:tcW w:w="1308" w:type="dxa"/>
            <w:tcBorders>
              <w:top w:val="nil"/>
              <w:left w:val="nil"/>
              <w:bottom w:val="single" w:sz="4" w:space="0" w:color="auto"/>
              <w:right w:val="single" w:sz="4" w:space="0" w:color="auto"/>
            </w:tcBorders>
            <w:shd w:val="clear" w:color="000000" w:fill="C5D9F1"/>
            <w:vAlign w:val="center"/>
            <w:hideMark/>
          </w:tcPr>
          <w:p w14:paraId="4345FBD9"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1.412.848</w:t>
            </w:r>
          </w:p>
        </w:tc>
      </w:tr>
      <w:tr w:rsidR="00BF5610" w:rsidRPr="00AE682C" w14:paraId="33925566" w14:textId="77777777" w:rsidTr="0030186F">
        <w:trPr>
          <w:trHeight w:val="283"/>
        </w:trPr>
        <w:tc>
          <w:tcPr>
            <w:tcW w:w="2408" w:type="dxa"/>
            <w:tcBorders>
              <w:top w:val="nil"/>
              <w:left w:val="single" w:sz="4" w:space="0" w:color="auto"/>
              <w:bottom w:val="single" w:sz="4" w:space="0" w:color="auto"/>
              <w:right w:val="single" w:sz="4" w:space="0" w:color="auto"/>
            </w:tcBorders>
            <w:shd w:val="clear" w:color="000000" w:fill="C5D9F1"/>
            <w:vAlign w:val="center"/>
            <w:hideMark/>
          </w:tcPr>
          <w:p w14:paraId="762A846C"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Subtotal Medida 3</w:t>
            </w:r>
          </w:p>
        </w:tc>
        <w:tc>
          <w:tcPr>
            <w:tcW w:w="945" w:type="dxa"/>
            <w:tcBorders>
              <w:top w:val="nil"/>
              <w:left w:val="nil"/>
              <w:bottom w:val="single" w:sz="4" w:space="0" w:color="auto"/>
              <w:right w:val="single" w:sz="4" w:space="0" w:color="auto"/>
            </w:tcBorders>
            <w:shd w:val="clear" w:color="000000" w:fill="C5D9F1"/>
            <w:vAlign w:val="center"/>
            <w:hideMark/>
          </w:tcPr>
          <w:p w14:paraId="58272349" w14:textId="77777777" w:rsidR="00BF5610" w:rsidRPr="00AE682C" w:rsidRDefault="00BF5610" w:rsidP="00BF5610">
            <w:pPr>
              <w:spacing w:line="240" w:lineRule="auto"/>
              <w:jc w:val="right"/>
              <w:rPr>
                <w:rFonts w:eastAsia="Times New Roman" w:cs="Times New Roman"/>
                <w:color w:val="000000"/>
                <w:sz w:val="16"/>
                <w:szCs w:val="16"/>
                <w:lang w:eastAsia="es-CO"/>
              </w:rPr>
            </w:pPr>
          </w:p>
        </w:tc>
        <w:tc>
          <w:tcPr>
            <w:tcW w:w="1347" w:type="dxa"/>
            <w:tcBorders>
              <w:top w:val="nil"/>
              <w:left w:val="nil"/>
              <w:bottom w:val="single" w:sz="4" w:space="0" w:color="auto"/>
              <w:right w:val="single" w:sz="4" w:space="0" w:color="auto"/>
            </w:tcBorders>
            <w:shd w:val="clear" w:color="000000" w:fill="C5D9F1"/>
            <w:vAlign w:val="center"/>
            <w:hideMark/>
          </w:tcPr>
          <w:p w14:paraId="708191B1" w14:textId="77777777" w:rsidR="00BF5610" w:rsidRPr="00AE682C" w:rsidRDefault="00BF5610" w:rsidP="00BF5610">
            <w:pPr>
              <w:spacing w:line="240" w:lineRule="auto"/>
              <w:jc w:val="right"/>
              <w:rPr>
                <w:rFonts w:eastAsia="Times New Roman" w:cs="Times New Roman"/>
                <w:b/>
                <w:bCs/>
                <w:color w:val="000000"/>
                <w:sz w:val="16"/>
                <w:szCs w:val="16"/>
                <w:lang w:eastAsia="es-CO"/>
              </w:rPr>
            </w:pPr>
            <w:r w:rsidRPr="00AE682C">
              <w:rPr>
                <w:rFonts w:eastAsia="Times New Roman" w:cs="Times New Roman"/>
                <w:b/>
                <w:bCs/>
                <w:color w:val="000000"/>
                <w:sz w:val="16"/>
                <w:szCs w:val="16"/>
                <w:lang w:eastAsia="es-CO"/>
              </w:rPr>
              <w:t>884.848</w:t>
            </w:r>
          </w:p>
        </w:tc>
        <w:tc>
          <w:tcPr>
            <w:tcW w:w="1425" w:type="dxa"/>
            <w:tcBorders>
              <w:top w:val="nil"/>
              <w:left w:val="nil"/>
              <w:bottom w:val="single" w:sz="4" w:space="0" w:color="auto"/>
              <w:right w:val="single" w:sz="4" w:space="0" w:color="auto"/>
            </w:tcBorders>
            <w:shd w:val="clear" w:color="000000" w:fill="C5D9F1"/>
            <w:vAlign w:val="center"/>
            <w:hideMark/>
          </w:tcPr>
          <w:p w14:paraId="35BF1BE7" w14:textId="77777777" w:rsidR="00BF5610" w:rsidRPr="00AE682C" w:rsidRDefault="00BF5610" w:rsidP="00BF5610">
            <w:pPr>
              <w:spacing w:line="240" w:lineRule="auto"/>
              <w:jc w:val="right"/>
              <w:rPr>
                <w:rFonts w:eastAsia="Times New Roman" w:cs="Times New Roman"/>
                <w:b/>
                <w:bCs/>
                <w:color w:val="000000"/>
                <w:sz w:val="16"/>
                <w:szCs w:val="16"/>
                <w:lang w:eastAsia="es-CO"/>
              </w:rPr>
            </w:pPr>
            <w:r w:rsidRPr="00AE682C">
              <w:rPr>
                <w:rFonts w:eastAsia="Times New Roman" w:cs="Times New Roman"/>
                <w:b/>
                <w:bCs/>
                <w:color w:val="000000"/>
                <w:sz w:val="16"/>
                <w:szCs w:val="16"/>
                <w:lang w:eastAsia="es-CO"/>
              </w:rPr>
              <w:t>945.000</w:t>
            </w:r>
          </w:p>
        </w:tc>
        <w:tc>
          <w:tcPr>
            <w:tcW w:w="1347" w:type="dxa"/>
            <w:tcBorders>
              <w:top w:val="nil"/>
              <w:left w:val="nil"/>
              <w:bottom w:val="single" w:sz="4" w:space="0" w:color="auto"/>
              <w:right w:val="single" w:sz="4" w:space="0" w:color="auto"/>
            </w:tcBorders>
            <w:shd w:val="clear" w:color="000000" w:fill="C5D9F1"/>
            <w:vAlign w:val="center"/>
            <w:hideMark/>
          </w:tcPr>
          <w:p w14:paraId="7F9E3645" w14:textId="77777777" w:rsidR="00BF5610" w:rsidRPr="00AE682C" w:rsidRDefault="00BF5610" w:rsidP="00BF5610">
            <w:pPr>
              <w:spacing w:line="240" w:lineRule="auto"/>
              <w:jc w:val="right"/>
              <w:rPr>
                <w:rFonts w:eastAsia="Times New Roman" w:cs="Times New Roman"/>
                <w:b/>
                <w:bCs/>
                <w:color w:val="000000"/>
                <w:sz w:val="16"/>
                <w:szCs w:val="16"/>
                <w:lang w:eastAsia="es-CO"/>
              </w:rPr>
            </w:pPr>
            <w:r w:rsidRPr="00AE682C">
              <w:rPr>
                <w:rFonts w:eastAsia="Times New Roman" w:cs="Times New Roman"/>
                <w:b/>
                <w:bCs/>
                <w:color w:val="000000"/>
                <w:sz w:val="16"/>
                <w:szCs w:val="16"/>
                <w:lang w:eastAsia="es-CO"/>
              </w:rPr>
              <w:t>1.134.000</w:t>
            </w:r>
          </w:p>
        </w:tc>
        <w:tc>
          <w:tcPr>
            <w:tcW w:w="1308" w:type="dxa"/>
            <w:tcBorders>
              <w:top w:val="nil"/>
              <w:left w:val="nil"/>
              <w:bottom w:val="single" w:sz="4" w:space="0" w:color="auto"/>
              <w:right w:val="single" w:sz="4" w:space="0" w:color="auto"/>
            </w:tcBorders>
            <w:shd w:val="clear" w:color="000000" w:fill="C5D9F1"/>
            <w:vAlign w:val="center"/>
            <w:hideMark/>
          </w:tcPr>
          <w:p w14:paraId="7394EE99" w14:textId="77777777" w:rsidR="00BF5610" w:rsidRPr="00AE682C" w:rsidRDefault="00BF5610" w:rsidP="00BF5610">
            <w:pPr>
              <w:spacing w:line="240" w:lineRule="auto"/>
              <w:jc w:val="right"/>
              <w:rPr>
                <w:rFonts w:eastAsia="Times New Roman" w:cs="Times New Roman"/>
                <w:b/>
                <w:bCs/>
                <w:color w:val="000000"/>
                <w:sz w:val="16"/>
                <w:szCs w:val="16"/>
                <w:lang w:eastAsia="es-CO"/>
              </w:rPr>
            </w:pPr>
            <w:r w:rsidRPr="00AE682C">
              <w:rPr>
                <w:rFonts w:eastAsia="Times New Roman" w:cs="Times New Roman"/>
                <w:b/>
                <w:bCs/>
                <w:color w:val="000000"/>
                <w:sz w:val="16"/>
                <w:szCs w:val="16"/>
                <w:lang w:eastAsia="es-CO"/>
              </w:rPr>
              <w:t>2.963.848</w:t>
            </w:r>
          </w:p>
        </w:tc>
      </w:tr>
      <w:tr w:rsidR="00BF5610" w:rsidRPr="00AE682C" w14:paraId="069072D1" w14:textId="77777777" w:rsidTr="0030186F">
        <w:trPr>
          <w:trHeight w:val="283"/>
        </w:trPr>
        <w:tc>
          <w:tcPr>
            <w:tcW w:w="2408" w:type="dxa"/>
            <w:vMerge w:val="restart"/>
            <w:tcBorders>
              <w:top w:val="nil"/>
              <w:left w:val="single" w:sz="4" w:space="0" w:color="auto"/>
              <w:bottom w:val="single" w:sz="4" w:space="0" w:color="000000"/>
              <w:right w:val="single" w:sz="4" w:space="0" w:color="auto"/>
            </w:tcBorders>
            <w:shd w:val="clear" w:color="auto" w:fill="auto"/>
            <w:vAlign w:val="center"/>
            <w:hideMark/>
          </w:tcPr>
          <w:p w14:paraId="0FE3009A" w14:textId="77777777" w:rsidR="00BF5610" w:rsidRPr="00AE682C" w:rsidRDefault="00BF5610" w:rsidP="00BF5610">
            <w:pPr>
              <w:spacing w:line="240" w:lineRule="auto"/>
              <w:rPr>
                <w:rFonts w:eastAsia="Times New Roman" w:cs="Times New Roman"/>
                <w:color w:val="000000"/>
                <w:sz w:val="16"/>
                <w:szCs w:val="16"/>
                <w:lang w:eastAsia="es-CO"/>
              </w:rPr>
            </w:pPr>
            <w:r w:rsidRPr="00AE682C">
              <w:rPr>
                <w:rFonts w:eastAsia="Times New Roman" w:cs="Times New Roman"/>
                <w:color w:val="000000"/>
                <w:sz w:val="16"/>
                <w:szCs w:val="16"/>
                <w:lang w:eastAsia="es-CO"/>
              </w:rPr>
              <w:t>4.      Estufas eficientes de leña en comunidades rurales del Quindío</w:t>
            </w:r>
          </w:p>
        </w:tc>
        <w:tc>
          <w:tcPr>
            <w:tcW w:w="945" w:type="dxa"/>
            <w:tcBorders>
              <w:top w:val="nil"/>
              <w:left w:val="nil"/>
              <w:bottom w:val="single" w:sz="4" w:space="0" w:color="auto"/>
              <w:right w:val="single" w:sz="4" w:space="0" w:color="auto"/>
            </w:tcBorders>
            <w:shd w:val="clear" w:color="auto" w:fill="auto"/>
            <w:vAlign w:val="center"/>
            <w:hideMark/>
          </w:tcPr>
          <w:p w14:paraId="129ABF8F"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Privado</w:t>
            </w:r>
          </w:p>
        </w:tc>
        <w:tc>
          <w:tcPr>
            <w:tcW w:w="1347" w:type="dxa"/>
            <w:tcBorders>
              <w:top w:val="nil"/>
              <w:left w:val="nil"/>
              <w:bottom w:val="single" w:sz="4" w:space="0" w:color="auto"/>
              <w:right w:val="single" w:sz="4" w:space="0" w:color="auto"/>
            </w:tcBorders>
            <w:shd w:val="clear" w:color="auto" w:fill="auto"/>
            <w:vAlign w:val="center"/>
            <w:hideMark/>
          </w:tcPr>
          <w:p w14:paraId="55B3797C"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18.933</w:t>
            </w:r>
          </w:p>
        </w:tc>
        <w:tc>
          <w:tcPr>
            <w:tcW w:w="1425" w:type="dxa"/>
            <w:tcBorders>
              <w:top w:val="nil"/>
              <w:left w:val="nil"/>
              <w:bottom w:val="single" w:sz="4" w:space="0" w:color="auto"/>
              <w:right w:val="single" w:sz="4" w:space="0" w:color="auto"/>
            </w:tcBorders>
            <w:shd w:val="clear" w:color="auto" w:fill="auto"/>
            <w:vAlign w:val="center"/>
            <w:hideMark/>
          </w:tcPr>
          <w:p w14:paraId="61486E26" w14:textId="77777777" w:rsidR="00BF5610" w:rsidRPr="00AE682C" w:rsidRDefault="00BF5610" w:rsidP="00BF5610">
            <w:pPr>
              <w:spacing w:line="240" w:lineRule="auto"/>
              <w:jc w:val="right"/>
              <w:rPr>
                <w:rFonts w:eastAsia="Times New Roman" w:cs="Times New Roman"/>
                <w:color w:val="000000"/>
                <w:sz w:val="16"/>
                <w:szCs w:val="16"/>
                <w:lang w:eastAsia="es-CO"/>
              </w:rPr>
            </w:pPr>
          </w:p>
        </w:tc>
        <w:tc>
          <w:tcPr>
            <w:tcW w:w="1347" w:type="dxa"/>
            <w:tcBorders>
              <w:top w:val="nil"/>
              <w:left w:val="nil"/>
              <w:bottom w:val="single" w:sz="4" w:space="0" w:color="auto"/>
              <w:right w:val="single" w:sz="4" w:space="0" w:color="auto"/>
            </w:tcBorders>
            <w:shd w:val="clear" w:color="auto" w:fill="auto"/>
            <w:vAlign w:val="center"/>
            <w:hideMark/>
          </w:tcPr>
          <w:p w14:paraId="32B69B6C" w14:textId="77777777" w:rsidR="00BF5610" w:rsidRPr="00AE682C" w:rsidRDefault="00BF5610" w:rsidP="00BF5610">
            <w:pPr>
              <w:spacing w:line="240" w:lineRule="auto"/>
              <w:jc w:val="right"/>
              <w:rPr>
                <w:rFonts w:eastAsia="Times New Roman" w:cs="Times New Roman"/>
                <w:color w:val="000000"/>
                <w:sz w:val="16"/>
                <w:szCs w:val="16"/>
                <w:lang w:eastAsia="es-CO"/>
              </w:rPr>
            </w:pPr>
          </w:p>
        </w:tc>
        <w:tc>
          <w:tcPr>
            <w:tcW w:w="1308" w:type="dxa"/>
            <w:tcBorders>
              <w:top w:val="nil"/>
              <w:left w:val="nil"/>
              <w:bottom w:val="single" w:sz="4" w:space="0" w:color="auto"/>
              <w:right w:val="single" w:sz="4" w:space="0" w:color="auto"/>
            </w:tcBorders>
            <w:shd w:val="clear" w:color="auto" w:fill="auto"/>
            <w:vAlign w:val="center"/>
            <w:hideMark/>
          </w:tcPr>
          <w:p w14:paraId="22753C21"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18.933</w:t>
            </w:r>
          </w:p>
        </w:tc>
      </w:tr>
      <w:tr w:rsidR="00BF5610" w:rsidRPr="00AE682C" w14:paraId="0F083528" w14:textId="77777777" w:rsidTr="0030186F">
        <w:trPr>
          <w:trHeight w:val="283"/>
        </w:trPr>
        <w:tc>
          <w:tcPr>
            <w:tcW w:w="2408" w:type="dxa"/>
            <w:vMerge/>
            <w:tcBorders>
              <w:top w:val="nil"/>
              <w:left w:val="single" w:sz="4" w:space="0" w:color="auto"/>
              <w:bottom w:val="single" w:sz="4" w:space="0" w:color="000000"/>
              <w:right w:val="single" w:sz="4" w:space="0" w:color="auto"/>
            </w:tcBorders>
            <w:vAlign w:val="center"/>
            <w:hideMark/>
          </w:tcPr>
          <w:p w14:paraId="6E917192" w14:textId="77777777" w:rsidR="00BF5610" w:rsidRPr="00AE682C" w:rsidRDefault="00BF5610" w:rsidP="00BF5610">
            <w:pPr>
              <w:spacing w:line="240" w:lineRule="auto"/>
              <w:rPr>
                <w:rFonts w:eastAsia="Times New Roman" w:cs="Times New Roman"/>
                <w:color w:val="000000"/>
                <w:sz w:val="16"/>
                <w:szCs w:val="16"/>
                <w:lang w:eastAsia="es-CO"/>
              </w:rPr>
            </w:pPr>
          </w:p>
        </w:tc>
        <w:tc>
          <w:tcPr>
            <w:tcW w:w="945" w:type="dxa"/>
            <w:tcBorders>
              <w:top w:val="nil"/>
              <w:left w:val="nil"/>
              <w:bottom w:val="single" w:sz="4" w:space="0" w:color="auto"/>
              <w:right w:val="single" w:sz="4" w:space="0" w:color="auto"/>
            </w:tcBorders>
            <w:shd w:val="clear" w:color="auto" w:fill="auto"/>
            <w:vAlign w:val="center"/>
            <w:hideMark/>
          </w:tcPr>
          <w:p w14:paraId="5CBEF057"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Público</w:t>
            </w:r>
          </w:p>
        </w:tc>
        <w:tc>
          <w:tcPr>
            <w:tcW w:w="1347" w:type="dxa"/>
            <w:tcBorders>
              <w:top w:val="nil"/>
              <w:left w:val="nil"/>
              <w:bottom w:val="single" w:sz="4" w:space="0" w:color="auto"/>
              <w:right w:val="single" w:sz="4" w:space="0" w:color="auto"/>
            </w:tcBorders>
            <w:shd w:val="clear" w:color="auto" w:fill="auto"/>
            <w:vAlign w:val="center"/>
            <w:hideMark/>
          </w:tcPr>
          <w:p w14:paraId="24170EA7"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1.893.330</w:t>
            </w:r>
          </w:p>
        </w:tc>
        <w:tc>
          <w:tcPr>
            <w:tcW w:w="1425" w:type="dxa"/>
            <w:tcBorders>
              <w:top w:val="nil"/>
              <w:left w:val="nil"/>
              <w:bottom w:val="single" w:sz="4" w:space="0" w:color="auto"/>
              <w:right w:val="single" w:sz="4" w:space="0" w:color="auto"/>
            </w:tcBorders>
            <w:shd w:val="clear" w:color="auto" w:fill="auto"/>
            <w:vAlign w:val="center"/>
            <w:hideMark/>
          </w:tcPr>
          <w:p w14:paraId="2399D65D" w14:textId="77777777" w:rsidR="00BF5610" w:rsidRPr="00AE682C" w:rsidRDefault="00BF5610" w:rsidP="00BF5610">
            <w:pPr>
              <w:spacing w:line="240" w:lineRule="auto"/>
              <w:jc w:val="right"/>
              <w:rPr>
                <w:rFonts w:eastAsia="Times New Roman" w:cs="Times New Roman"/>
                <w:color w:val="000000"/>
                <w:sz w:val="16"/>
                <w:szCs w:val="16"/>
                <w:lang w:eastAsia="es-CO"/>
              </w:rPr>
            </w:pPr>
          </w:p>
        </w:tc>
        <w:tc>
          <w:tcPr>
            <w:tcW w:w="1347" w:type="dxa"/>
            <w:tcBorders>
              <w:top w:val="nil"/>
              <w:left w:val="nil"/>
              <w:bottom w:val="single" w:sz="4" w:space="0" w:color="auto"/>
              <w:right w:val="single" w:sz="4" w:space="0" w:color="auto"/>
            </w:tcBorders>
            <w:shd w:val="clear" w:color="auto" w:fill="auto"/>
            <w:vAlign w:val="center"/>
            <w:hideMark/>
          </w:tcPr>
          <w:p w14:paraId="5FC18261" w14:textId="77777777" w:rsidR="00BF5610" w:rsidRPr="00AE682C" w:rsidRDefault="00BF5610" w:rsidP="00BF5610">
            <w:pPr>
              <w:spacing w:line="240" w:lineRule="auto"/>
              <w:jc w:val="right"/>
              <w:rPr>
                <w:rFonts w:eastAsia="Times New Roman" w:cs="Times New Roman"/>
                <w:color w:val="000000"/>
                <w:sz w:val="16"/>
                <w:szCs w:val="16"/>
                <w:lang w:eastAsia="es-CO"/>
              </w:rPr>
            </w:pPr>
          </w:p>
        </w:tc>
        <w:tc>
          <w:tcPr>
            <w:tcW w:w="1308" w:type="dxa"/>
            <w:tcBorders>
              <w:top w:val="nil"/>
              <w:left w:val="nil"/>
              <w:bottom w:val="single" w:sz="4" w:space="0" w:color="auto"/>
              <w:right w:val="single" w:sz="4" w:space="0" w:color="auto"/>
            </w:tcBorders>
            <w:shd w:val="clear" w:color="auto" w:fill="auto"/>
            <w:vAlign w:val="center"/>
            <w:hideMark/>
          </w:tcPr>
          <w:p w14:paraId="1DB39FDA"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1.893.330</w:t>
            </w:r>
          </w:p>
        </w:tc>
      </w:tr>
      <w:tr w:rsidR="00BF5610" w:rsidRPr="00AE682C" w14:paraId="35EAA486" w14:textId="77777777" w:rsidTr="0030186F">
        <w:trPr>
          <w:trHeight w:val="283"/>
        </w:trPr>
        <w:tc>
          <w:tcPr>
            <w:tcW w:w="2408" w:type="dxa"/>
            <w:tcBorders>
              <w:top w:val="nil"/>
              <w:left w:val="single" w:sz="4" w:space="0" w:color="auto"/>
              <w:bottom w:val="single" w:sz="4" w:space="0" w:color="auto"/>
              <w:right w:val="single" w:sz="4" w:space="0" w:color="auto"/>
            </w:tcBorders>
            <w:shd w:val="clear" w:color="auto" w:fill="auto"/>
            <w:vAlign w:val="center"/>
            <w:hideMark/>
          </w:tcPr>
          <w:p w14:paraId="48EBF388"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Subtotal Medida 4</w:t>
            </w:r>
          </w:p>
        </w:tc>
        <w:tc>
          <w:tcPr>
            <w:tcW w:w="945" w:type="dxa"/>
            <w:tcBorders>
              <w:top w:val="nil"/>
              <w:left w:val="nil"/>
              <w:bottom w:val="single" w:sz="4" w:space="0" w:color="auto"/>
              <w:right w:val="single" w:sz="4" w:space="0" w:color="auto"/>
            </w:tcBorders>
            <w:shd w:val="clear" w:color="auto" w:fill="auto"/>
            <w:vAlign w:val="center"/>
            <w:hideMark/>
          </w:tcPr>
          <w:p w14:paraId="1EEA847F" w14:textId="77777777" w:rsidR="00BF5610" w:rsidRPr="00AE682C" w:rsidRDefault="00BF5610" w:rsidP="00BF5610">
            <w:pPr>
              <w:spacing w:line="240" w:lineRule="auto"/>
              <w:jc w:val="right"/>
              <w:rPr>
                <w:rFonts w:eastAsia="Times New Roman" w:cs="Times New Roman"/>
                <w:color w:val="000000"/>
                <w:sz w:val="16"/>
                <w:szCs w:val="16"/>
                <w:lang w:eastAsia="es-CO"/>
              </w:rPr>
            </w:pPr>
          </w:p>
        </w:tc>
        <w:tc>
          <w:tcPr>
            <w:tcW w:w="1347" w:type="dxa"/>
            <w:tcBorders>
              <w:top w:val="nil"/>
              <w:left w:val="nil"/>
              <w:bottom w:val="single" w:sz="4" w:space="0" w:color="auto"/>
              <w:right w:val="single" w:sz="4" w:space="0" w:color="auto"/>
            </w:tcBorders>
            <w:shd w:val="clear" w:color="auto" w:fill="auto"/>
            <w:vAlign w:val="center"/>
            <w:hideMark/>
          </w:tcPr>
          <w:p w14:paraId="25E9B8AE" w14:textId="77777777" w:rsidR="00BF5610" w:rsidRPr="00AE682C" w:rsidRDefault="00BF5610" w:rsidP="00BF5610">
            <w:pPr>
              <w:spacing w:line="240" w:lineRule="auto"/>
              <w:jc w:val="right"/>
              <w:rPr>
                <w:rFonts w:eastAsia="Times New Roman" w:cs="Times New Roman"/>
                <w:b/>
                <w:bCs/>
                <w:color w:val="000000"/>
                <w:sz w:val="16"/>
                <w:szCs w:val="16"/>
                <w:lang w:eastAsia="es-CO"/>
              </w:rPr>
            </w:pPr>
            <w:r w:rsidRPr="00AE682C">
              <w:rPr>
                <w:rFonts w:eastAsia="Times New Roman" w:cs="Times New Roman"/>
                <w:b/>
                <w:bCs/>
                <w:color w:val="000000"/>
                <w:sz w:val="16"/>
                <w:szCs w:val="16"/>
                <w:lang w:eastAsia="es-CO"/>
              </w:rPr>
              <w:t>1.912.263</w:t>
            </w:r>
          </w:p>
        </w:tc>
        <w:tc>
          <w:tcPr>
            <w:tcW w:w="1425" w:type="dxa"/>
            <w:tcBorders>
              <w:top w:val="nil"/>
              <w:left w:val="nil"/>
              <w:bottom w:val="single" w:sz="4" w:space="0" w:color="auto"/>
              <w:right w:val="single" w:sz="4" w:space="0" w:color="auto"/>
            </w:tcBorders>
            <w:shd w:val="clear" w:color="auto" w:fill="auto"/>
            <w:vAlign w:val="center"/>
            <w:hideMark/>
          </w:tcPr>
          <w:p w14:paraId="125EBC10" w14:textId="77777777" w:rsidR="00BF5610" w:rsidRPr="00AE682C" w:rsidRDefault="00BF5610" w:rsidP="00BF5610">
            <w:pPr>
              <w:spacing w:line="240" w:lineRule="auto"/>
              <w:jc w:val="right"/>
              <w:rPr>
                <w:rFonts w:eastAsia="Times New Roman" w:cs="Times New Roman"/>
                <w:b/>
                <w:bCs/>
                <w:color w:val="000000"/>
                <w:sz w:val="16"/>
                <w:szCs w:val="16"/>
                <w:lang w:eastAsia="es-CO"/>
              </w:rPr>
            </w:pPr>
            <w:r w:rsidRPr="00AE682C">
              <w:rPr>
                <w:rFonts w:eastAsia="Times New Roman" w:cs="Times New Roman"/>
                <w:b/>
                <w:bCs/>
                <w:color w:val="000000"/>
                <w:sz w:val="16"/>
                <w:szCs w:val="16"/>
                <w:lang w:eastAsia="es-CO"/>
              </w:rPr>
              <w:t>-</w:t>
            </w:r>
          </w:p>
        </w:tc>
        <w:tc>
          <w:tcPr>
            <w:tcW w:w="1347" w:type="dxa"/>
            <w:tcBorders>
              <w:top w:val="nil"/>
              <w:left w:val="nil"/>
              <w:bottom w:val="single" w:sz="4" w:space="0" w:color="auto"/>
              <w:right w:val="single" w:sz="4" w:space="0" w:color="auto"/>
            </w:tcBorders>
            <w:shd w:val="clear" w:color="auto" w:fill="auto"/>
            <w:vAlign w:val="center"/>
            <w:hideMark/>
          </w:tcPr>
          <w:p w14:paraId="576164EA" w14:textId="77777777" w:rsidR="00BF5610" w:rsidRPr="00AE682C" w:rsidRDefault="00BF5610" w:rsidP="00BF5610">
            <w:pPr>
              <w:spacing w:line="240" w:lineRule="auto"/>
              <w:jc w:val="right"/>
              <w:rPr>
                <w:rFonts w:eastAsia="Times New Roman" w:cs="Times New Roman"/>
                <w:b/>
                <w:bCs/>
                <w:color w:val="000000"/>
                <w:sz w:val="16"/>
                <w:szCs w:val="16"/>
                <w:lang w:eastAsia="es-CO"/>
              </w:rPr>
            </w:pPr>
            <w:r w:rsidRPr="00AE682C">
              <w:rPr>
                <w:rFonts w:eastAsia="Times New Roman" w:cs="Times New Roman"/>
                <w:b/>
                <w:bCs/>
                <w:color w:val="000000"/>
                <w:sz w:val="16"/>
                <w:szCs w:val="16"/>
                <w:lang w:eastAsia="es-CO"/>
              </w:rPr>
              <w:t>-</w:t>
            </w:r>
          </w:p>
        </w:tc>
        <w:tc>
          <w:tcPr>
            <w:tcW w:w="1308" w:type="dxa"/>
            <w:tcBorders>
              <w:top w:val="nil"/>
              <w:left w:val="nil"/>
              <w:bottom w:val="single" w:sz="4" w:space="0" w:color="auto"/>
              <w:right w:val="single" w:sz="4" w:space="0" w:color="auto"/>
            </w:tcBorders>
            <w:shd w:val="clear" w:color="auto" w:fill="auto"/>
            <w:vAlign w:val="center"/>
            <w:hideMark/>
          </w:tcPr>
          <w:p w14:paraId="4E693A33" w14:textId="77777777" w:rsidR="00BF5610" w:rsidRPr="00AE682C" w:rsidRDefault="00BF5610" w:rsidP="00BF5610">
            <w:pPr>
              <w:spacing w:line="240" w:lineRule="auto"/>
              <w:jc w:val="right"/>
              <w:rPr>
                <w:rFonts w:eastAsia="Times New Roman" w:cs="Times New Roman"/>
                <w:b/>
                <w:bCs/>
                <w:color w:val="000000"/>
                <w:sz w:val="16"/>
                <w:szCs w:val="16"/>
                <w:lang w:eastAsia="es-CO"/>
              </w:rPr>
            </w:pPr>
            <w:r w:rsidRPr="00AE682C">
              <w:rPr>
                <w:rFonts w:eastAsia="Times New Roman" w:cs="Times New Roman"/>
                <w:b/>
                <w:bCs/>
                <w:color w:val="000000"/>
                <w:sz w:val="16"/>
                <w:szCs w:val="16"/>
                <w:lang w:eastAsia="es-CO"/>
              </w:rPr>
              <w:t>1.912.263</w:t>
            </w:r>
          </w:p>
        </w:tc>
      </w:tr>
      <w:tr w:rsidR="00BF5610" w:rsidRPr="00AE682C" w14:paraId="46ECF794" w14:textId="77777777" w:rsidTr="0030186F">
        <w:trPr>
          <w:trHeight w:val="283"/>
        </w:trPr>
        <w:tc>
          <w:tcPr>
            <w:tcW w:w="2408" w:type="dxa"/>
            <w:vMerge w:val="restart"/>
            <w:tcBorders>
              <w:top w:val="nil"/>
              <w:left w:val="single" w:sz="4" w:space="0" w:color="auto"/>
              <w:bottom w:val="single" w:sz="4" w:space="0" w:color="000000"/>
              <w:right w:val="single" w:sz="4" w:space="0" w:color="auto"/>
            </w:tcBorders>
            <w:shd w:val="clear" w:color="000000" w:fill="C5D9F1"/>
            <w:vAlign w:val="center"/>
            <w:hideMark/>
          </w:tcPr>
          <w:p w14:paraId="05B67509" w14:textId="77777777" w:rsidR="00BF5610" w:rsidRPr="00AE682C" w:rsidRDefault="00BF5610" w:rsidP="00BF5610">
            <w:pPr>
              <w:spacing w:line="240" w:lineRule="auto"/>
              <w:rPr>
                <w:rFonts w:eastAsia="Times New Roman" w:cs="Times New Roman"/>
                <w:color w:val="000000"/>
                <w:sz w:val="16"/>
                <w:szCs w:val="16"/>
                <w:lang w:eastAsia="es-CO"/>
              </w:rPr>
            </w:pPr>
            <w:r w:rsidRPr="00AE682C">
              <w:rPr>
                <w:rFonts w:eastAsia="Times New Roman" w:cs="Times New Roman"/>
                <w:color w:val="000000"/>
                <w:sz w:val="16"/>
                <w:szCs w:val="16"/>
                <w:lang w:eastAsia="es-CO"/>
              </w:rPr>
              <w:t>5.   Manejo y tratamiento de aguas residuales domésticas con sistemas aeróbios</w:t>
            </w:r>
          </w:p>
        </w:tc>
        <w:tc>
          <w:tcPr>
            <w:tcW w:w="945" w:type="dxa"/>
            <w:tcBorders>
              <w:top w:val="nil"/>
              <w:left w:val="nil"/>
              <w:bottom w:val="single" w:sz="4" w:space="0" w:color="auto"/>
              <w:right w:val="single" w:sz="4" w:space="0" w:color="auto"/>
            </w:tcBorders>
            <w:shd w:val="clear" w:color="000000" w:fill="C5D9F1"/>
            <w:vAlign w:val="center"/>
            <w:hideMark/>
          </w:tcPr>
          <w:p w14:paraId="43B49144"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Privado</w:t>
            </w:r>
          </w:p>
        </w:tc>
        <w:tc>
          <w:tcPr>
            <w:tcW w:w="1347" w:type="dxa"/>
            <w:tcBorders>
              <w:top w:val="nil"/>
              <w:left w:val="nil"/>
              <w:bottom w:val="single" w:sz="4" w:space="0" w:color="auto"/>
              <w:right w:val="single" w:sz="4" w:space="0" w:color="auto"/>
            </w:tcBorders>
            <w:shd w:val="clear" w:color="000000" w:fill="C5D9F1"/>
            <w:vAlign w:val="center"/>
            <w:hideMark/>
          </w:tcPr>
          <w:p w14:paraId="0135C3FC" w14:textId="77777777" w:rsidR="00BF5610" w:rsidRPr="00AE682C" w:rsidRDefault="00BF5610" w:rsidP="00BF5610">
            <w:pPr>
              <w:spacing w:line="240" w:lineRule="auto"/>
              <w:jc w:val="right"/>
              <w:rPr>
                <w:rFonts w:eastAsia="Times New Roman" w:cs="Times New Roman"/>
                <w:color w:val="000000"/>
                <w:sz w:val="16"/>
                <w:szCs w:val="16"/>
                <w:lang w:eastAsia="es-CO"/>
              </w:rPr>
            </w:pPr>
          </w:p>
        </w:tc>
        <w:tc>
          <w:tcPr>
            <w:tcW w:w="1425" w:type="dxa"/>
            <w:tcBorders>
              <w:top w:val="nil"/>
              <w:left w:val="nil"/>
              <w:bottom w:val="single" w:sz="4" w:space="0" w:color="auto"/>
              <w:right w:val="single" w:sz="4" w:space="0" w:color="auto"/>
            </w:tcBorders>
            <w:shd w:val="clear" w:color="000000" w:fill="C5D9F1"/>
            <w:vAlign w:val="center"/>
            <w:hideMark/>
          </w:tcPr>
          <w:p w14:paraId="06AC4BB4" w14:textId="77777777" w:rsidR="00BF5610" w:rsidRPr="00AE682C" w:rsidRDefault="00BF5610" w:rsidP="00BF5610">
            <w:pPr>
              <w:spacing w:line="240" w:lineRule="auto"/>
              <w:jc w:val="right"/>
              <w:rPr>
                <w:rFonts w:eastAsia="Times New Roman" w:cs="Times New Roman"/>
                <w:color w:val="000000"/>
                <w:sz w:val="16"/>
                <w:szCs w:val="16"/>
                <w:lang w:eastAsia="es-CO"/>
              </w:rPr>
            </w:pPr>
          </w:p>
        </w:tc>
        <w:tc>
          <w:tcPr>
            <w:tcW w:w="1347" w:type="dxa"/>
            <w:tcBorders>
              <w:top w:val="nil"/>
              <w:left w:val="nil"/>
              <w:bottom w:val="single" w:sz="4" w:space="0" w:color="auto"/>
              <w:right w:val="single" w:sz="4" w:space="0" w:color="auto"/>
            </w:tcBorders>
            <w:shd w:val="clear" w:color="000000" w:fill="C5D9F1"/>
            <w:vAlign w:val="center"/>
            <w:hideMark/>
          </w:tcPr>
          <w:p w14:paraId="1AE0F1DD" w14:textId="77777777" w:rsidR="00BF5610" w:rsidRPr="00AE682C" w:rsidRDefault="00BF5610" w:rsidP="00BF5610">
            <w:pPr>
              <w:spacing w:line="240" w:lineRule="auto"/>
              <w:jc w:val="right"/>
              <w:rPr>
                <w:rFonts w:eastAsia="Times New Roman" w:cs="Times New Roman"/>
                <w:color w:val="000000"/>
                <w:sz w:val="16"/>
                <w:szCs w:val="16"/>
                <w:lang w:eastAsia="es-CO"/>
              </w:rPr>
            </w:pPr>
          </w:p>
        </w:tc>
        <w:tc>
          <w:tcPr>
            <w:tcW w:w="1308" w:type="dxa"/>
            <w:tcBorders>
              <w:top w:val="nil"/>
              <w:left w:val="nil"/>
              <w:bottom w:val="single" w:sz="4" w:space="0" w:color="auto"/>
              <w:right w:val="single" w:sz="4" w:space="0" w:color="auto"/>
            </w:tcBorders>
            <w:shd w:val="clear" w:color="000000" w:fill="C5D9F1"/>
            <w:vAlign w:val="center"/>
            <w:hideMark/>
          </w:tcPr>
          <w:p w14:paraId="42AB767A"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w:t>
            </w:r>
          </w:p>
        </w:tc>
      </w:tr>
      <w:tr w:rsidR="00BF5610" w:rsidRPr="00AE682C" w14:paraId="4D3BCA0B" w14:textId="77777777" w:rsidTr="0030186F">
        <w:trPr>
          <w:trHeight w:val="283"/>
        </w:trPr>
        <w:tc>
          <w:tcPr>
            <w:tcW w:w="2408" w:type="dxa"/>
            <w:vMerge/>
            <w:tcBorders>
              <w:top w:val="nil"/>
              <w:left w:val="single" w:sz="4" w:space="0" w:color="auto"/>
              <w:bottom w:val="single" w:sz="4" w:space="0" w:color="000000"/>
              <w:right w:val="single" w:sz="4" w:space="0" w:color="auto"/>
            </w:tcBorders>
            <w:vAlign w:val="center"/>
            <w:hideMark/>
          </w:tcPr>
          <w:p w14:paraId="0BE2D56A" w14:textId="77777777" w:rsidR="00BF5610" w:rsidRPr="00AE682C" w:rsidRDefault="00BF5610" w:rsidP="00BF5610">
            <w:pPr>
              <w:spacing w:line="240" w:lineRule="auto"/>
              <w:rPr>
                <w:rFonts w:eastAsia="Times New Roman" w:cs="Times New Roman"/>
                <w:color w:val="000000"/>
                <w:sz w:val="16"/>
                <w:szCs w:val="16"/>
                <w:lang w:eastAsia="es-CO"/>
              </w:rPr>
            </w:pPr>
          </w:p>
        </w:tc>
        <w:tc>
          <w:tcPr>
            <w:tcW w:w="945" w:type="dxa"/>
            <w:tcBorders>
              <w:top w:val="nil"/>
              <w:left w:val="nil"/>
              <w:bottom w:val="single" w:sz="4" w:space="0" w:color="auto"/>
              <w:right w:val="single" w:sz="4" w:space="0" w:color="auto"/>
            </w:tcBorders>
            <w:shd w:val="clear" w:color="000000" w:fill="C5D9F1"/>
            <w:vAlign w:val="center"/>
            <w:hideMark/>
          </w:tcPr>
          <w:p w14:paraId="18220586"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Público</w:t>
            </w:r>
          </w:p>
        </w:tc>
        <w:tc>
          <w:tcPr>
            <w:tcW w:w="1347" w:type="dxa"/>
            <w:tcBorders>
              <w:top w:val="nil"/>
              <w:left w:val="nil"/>
              <w:bottom w:val="single" w:sz="4" w:space="0" w:color="auto"/>
              <w:right w:val="single" w:sz="4" w:space="0" w:color="auto"/>
            </w:tcBorders>
            <w:shd w:val="clear" w:color="000000" w:fill="C5D9F1"/>
            <w:vAlign w:val="center"/>
            <w:hideMark/>
          </w:tcPr>
          <w:p w14:paraId="6C3A9A21"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14.354.759</w:t>
            </w:r>
          </w:p>
        </w:tc>
        <w:tc>
          <w:tcPr>
            <w:tcW w:w="1425" w:type="dxa"/>
            <w:tcBorders>
              <w:top w:val="nil"/>
              <w:left w:val="nil"/>
              <w:bottom w:val="single" w:sz="4" w:space="0" w:color="auto"/>
              <w:right w:val="single" w:sz="4" w:space="0" w:color="auto"/>
            </w:tcBorders>
            <w:shd w:val="clear" w:color="000000" w:fill="C5D9F1"/>
            <w:vAlign w:val="center"/>
            <w:hideMark/>
          </w:tcPr>
          <w:p w14:paraId="1F37C386"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15.072.497</w:t>
            </w:r>
          </w:p>
        </w:tc>
        <w:tc>
          <w:tcPr>
            <w:tcW w:w="1347" w:type="dxa"/>
            <w:tcBorders>
              <w:top w:val="nil"/>
              <w:left w:val="nil"/>
              <w:bottom w:val="single" w:sz="4" w:space="0" w:color="auto"/>
              <w:right w:val="single" w:sz="4" w:space="0" w:color="auto"/>
            </w:tcBorders>
            <w:shd w:val="clear" w:color="000000" w:fill="C5D9F1"/>
            <w:vAlign w:val="center"/>
            <w:hideMark/>
          </w:tcPr>
          <w:p w14:paraId="3954B5EF"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15.826.122</w:t>
            </w:r>
          </w:p>
        </w:tc>
        <w:tc>
          <w:tcPr>
            <w:tcW w:w="1308" w:type="dxa"/>
            <w:tcBorders>
              <w:top w:val="nil"/>
              <w:left w:val="nil"/>
              <w:bottom w:val="single" w:sz="4" w:space="0" w:color="auto"/>
              <w:right w:val="single" w:sz="4" w:space="0" w:color="auto"/>
            </w:tcBorders>
            <w:shd w:val="clear" w:color="000000" w:fill="C5D9F1"/>
            <w:vAlign w:val="center"/>
            <w:hideMark/>
          </w:tcPr>
          <w:p w14:paraId="01D46BE4"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45.253.377</w:t>
            </w:r>
          </w:p>
        </w:tc>
      </w:tr>
      <w:tr w:rsidR="00BF5610" w:rsidRPr="00AE682C" w14:paraId="6F4FB7E1" w14:textId="77777777" w:rsidTr="0030186F">
        <w:trPr>
          <w:trHeight w:val="283"/>
        </w:trPr>
        <w:tc>
          <w:tcPr>
            <w:tcW w:w="2408" w:type="dxa"/>
            <w:tcBorders>
              <w:top w:val="nil"/>
              <w:left w:val="single" w:sz="4" w:space="0" w:color="auto"/>
              <w:bottom w:val="single" w:sz="4" w:space="0" w:color="auto"/>
              <w:right w:val="single" w:sz="4" w:space="0" w:color="auto"/>
            </w:tcBorders>
            <w:shd w:val="clear" w:color="000000" w:fill="C5D9F1"/>
            <w:vAlign w:val="center"/>
            <w:hideMark/>
          </w:tcPr>
          <w:p w14:paraId="09C2D507" w14:textId="77777777" w:rsidR="00BF5610" w:rsidRPr="00AE682C" w:rsidRDefault="00BF5610" w:rsidP="00BF5610">
            <w:pPr>
              <w:spacing w:line="240" w:lineRule="auto"/>
              <w:rPr>
                <w:rFonts w:eastAsia="Times New Roman" w:cs="Times New Roman"/>
                <w:color w:val="000000"/>
                <w:sz w:val="16"/>
                <w:szCs w:val="16"/>
                <w:lang w:eastAsia="es-CO"/>
              </w:rPr>
            </w:pPr>
            <w:r w:rsidRPr="00AE682C">
              <w:rPr>
                <w:rFonts w:eastAsia="Times New Roman" w:cs="Times New Roman"/>
                <w:color w:val="000000"/>
                <w:sz w:val="16"/>
                <w:szCs w:val="16"/>
                <w:lang w:eastAsia="es-CO"/>
              </w:rPr>
              <w:t>Subtotal Medida 5</w:t>
            </w:r>
          </w:p>
        </w:tc>
        <w:tc>
          <w:tcPr>
            <w:tcW w:w="945" w:type="dxa"/>
            <w:tcBorders>
              <w:top w:val="nil"/>
              <w:left w:val="nil"/>
              <w:bottom w:val="single" w:sz="4" w:space="0" w:color="auto"/>
              <w:right w:val="single" w:sz="4" w:space="0" w:color="auto"/>
            </w:tcBorders>
            <w:shd w:val="clear" w:color="000000" w:fill="C5D9F1"/>
            <w:vAlign w:val="center"/>
            <w:hideMark/>
          </w:tcPr>
          <w:p w14:paraId="12732D89" w14:textId="77777777" w:rsidR="00BF5610" w:rsidRPr="00AE682C" w:rsidRDefault="00BF5610" w:rsidP="00BF5610">
            <w:pPr>
              <w:spacing w:line="240" w:lineRule="auto"/>
              <w:jc w:val="right"/>
              <w:rPr>
                <w:rFonts w:eastAsia="Times New Roman" w:cs="Times New Roman"/>
                <w:color w:val="000000"/>
                <w:sz w:val="16"/>
                <w:szCs w:val="16"/>
                <w:lang w:eastAsia="es-CO"/>
              </w:rPr>
            </w:pPr>
          </w:p>
        </w:tc>
        <w:tc>
          <w:tcPr>
            <w:tcW w:w="1347" w:type="dxa"/>
            <w:tcBorders>
              <w:top w:val="nil"/>
              <w:left w:val="nil"/>
              <w:bottom w:val="single" w:sz="4" w:space="0" w:color="auto"/>
              <w:right w:val="single" w:sz="4" w:space="0" w:color="auto"/>
            </w:tcBorders>
            <w:shd w:val="clear" w:color="000000" w:fill="C5D9F1"/>
            <w:vAlign w:val="center"/>
            <w:hideMark/>
          </w:tcPr>
          <w:p w14:paraId="67A698E4" w14:textId="77777777" w:rsidR="00BF5610" w:rsidRPr="00AE682C" w:rsidRDefault="00BF5610" w:rsidP="00BF5610">
            <w:pPr>
              <w:spacing w:line="240" w:lineRule="auto"/>
              <w:jc w:val="right"/>
              <w:rPr>
                <w:rFonts w:eastAsia="Times New Roman" w:cs="Times New Roman"/>
                <w:b/>
                <w:bCs/>
                <w:color w:val="000000"/>
                <w:sz w:val="16"/>
                <w:szCs w:val="16"/>
                <w:lang w:eastAsia="es-CO"/>
              </w:rPr>
            </w:pPr>
            <w:r w:rsidRPr="00AE682C">
              <w:rPr>
                <w:rFonts w:eastAsia="Times New Roman" w:cs="Times New Roman"/>
                <w:b/>
                <w:bCs/>
                <w:color w:val="000000"/>
                <w:sz w:val="16"/>
                <w:szCs w:val="16"/>
                <w:lang w:eastAsia="es-CO"/>
              </w:rPr>
              <w:t>14.354.759</w:t>
            </w:r>
          </w:p>
        </w:tc>
        <w:tc>
          <w:tcPr>
            <w:tcW w:w="1425" w:type="dxa"/>
            <w:tcBorders>
              <w:top w:val="nil"/>
              <w:left w:val="nil"/>
              <w:bottom w:val="single" w:sz="4" w:space="0" w:color="auto"/>
              <w:right w:val="single" w:sz="4" w:space="0" w:color="auto"/>
            </w:tcBorders>
            <w:shd w:val="clear" w:color="000000" w:fill="C5D9F1"/>
            <w:vAlign w:val="center"/>
            <w:hideMark/>
          </w:tcPr>
          <w:p w14:paraId="7D443E89" w14:textId="77777777" w:rsidR="00BF5610" w:rsidRPr="00AE682C" w:rsidRDefault="00BF5610" w:rsidP="00BF5610">
            <w:pPr>
              <w:spacing w:line="240" w:lineRule="auto"/>
              <w:jc w:val="right"/>
              <w:rPr>
                <w:rFonts w:eastAsia="Times New Roman" w:cs="Times New Roman"/>
                <w:b/>
                <w:bCs/>
                <w:color w:val="000000"/>
                <w:sz w:val="16"/>
                <w:szCs w:val="16"/>
                <w:lang w:eastAsia="es-CO"/>
              </w:rPr>
            </w:pPr>
            <w:r w:rsidRPr="00AE682C">
              <w:rPr>
                <w:rFonts w:eastAsia="Times New Roman" w:cs="Times New Roman"/>
                <w:b/>
                <w:bCs/>
                <w:color w:val="000000"/>
                <w:sz w:val="16"/>
                <w:szCs w:val="16"/>
                <w:lang w:eastAsia="es-CO"/>
              </w:rPr>
              <w:t>15.072.497</w:t>
            </w:r>
          </w:p>
        </w:tc>
        <w:tc>
          <w:tcPr>
            <w:tcW w:w="1347" w:type="dxa"/>
            <w:tcBorders>
              <w:top w:val="nil"/>
              <w:left w:val="nil"/>
              <w:bottom w:val="single" w:sz="4" w:space="0" w:color="auto"/>
              <w:right w:val="single" w:sz="4" w:space="0" w:color="auto"/>
            </w:tcBorders>
            <w:shd w:val="clear" w:color="000000" w:fill="C5D9F1"/>
            <w:vAlign w:val="center"/>
            <w:hideMark/>
          </w:tcPr>
          <w:p w14:paraId="3E201A8F" w14:textId="77777777" w:rsidR="00BF5610" w:rsidRPr="00AE682C" w:rsidRDefault="00BF5610" w:rsidP="00BF5610">
            <w:pPr>
              <w:spacing w:line="240" w:lineRule="auto"/>
              <w:jc w:val="right"/>
              <w:rPr>
                <w:rFonts w:eastAsia="Times New Roman" w:cs="Times New Roman"/>
                <w:b/>
                <w:bCs/>
                <w:color w:val="000000"/>
                <w:sz w:val="16"/>
                <w:szCs w:val="16"/>
                <w:lang w:eastAsia="es-CO"/>
              </w:rPr>
            </w:pPr>
            <w:r w:rsidRPr="00AE682C">
              <w:rPr>
                <w:rFonts w:eastAsia="Times New Roman" w:cs="Times New Roman"/>
                <w:b/>
                <w:bCs/>
                <w:color w:val="000000"/>
                <w:sz w:val="16"/>
                <w:szCs w:val="16"/>
                <w:lang w:eastAsia="es-CO"/>
              </w:rPr>
              <w:t>15.826.122</w:t>
            </w:r>
          </w:p>
        </w:tc>
        <w:tc>
          <w:tcPr>
            <w:tcW w:w="1308" w:type="dxa"/>
            <w:tcBorders>
              <w:top w:val="nil"/>
              <w:left w:val="nil"/>
              <w:bottom w:val="single" w:sz="4" w:space="0" w:color="auto"/>
              <w:right w:val="single" w:sz="4" w:space="0" w:color="auto"/>
            </w:tcBorders>
            <w:shd w:val="clear" w:color="000000" w:fill="C5D9F1"/>
            <w:vAlign w:val="center"/>
            <w:hideMark/>
          </w:tcPr>
          <w:p w14:paraId="70A7C579" w14:textId="77777777" w:rsidR="00BF5610" w:rsidRPr="00AE682C" w:rsidRDefault="00BF5610" w:rsidP="00BF5610">
            <w:pPr>
              <w:spacing w:line="240" w:lineRule="auto"/>
              <w:jc w:val="right"/>
              <w:rPr>
                <w:rFonts w:eastAsia="Times New Roman" w:cs="Times New Roman"/>
                <w:b/>
                <w:bCs/>
                <w:color w:val="000000"/>
                <w:sz w:val="16"/>
                <w:szCs w:val="16"/>
                <w:lang w:eastAsia="es-CO"/>
              </w:rPr>
            </w:pPr>
            <w:r w:rsidRPr="00AE682C">
              <w:rPr>
                <w:rFonts w:eastAsia="Times New Roman" w:cs="Times New Roman"/>
                <w:b/>
                <w:bCs/>
                <w:color w:val="000000"/>
                <w:sz w:val="16"/>
                <w:szCs w:val="16"/>
                <w:lang w:eastAsia="es-CO"/>
              </w:rPr>
              <w:t>45.253.377</w:t>
            </w:r>
          </w:p>
        </w:tc>
      </w:tr>
      <w:tr w:rsidR="00BF5610" w:rsidRPr="00AE682C" w14:paraId="7EA6C78C" w14:textId="77777777" w:rsidTr="0030186F">
        <w:trPr>
          <w:trHeight w:val="283"/>
        </w:trPr>
        <w:tc>
          <w:tcPr>
            <w:tcW w:w="2408" w:type="dxa"/>
            <w:vMerge w:val="restart"/>
            <w:tcBorders>
              <w:top w:val="nil"/>
              <w:left w:val="single" w:sz="4" w:space="0" w:color="auto"/>
              <w:bottom w:val="single" w:sz="4" w:space="0" w:color="000000"/>
              <w:right w:val="single" w:sz="4" w:space="0" w:color="auto"/>
            </w:tcBorders>
            <w:shd w:val="clear" w:color="auto" w:fill="auto"/>
            <w:vAlign w:val="center"/>
            <w:hideMark/>
          </w:tcPr>
          <w:p w14:paraId="604E1591" w14:textId="77777777" w:rsidR="00BF5610" w:rsidRPr="00AE682C" w:rsidRDefault="00BF5610" w:rsidP="00BF5610">
            <w:pPr>
              <w:spacing w:line="240" w:lineRule="auto"/>
              <w:rPr>
                <w:rFonts w:eastAsia="Times New Roman" w:cs="Times New Roman"/>
                <w:color w:val="000000"/>
                <w:sz w:val="16"/>
                <w:szCs w:val="16"/>
                <w:lang w:eastAsia="es-CO"/>
              </w:rPr>
            </w:pPr>
            <w:r w:rsidRPr="00AE682C">
              <w:rPr>
                <w:rFonts w:eastAsia="Times New Roman" w:cs="Times New Roman"/>
                <w:color w:val="000000"/>
                <w:sz w:val="16"/>
                <w:szCs w:val="16"/>
                <w:lang w:eastAsia="es-CO"/>
              </w:rPr>
              <w:t>6. Iluminación eficiente y renovable</w:t>
            </w:r>
          </w:p>
        </w:tc>
        <w:tc>
          <w:tcPr>
            <w:tcW w:w="945" w:type="dxa"/>
            <w:tcBorders>
              <w:top w:val="nil"/>
              <w:left w:val="nil"/>
              <w:bottom w:val="single" w:sz="4" w:space="0" w:color="auto"/>
              <w:right w:val="single" w:sz="4" w:space="0" w:color="auto"/>
            </w:tcBorders>
            <w:shd w:val="clear" w:color="auto" w:fill="auto"/>
            <w:vAlign w:val="center"/>
            <w:hideMark/>
          </w:tcPr>
          <w:p w14:paraId="2E9E4BFF" w14:textId="77777777" w:rsidR="00BF5610"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Privado</w:t>
            </w:r>
          </w:p>
          <w:p w14:paraId="09D633D5" w14:textId="77777777" w:rsidR="00BF5610" w:rsidRPr="00AE682C" w:rsidRDefault="00BF5610" w:rsidP="00BF5610">
            <w:pPr>
              <w:spacing w:line="240" w:lineRule="auto"/>
              <w:jc w:val="right"/>
              <w:rPr>
                <w:rFonts w:eastAsia="Times New Roman" w:cs="Times New Roman"/>
                <w:color w:val="000000"/>
                <w:sz w:val="16"/>
                <w:szCs w:val="16"/>
                <w:lang w:eastAsia="es-CO"/>
              </w:rPr>
            </w:pPr>
          </w:p>
        </w:tc>
        <w:tc>
          <w:tcPr>
            <w:tcW w:w="1347" w:type="dxa"/>
            <w:tcBorders>
              <w:top w:val="nil"/>
              <w:left w:val="nil"/>
              <w:bottom w:val="single" w:sz="4" w:space="0" w:color="auto"/>
              <w:right w:val="single" w:sz="4" w:space="0" w:color="auto"/>
            </w:tcBorders>
            <w:shd w:val="clear" w:color="auto" w:fill="auto"/>
            <w:vAlign w:val="center"/>
            <w:hideMark/>
          </w:tcPr>
          <w:p w14:paraId="798F1CB6"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9.087.187</w:t>
            </w:r>
          </w:p>
        </w:tc>
        <w:tc>
          <w:tcPr>
            <w:tcW w:w="1425" w:type="dxa"/>
            <w:tcBorders>
              <w:top w:val="nil"/>
              <w:left w:val="nil"/>
              <w:bottom w:val="single" w:sz="4" w:space="0" w:color="auto"/>
              <w:right w:val="single" w:sz="4" w:space="0" w:color="auto"/>
            </w:tcBorders>
            <w:shd w:val="clear" w:color="auto" w:fill="auto"/>
            <w:vAlign w:val="center"/>
            <w:hideMark/>
          </w:tcPr>
          <w:p w14:paraId="024D6403"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9.253.482</w:t>
            </w:r>
          </w:p>
        </w:tc>
        <w:tc>
          <w:tcPr>
            <w:tcW w:w="1347" w:type="dxa"/>
            <w:tcBorders>
              <w:top w:val="nil"/>
              <w:left w:val="nil"/>
              <w:bottom w:val="single" w:sz="4" w:space="0" w:color="auto"/>
              <w:right w:val="single" w:sz="4" w:space="0" w:color="auto"/>
            </w:tcBorders>
            <w:shd w:val="clear" w:color="auto" w:fill="auto"/>
            <w:vAlign w:val="center"/>
            <w:hideMark/>
          </w:tcPr>
          <w:p w14:paraId="6E027E29"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9.434.923</w:t>
            </w:r>
          </w:p>
        </w:tc>
        <w:tc>
          <w:tcPr>
            <w:tcW w:w="1308" w:type="dxa"/>
            <w:tcBorders>
              <w:top w:val="nil"/>
              <w:left w:val="nil"/>
              <w:bottom w:val="single" w:sz="4" w:space="0" w:color="auto"/>
              <w:right w:val="single" w:sz="4" w:space="0" w:color="auto"/>
            </w:tcBorders>
            <w:shd w:val="clear" w:color="auto" w:fill="auto"/>
            <w:vAlign w:val="center"/>
            <w:hideMark/>
          </w:tcPr>
          <w:p w14:paraId="70AED824"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27.775.592</w:t>
            </w:r>
          </w:p>
        </w:tc>
      </w:tr>
      <w:tr w:rsidR="00BF5610" w:rsidRPr="00AE682C" w14:paraId="23A2ABAD" w14:textId="77777777" w:rsidTr="0030186F">
        <w:trPr>
          <w:trHeight w:val="283"/>
        </w:trPr>
        <w:tc>
          <w:tcPr>
            <w:tcW w:w="2408" w:type="dxa"/>
            <w:vMerge/>
            <w:tcBorders>
              <w:top w:val="nil"/>
              <w:left w:val="single" w:sz="4" w:space="0" w:color="auto"/>
              <w:bottom w:val="single" w:sz="4" w:space="0" w:color="000000"/>
              <w:right w:val="single" w:sz="4" w:space="0" w:color="auto"/>
            </w:tcBorders>
            <w:vAlign w:val="center"/>
            <w:hideMark/>
          </w:tcPr>
          <w:p w14:paraId="5F424A68" w14:textId="77777777" w:rsidR="00BF5610" w:rsidRPr="00AE682C" w:rsidRDefault="00BF5610" w:rsidP="00BF5610">
            <w:pPr>
              <w:spacing w:line="240" w:lineRule="auto"/>
              <w:rPr>
                <w:rFonts w:eastAsia="Times New Roman" w:cs="Times New Roman"/>
                <w:color w:val="000000"/>
                <w:sz w:val="16"/>
                <w:szCs w:val="16"/>
                <w:lang w:eastAsia="es-CO"/>
              </w:rPr>
            </w:pPr>
          </w:p>
        </w:tc>
        <w:tc>
          <w:tcPr>
            <w:tcW w:w="945" w:type="dxa"/>
            <w:tcBorders>
              <w:top w:val="nil"/>
              <w:left w:val="nil"/>
              <w:bottom w:val="single" w:sz="4" w:space="0" w:color="auto"/>
              <w:right w:val="single" w:sz="4" w:space="0" w:color="auto"/>
            </w:tcBorders>
            <w:shd w:val="clear" w:color="auto" w:fill="auto"/>
            <w:vAlign w:val="center"/>
            <w:hideMark/>
          </w:tcPr>
          <w:p w14:paraId="0D2D5E10"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Público</w:t>
            </w:r>
          </w:p>
        </w:tc>
        <w:tc>
          <w:tcPr>
            <w:tcW w:w="1347" w:type="dxa"/>
            <w:tcBorders>
              <w:top w:val="nil"/>
              <w:left w:val="nil"/>
              <w:bottom w:val="single" w:sz="4" w:space="0" w:color="auto"/>
              <w:right w:val="single" w:sz="4" w:space="0" w:color="auto"/>
            </w:tcBorders>
            <w:shd w:val="clear" w:color="auto" w:fill="auto"/>
            <w:vAlign w:val="center"/>
            <w:hideMark/>
          </w:tcPr>
          <w:p w14:paraId="207E3CF8"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559.438</w:t>
            </w:r>
          </w:p>
        </w:tc>
        <w:tc>
          <w:tcPr>
            <w:tcW w:w="1425" w:type="dxa"/>
            <w:tcBorders>
              <w:top w:val="nil"/>
              <w:left w:val="nil"/>
              <w:bottom w:val="single" w:sz="4" w:space="0" w:color="auto"/>
              <w:right w:val="single" w:sz="4" w:space="0" w:color="auto"/>
            </w:tcBorders>
            <w:shd w:val="clear" w:color="auto" w:fill="auto"/>
            <w:vAlign w:val="center"/>
            <w:hideMark/>
          </w:tcPr>
          <w:p w14:paraId="25F5AF91" w14:textId="77777777" w:rsidR="00BF5610" w:rsidRPr="00AE682C" w:rsidRDefault="00BF5610" w:rsidP="00BF5610">
            <w:pPr>
              <w:spacing w:line="240" w:lineRule="auto"/>
              <w:jc w:val="right"/>
              <w:rPr>
                <w:rFonts w:eastAsia="Times New Roman" w:cs="Times New Roman"/>
                <w:color w:val="000000"/>
                <w:sz w:val="16"/>
                <w:szCs w:val="16"/>
                <w:lang w:eastAsia="es-CO"/>
              </w:rPr>
            </w:pPr>
          </w:p>
        </w:tc>
        <w:tc>
          <w:tcPr>
            <w:tcW w:w="1347" w:type="dxa"/>
            <w:tcBorders>
              <w:top w:val="nil"/>
              <w:left w:val="nil"/>
              <w:bottom w:val="single" w:sz="4" w:space="0" w:color="auto"/>
              <w:right w:val="single" w:sz="4" w:space="0" w:color="auto"/>
            </w:tcBorders>
            <w:shd w:val="clear" w:color="auto" w:fill="auto"/>
            <w:vAlign w:val="center"/>
            <w:hideMark/>
          </w:tcPr>
          <w:p w14:paraId="5D5D0D5D" w14:textId="77777777" w:rsidR="00BF5610" w:rsidRPr="00AE682C" w:rsidRDefault="00BF5610" w:rsidP="00BF5610">
            <w:pPr>
              <w:spacing w:line="240" w:lineRule="auto"/>
              <w:jc w:val="right"/>
              <w:rPr>
                <w:rFonts w:eastAsia="Times New Roman" w:cs="Times New Roman"/>
                <w:color w:val="000000"/>
                <w:sz w:val="16"/>
                <w:szCs w:val="16"/>
                <w:lang w:eastAsia="es-CO"/>
              </w:rPr>
            </w:pPr>
          </w:p>
        </w:tc>
        <w:tc>
          <w:tcPr>
            <w:tcW w:w="1308" w:type="dxa"/>
            <w:tcBorders>
              <w:top w:val="nil"/>
              <w:left w:val="nil"/>
              <w:bottom w:val="single" w:sz="4" w:space="0" w:color="auto"/>
              <w:right w:val="single" w:sz="4" w:space="0" w:color="auto"/>
            </w:tcBorders>
            <w:shd w:val="clear" w:color="auto" w:fill="auto"/>
            <w:vAlign w:val="center"/>
            <w:hideMark/>
          </w:tcPr>
          <w:p w14:paraId="55D691C2"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559.438</w:t>
            </w:r>
          </w:p>
        </w:tc>
      </w:tr>
      <w:tr w:rsidR="00BF5610" w:rsidRPr="00AE682C" w14:paraId="6B173E35" w14:textId="77777777" w:rsidTr="0030186F">
        <w:trPr>
          <w:trHeight w:val="283"/>
        </w:trPr>
        <w:tc>
          <w:tcPr>
            <w:tcW w:w="2408" w:type="dxa"/>
            <w:tcBorders>
              <w:top w:val="nil"/>
              <w:left w:val="single" w:sz="4" w:space="0" w:color="auto"/>
              <w:bottom w:val="single" w:sz="4" w:space="0" w:color="auto"/>
              <w:right w:val="single" w:sz="4" w:space="0" w:color="auto"/>
            </w:tcBorders>
            <w:shd w:val="clear" w:color="auto" w:fill="auto"/>
            <w:vAlign w:val="center"/>
            <w:hideMark/>
          </w:tcPr>
          <w:p w14:paraId="32A0CA6A"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Subtotal Medida 6</w:t>
            </w:r>
          </w:p>
        </w:tc>
        <w:tc>
          <w:tcPr>
            <w:tcW w:w="945" w:type="dxa"/>
            <w:tcBorders>
              <w:top w:val="nil"/>
              <w:left w:val="nil"/>
              <w:bottom w:val="single" w:sz="4" w:space="0" w:color="auto"/>
              <w:right w:val="single" w:sz="4" w:space="0" w:color="auto"/>
            </w:tcBorders>
            <w:shd w:val="clear" w:color="auto" w:fill="auto"/>
            <w:vAlign w:val="center"/>
            <w:hideMark/>
          </w:tcPr>
          <w:p w14:paraId="5D8211AF" w14:textId="77777777" w:rsidR="00BF5610" w:rsidRPr="00AE682C" w:rsidRDefault="00BF5610" w:rsidP="00BF5610">
            <w:pPr>
              <w:spacing w:line="240" w:lineRule="auto"/>
              <w:jc w:val="right"/>
              <w:rPr>
                <w:rFonts w:eastAsia="Times New Roman" w:cs="Times New Roman"/>
                <w:color w:val="000000"/>
                <w:sz w:val="16"/>
                <w:szCs w:val="16"/>
                <w:lang w:eastAsia="es-CO"/>
              </w:rPr>
            </w:pPr>
          </w:p>
        </w:tc>
        <w:tc>
          <w:tcPr>
            <w:tcW w:w="1347" w:type="dxa"/>
            <w:tcBorders>
              <w:top w:val="nil"/>
              <w:left w:val="nil"/>
              <w:bottom w:val="single" w:sz="4" w:space="0" w:color="auto"/>
              <w:right w:val="single" w:sz="4" w:space="0" w:color="auto"/>
            </w:tcBorders>
            <w:shd w:val="clear" w:color="auto" w:fill="auto"/>
            <w:vAlign w:val="center"/>
            <w:hideMark/>
          </w:tcPr>
          <w:p w14:paraId="61ED43DC" w14:textId="77777777" w:rsidR="00BF5610" w:rsidRPr="00AE682C" w:rsidRDefault="00BF5610" w:rsidP="00BF5610">
            <w:pPr>
              <w:spacing w:line="240" w:lineRule="auto"/>
              <w:jc w:val="right"/>
              <w:rPr>
                <w:rFonts w:eastAsia="Times New Roman" w:cs="Times New Roman"/>
                <w:b/>
                <w:bCs/>
                <w:color w:val="000000"/>
                <w:sz w:val="16"/>
                <w:szCs w:val="16"/>
                <w:lang w:eastAsia="es-CO"/>
              </w:rPr>
            </w:pPr>
            <w:r w:rsidRPr="00AE682C">
              <w:rPr>
                <w:rFonts w:eastAsia="Times New Roman" w:cs="Times New Roman"/>
                <w:b/>
                <w:bCs/>
                <w:color w:val="000000"/>
                <w:sz w:val="16"/>
                <w:szCs w:val="16"/>
                <w:lang w:eastAsia="es-CO"/>
              </w:rPr>
              <w:t>9.646.624</w:t>
            </w:r>
          </w:p>
        </w:tc>
        <w:tc>
          <w:tcPr>
            <w:tcW w:w="1425" w:type="dxa"/>
            <w:tcBorders>
              <w:top w:val="nil"/>
              <w:left w:val="nil"/>
              <w:bottom w:val="single" w:sz="4" w:space="0" w:color="auto"/>
              <w:right w:val="single" w:sz="4" w:space="0" w:color="auto"/>
            </w:tcBorders>
            <w:shd w:val="clear" w:color="auto" w:fill="auto"/>
            <w:vAlign w:val="center"/>
            <w:hideMark/>
          </w:tcPr>
          <w:p w14:paraId="66512E3B" w14:textId="77777777" w:rsidR="00BF5610" w:rsidRPr="00AE682C" w:rsidRDefault="00BF5610" w:rsidP="00BF5610">
            <w:pPr>
              <w:spacing w:line="240" w:lineRule="auto"/>
              <w:jc w:val="right"/>
              <w:rPr>
                <w:rFonts w:eastAsia="Times New Roman" w:cs="Times New Roman"/>
                <w:b/>
                <w:bCs/>
                <w:color w:val="000000"/>
                <w:sz w:val="16"/>
                <w:szCs w:val="16"/>
                <w:lang w:eastAsia="es-CO"/>
              </w:rPr>
            </w:pPr>
            <w:r w:rsidRPr="00AE682C">
              <w:rPr>
                <w:rFonts w:eastAsia="Times New Roman" w:cs="Times New Roman"/>
                <w:b/>
                <w:bCs/>
                <w:color w:val="000000"/>
                <w:sz w:val="16"/>
                <w:szCs w:val="16"/>
                <w:lang w:eastAsia="es-CO"/>
              </w:rPr>
              <w:t>9.253.482</w:t>
            </w:r>
          </w:p>
        </w:tc>
        <w:tc>
          <w:tcPr>
            <w:tcW w:w="1347" w:type="dxa"/>
            <w:tcBorders>
              <w:top w:val="nil"/>
              <w:left w:val="nil"/>
              <w:bottom w:val="single" w:sz="4" w:space="0" w:color="auto"/>
              <w:right w:val="single" w:sz="4" w:space="0" w:color="auto"/>
            </w:tcBorders>
            <w:shd w:val="clear" w:color="auto" w:fill="auto"/>
            <w:vAlign w:val="center"/>
            <w:hideMark/>
          </w:tcPr>
          <w:p w14:paraId="53676912" w14:textId="77777777" w:rsidR="00BF5610" w:rsidRPr="00AE682C" w:rsidRDefault="00BF5610" w:rsidP="00BF5610">
            <w:pPr>
              <w:spacing w:line="240" w:lineRule="auto"/>
              <w:jc w:val="right"/>
              <w:rPr>
                <w:rFonts w:eastAsia="Times New Roman" w:cs="Times New Roman"/>
                <w:b/>
                <w:bCs/>
                <w:color w:val="000000"/>
                <w:sz w:val="16"/>
                <w:szCs w:val="16"/>
                <w:lang w:eastAsia="es-CO"/>
              </w:rPr>
            </w:pPr>
            <w:r w:rsidRPr="00AE682C">
              <w:rPr>
                <w:rFonts w:eastAsia="Times New Roman" w:cs="Times New Roman"/>
                <w:b/>
                <w:bCs/>
                <w:color w:val="000000"/>
                <w:sz w:val="16"/>
                <w:szCs w:val="16"/>
                <w:lang w:eastAsia="es-CO"/>
              </w:rPr>
              <w:t>9.434.923</w:t>
            </w:r>
          </w:p>
        </w:tc>
        <w:tc>
          <w:tcPr>
            <w:tcW w:w="1308" w:type="dxa"/>
            <w:tcBorders>
              <w:top w:val="nil"/>
              <w:left w:val="nil"/>
              <w:bottom w:val="single" w:sz="4" w:space="0" w:color="auto"/>
              <w:right w:val="single" w:sz="4" w:space="0" w:color="auto"/>
            </w:tcBorders>
            <w:shd w:val="clear" w:color="auto" w:fill="auto"/>
            <w:vAlign w:val="center"/>
            <w:hideMark/>
          </w:tcPr>
          <w:p w14:paraId="4136B6FF" w14:textId="77777777" w:rsidR="00BF5610" w:rsidRPr="00AE682C" w:rsidRDefault="00BF5610" w:rsidP="00BF5610">
            <w:pPr>
              <w:spacing w:line="240" w:lineRule="auto"/>
              <w:jc w:val="right"/>
              <w:rPr>
                <w:rFonts w:eastAsia="Times New Roman" w:cs="Times New Roman"/>
                <w:b/>
                <w:bCs/>
                <w:color w:val="000000"/>
                <w:sz w:val="16"/>
                <w:szCs w:val="16"/>
                <w:lang w:eastAsia="es-CO"/>
              </w:rPr>
            </w:pPr>
            <w:r w:rsidRPr="00AE682C">
              <w:rPr>
                <w:rFonts w:eastAsia="Times New Roman" w:cs="Times New Roman"/>
                <w:b/>
                <w:bCs/>
                <w:color w:val="000000"/>
                <w:sz w:val="16"/>
                <w:szCs w:val="16"/>
                <w:lang w:eastAsia="es-CO"/>
              </w:rPr>
              <w:t>28.335.029</w:t>
            </w:r>
          </w:p>
        </w:tc>
      </w:tr>
      <w:tr w:rsidR="00BF5610" w:rsidRPr="00AE682C" w14:paraId="2AAB54A3" w14:textId="77777777" w:rsidTr="0030186F">
        <w:trPr>
          <w:trHeight w:val="283"/>
        </w:trPr>
        <w:tc>
          <w:tcPr>
            <w:tcW w:w="2408" w:type="dxa"/>
            <w:vMerge w:val="restart"/>
            <w:tcBorders>
              <w:top w:val="nil"/>
              <w:left w:val="single" w:sz="4" w:space="0" w:color="auto"/>
              <w:bottom w:val="single" w:sz="4" w:space="0" w:color="000000"/>
              <w:right w:val="single" w:sz="4" w:space="0" w:color="auto"/>
            </w:tcBorders>
            <w:shd w:val="clear" w:color="000000" w:fill="C5D9F1"/>
            <w:vAlign w:val="center"/>
            <w:hideMark/>
          </w:tcPr>
          <w:p w14:paraId="75BA74D5" w14:textId="77777777" w:rsidR="00BF5610" w:rsidRPr="00AE682C" w:rsidRDefault="00BF5610" w:rsidP="00BF5610">
            <w:pPr>
              <w:spacing w:line="240" w:lineRule="auto"/>
              <w:rPr>
                <w:rFonts w:eastAsia="Times New Roman" w:cs="Times New Roman"/>
                <w:color w:val="000000"/>
                <w:sz w:val="16"/>
                <w:szCs w:val="16"/>
                <w:lang w:eastAsia="es-CO"/>
              </w:rPr>
            </w:pPr>
            <w:r w:rsidRPr="00AE682C">
              <w:rPr>
                <w:rFonts w:eastAsia="Times New Roman" w:cs="Times New Roman"/>
                <w:color w:val="000000"/>
                <w:sz w:val="16"/>
                <w:szCs w:val="16"/>
                <w:lang w:eastAsia="es-CO"/>
              </w:rPr>
              <w:t xml:space="preserve">7.  Vivienda Sostenible y resiliente    </w:t>
            </w:r>
          </w:p>
        </w:tc>
        <w:tc>
          <w:tcPr>
            <w:tcW w:w="945" w:type="dxa"/>
            <w:tcBorders>
              <w:top w:val="nil"/>
              <w:left w:val="nil"/>
              <w:bottom w:val="single" w:sz="4" w:space="0" w:color="auto"/>
              <w:right w:val="single" w:sz="4" w:space="0" w:color="auto"/>
            </w:tcBorders>
            <w:shd w:val="clear" w:color="000000" w:fill="C5D9F1"/>
            <w:vAlign w:val="center"/>
            <w:hideMark/>
          </w:tcPr>
          <w:p w14:paraId="0D20F9B5"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Privado</w:t>
            </w:r>
          </w:p>
        </w:tc>
        <w:tc>
          <w:tcPr>
            <w:tcW w:w="1347" w:type="dxa"/>
            <w:tcBorders>
              <w:top w:val="nil"/>
              <w:left w:val="nil"/>
              <w:bottom w:val="single" w:sz="4" w:space="0" w:color="auto"/>
              <w:right w:val="single" w:sz="4" w:space="0" w:color="auto"/>
            </w:tcBorders>
            <w:shd w:val="clear" w:color="000000" w:fill="C5D9F1"/>
            <w:vAlign w:val="center"/>
            <w:hideMark/>
          </w:tcPr>
          <w:p w14:paraId="45183EA4" w14:textId="77777777" w:rsidR="00BF5610" w:rsidRPr="00AE682C" w:rsidRDefault="00BF5610" w:rsidP="00BF5610">
            <w:pPr>
              <w:spacing w:line="240" w:lineRule="auto"/>
              <w:jc w:val="right"/>
              <w:rPr>
                <w:rFonts w:eastAsia="Times New Roman" w:cs="Times New Roman"/>
                <w:color w:val="000000"/>
                <w:sz w:val="16"/>
                <w:szCs w:val="16"/>
                <w:lang w:eastAsia="es-CO"/>
              </w:rPr>
            </w:pPr>
          </w:p>
        </w:tc>
        <w:tc>
          <w:tcPr>
            <w:tcW w:w="1425" w:type="dxa"/>
            <w:tcBorders>
              <w:top w:val="nil"/>
              <w:left w:val="nil"/>
              <w:bottom w:val="single" w:sz="4" w:space="0" w:color="auto"/>
              <w:right w:val="single" w:sz="4" w:space="0" w:color="auto"/>
            </w:tcBorders>
            <w:shd w:val="clear" w:color="000000" w:fill="C5D9F1"/>
            <w:vAlign w:val="center"/>
            <w:hideMark/>
          </w:tcPr>
          <w:p w14:paraId="4E27E1A9" w14:textId="77777777" w:rsidR="00BF5610" w:rsidRPr="00AE682C" w:rsidRDefault="00BF5610" w:rsidP="00BF5610">
            <w:pPr>
              <w:spacing w:line="240" w:lineRule="auto"/>
              <w:jc w:val="right"/>
              <w:rPr>
                <w:rFonts w:eastAsia="Times New Roman" w:cs="Times New Roman"/>
                <w:color w:val="000000"/>
                <w:sz w:val="16"/>
                <w:szCs w:val="16"/>
                <w:lang w:eastAsia="es-CO"/>
              </w:rPr>
            </w:pPr>
          </w:p>
        </w:tc>
        <w:tc>
          <w:tcPr>
            <w:tcW w:w="1347" w:type="dxa"/>
            <w:tcBorders>
              <w:top w:val="nil"/>
              <w:left w:val="nil"/>
              <w:bottom w:val="single" w:sz="4" w:space="0" w:color="auto"/>
              <w:right w:val="single" w:sz="4" w:space="0" w:color="auto"/>
            </w:tcBorders>
            <w:shd w:val="clear" w:color="000000" w:fill="C5D9F1"/>
            <w:vAlign w:val="center"/>
            <w:hideMark/>
          </w:tcPr>
          <w:p w14:paraId="6B08E031" w14:textId="77777777" w:rsidR="00BF5610" w:rsidRPr="00AE682C" w:rsidRDefault="00BF5610" w:rsidP="00BF5610">
            <w:pPr>
              <w:spacing w:line="240" w:lineRule="auto"/>
              <w:jc w:val="right"/>
              <w:rPr>
                <w:rFonts w:eastAsia="Times New Roman" w:cs="Times New Roman"/>
                <w:color w:val="000000"/>
                <w:sz w:val="16"/>
                <w:szCs w:val="16"/>
                <w:lang w:eastAsia="es-CO"/>
              </w:rPr>
            </w:pPr>
          </w:p>
        </w:tc>
        <w:tc>
          <w:tcPr>
            <w:tcW w:w="1308" w:type="dxa"/>
            <w:tcBorders>
              <w:top w:val="nil"/>
              <w:left w:val="nil"/>
              <w:bottom w:val="single" w:sz="4" w:space="0" w:color="auto"/>
              <w:right w:val="single" w:sz="4" w:space="0" w:color="auto"/>
            </w:tcBorders>
            <w:shd w:val="clear" w:color="000000" w:fill="C5D9F1"/>
            <w:vAlign w:val="center"/>
            <w:hideMark/>
          </w:tcPr>
          <w:p w14:paraId="4E8DA2CC"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w:t>
            </w:r>
          </w:p>
        </w:tc>
      </w:tr>
      <w:tr w:rsidR="00BF5610" w:rsidRPr="00AE682C" w14:paraId="11190C03" w14:textId="77777777" w:rsidTr="0030186F">
        <w:trPr>
          <w:trHeight w:val="283"/>
        </w:trPr>
        <w:tc>
          <w:tcPr>
            <w:tcW w:w="2408" w:type="dxa"/>
            <w:vMerge/>
            <w:tcBorders>
              <w:top w:val="nil"/>
              <w:left w:val="single" w:sz="4" w:space="0" w:color="auto"/>
              <w:bottom w:val="single" w:sz="4" w:space="0" w:color="000000"/>
              <w:right w:val="single" w:sz="4" w:space="0" w:color="auto"/>
            </w:tcBorders>
            <w:vAlign w:val="center"/>
            <w:hideMark/>
          </w:tcPr>
          <w:p w14:paraId="09DAB39B" w14:textId="77777777" w:rsidR="00BF5610" w:rsidRPr="00AE682C" w:rsidRDefault="00BF5610" w:rsidP="00BF5610">
            <w:pPr>
              <w:spacing w:line="240" w:lineRule="auto"/>
              <w:rPr>
                <w:rFonts w:eastAsia="Times New Roman" w:cs="Times New Roman"/>
                <w:color w:val="000000"/>
                <w:sz w:val="16"/>
                <w:szCs w:val="16"/>
                <w:lang w:eastAsia="es-CO"/>
              </w:rPr>
            </w:pPr>
          </w:p>
        </w:tc>
        <w:tc>
          <w:tcPr>
            <w:tcW w:w="945" w:type="dxa"/>
            <w:tcBorders>
              <w:top w:val="nil"/>
              <w:left w:val="nil"/>
              <w:bottom w:val="single" w:sz="4" w:space="0" w:color="auto"/>
              <w:right w:val="single" w:sz="4" w:space="0" w:color="auto"/>
            </w:tcBorders>
            <w:shd w:val="clear" w:color="000000" w:fill="C5D9F1"/>
            <w:vAlign w:val="center"/>
            <w:hideMark/>
          </w:tcPr>
          <w:p w14:paraId="2628F23D"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Público</w:t>
            </w:r>
          </w:p>
        </w:tc>
        <w:tc>
          <w:tcPr>
            <w:tcW w:w="1347" w:type="dxa"/>
            <w:tcBorders>
              <w:top w:val="nil"/>
              <w:left w:val="nil"/>
              <w:bottom w:val="single" w:sz="4" w:space="0" w:color="auto"/>
              <w:right w:val="single" w:sz="4" w:space="0" w:color="auto"/>
            </w:tcBorders>
            <w:shd w:val="clear" w:color="000000" w:fill="C5D9F1"/>
            <w:vAlign w:val="center"/>
            <w:hideMark/>
          </w:tcPr>
          <w:p w14:paraId="0BE1D918"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4.673.949</w:t>
            </w:r>
          </w:p>
        </w:tc>
        <w:tc>
          <w:tcPr>
            <w:tcW w:w="1425" w:type="dxa"/>
            <w:tcBorders>
              <w:top w:val="nil"/>
              <w:left w:val="nil"/>
              <w:bottom w:val="single" w:sz="4" w:space="0" w:color="auto"/>
              <w:right w:val="single" w:sz="4" w:space="0" w:color="auto"/>
            </w:tcBorders>
            <w:shd w:val="clear" w:color="000000" w:fill="C5D9F1"/>
            <w:vAlign w:val="center"/>
            <w:hideMark/>
          </w:tcPr>
          <w:p w14:paraId="72521368" w14:textId="77777777" w:rsidR="00BF5610" w:rsidRPr="00AE682C" w:rsidRDefault="00BF5610" w:rsidP="00BF5610">
            <w:pPr>
              <w:spacing w:line="240" w:lineRule="auto"/>
              <w:jc w:val="right"/>
              <w:rPr>
                <w:rFonts w:eastAsia="Times New Roman" w:cs="Times New Roman"/>
                <w:color w:val="000000"/>
                <w:sz w:val="16"/>
                <w:szCs w:val="16"/>
                <w:lang w:eastAsia="es-CO"/>
              </w:rPr>
            </w:pPr>
          </w:p>
        </w:tc>
        <w:tc>
          <w:tcPr>
            <w:tcW w:w="1347" w:type="dxa"/>
            <w:tcBorders>
              <w:top w:val="nil"/>
              <w:left w:val="nil"/>
              <w:bottom w:val="single" w:sz="4" w:space="0" w:color="auto"/>
              <w:right w:val="single" w:sz="4" w:space="0" w:color="auto"/>
            </w:tcBorders>
            <w:shd w:val="clear" w:color="000000" w:fill="C5D9F1"/>
            <w:vAlign w:val="center"/>
            <w:hideMark/>
          </w:tcPr>
          <w:p w14:paraId="51BF64A2" w14:textId="77777777" w:rsidR="00BF5610" w:rsidRPr="00AE682C" w:rsidRDefault="00BF5610" w:rsidP="00BF5610">
            <w:pPr>
              <w:spacing w:line="240" w:lineRule="auto"/>
              <w:jc w:val="right"/>
              <w:rPr>
                <w:rFonts w:eastAsia="Times New Roman" w:cs="Times New Roman"/>
                <w:color w:val="000000"/>
                <w:sz w:val="16"/>
                <w:szCs w:val="16"/>
                <w:lang w:eastAsia="es-CO"/>
              </w:rPr>
            </w:pPr>
          </w:p>
        </w:tc>
        <w:tc>
          <w:tcPr>
            <w:tcW w:w="1308" w:type="dxa"/>
            <w:tcBorders>
              <w:top w:val="nil"/>
              <w:left w:val="nil"/>
              <w:bottom w:val="single" w:sz="4" w:space="0" w:color="auto"/>
              <w:right w:val="single" w:sz="4" w:space="0" w:color="auto"/>
            </w:tcBorders>
            <w:shd w:val="clear" w:color="000000" w:fill="C5D9F1"/>
            <w:vAlign w:val="center"/>
            <w:hideMark/>
          </w:tcPr>
          <w:p w14:paraId="36846B66"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4.673.949</w:t>
            </w:r>
          </w:p>
        </w:tc>
      </w:tr>
      <w:tr w:rsidR="00BF5610" w:rsidRPr="00AE682C" w14:paraId="2D5730D0" w14:textId="77777777" w:rsidTr="0030186F">
        <w:trPr>
          <w:trHeight w:val="283"/>
        </w:trPr>
        <w:tc>
          <w:tcPr>
            <w:tcW w:w="2408" w:type="dxa"/>
            <w:tcBorders>
              <w:top w:val="nil"/>
              <w:left w:val="single" w:sz="4" w:space="0" w:color="auto"/>
              <w:bottom w:val="single" w:sz="4" w:space="0" w:color="auto"/>
              <w:right w:val="single" w:sz="4" w:space="0" w:color="auto"/>
            </w:tcBorders>
            <w:shd w:val="clear" w:color="000000" w:fill="C5D9F1"/>
            <w:vAlign w:val="center"/>
            <w:hideMark/>
          </w:tcPr>
          <w:p w14:paraId="08EE8E68"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Subtotal Medida 7</w:t>
            </w:r>
          </w:p>
        </w:tc>
        <w:tc>
          <w:tcPr>
            <w:tcW w:w="945" w:type="dxa"/>
            <w:tcBorders>
              <w:top w:val="nil"/>
              <w:left w:val="nil"/>
              <w:bottom w:val="single" w:sz="4" w:space="0" w:color="auto"/>
              <w:right w:val="single" w:sz="4" w:space="0" w:color="auto"/>
            </w:tcBorders>
            <w:shd w:val="clear" w:color="000000" w:fill="C5D9F1"/>
            <w:vAlign w:val="center"/>
            <w:hideMark/>
          </w:tcPr>
          <w:p w14:paraId="42D9F1EA" w14:textId="77777777" w:rsidR="00BF5610" w:rsidRPr="00AE682C" w:rsidRDefault="00BF5610" w:rsidP="00BF5610">
            <w:pPr>
              <w:spacing w:line="240" w:lineRule="auto"/>
              <w:jc w:val="right"/>
              <w:rPr>
                <w:rFonts w:eastAsia="Times New Roman" w:cs="Times New Roman"/>
                <w:color w:val="000000"/>
                <w:sz w:val="16"/>
                <w:szCs w:val="16"/>
                <w:lang w:eastAsia="es-CO"/>
              </w:rPr>
            </w:pPr>
          </w:p>
        </w:tc>
        <w:tc>
          <w:tcPr>
            <w:tcW w:w="1347" w:type="dxa"/>
            <w:tcBorders>
              <w:top w:val="nil"/>
              <w:left w:val="nil"/>
              <w:bottom w:val="single" w:sz="4" w:space="0" w:color="auto"/>
              <w:right w:val="single" w:sz="4" w:space="0" w:color="auto"/>
            </w:tcBorders>
            <w:shd w:val="clear" w:color="000000" w:fill="C5D9F1"/>
            <w:vAlign w:val="center"/>
            <w:hideMark/>
          </w:tcPr>
          <w:p w14:paraId="3E227872" w14:textId="77777777" w:rsidR="00BF5610" w:rsidRPr="00AE682C" w:rsidRDefault="00BF5610" w:rsidP="00BF5610">
            <w:pPr>
              <w:spacing w:line="240" w:lineRule="auto"/>
              <w:jc w:val="right"/>
              <w:rPr>
                <w:rFonts w:eastAsia="Times New Roman" w:cs="Times New Roman"/>
                <w:b/>
                <w:bCs/>
                <w:color w:val="000000"/>
                <w:sz w:val="16"/>
                <w:szCs w:val="16"/>
                <w:lang w:eastAsia="es-CO"/>
              </w:rPr>
            </w:pPr>
            <w:r w:rsidRPr="00AE682C">
              <w:rPr>
                <w:rFonts w:eastAsia="Times New Roman" w:cs="Times New Roman"/>
                <w:b/>
                <w:bCs/>
                <w:color w:val="000000"/>
                <w:sz w:val="16"/>
                <w:szCs w:val="16"/>
                <w:lang w:eastAsia="es-CO"/>
              </w:rPr>
              <w:t>4.673.949</w:t>
            </w:r>
          </w:p>
        </w:tc>
        <w:tc>
          <w:tcPr>
            <w:tcW w:w="1425" w:type="dxa"/>
            <w:tcBorders>
              <w:top w:val="nil"/>
              <w:left w:val="nil"/>
              <w:bottom w:val="single" w:sz="4" w:space="0" w:color="auto"/>
              <w:right w:val="single" w:sz="4" w:space="0" w:color="auto"/>
            </w:tcBorders>
            <w:shd w:val="clear" w:color="000000" w:fill="C5D9F1"/>
            <w:vAlign w:val="center"/>
            <w:hideMark/>
          </w:tcPr>
          <w:p w14:paraId="4B739078" w14:textId="77777777" w:rsidR="00BF5610" w:rsidRPr="00AE682C" w:rsidRDefault="00BF5610" w:rsidP="00BF5610">
            <w:pPr>
              <w:spacing w:line="240" w:lineRule="auto"/>
              <w:jc w:val="right"/>
              <w:rPr>
                <w:rFonts w:eastAsia="Times New Roman" w:cs="Times New Roman"/>
                <w:b/>
                <w:bCs/>
                <w:color w:val="000000"/>
                <w:sz w:val="16"/>
                <w:szCs w:val="16"/>
                <w:lang w:eastAsia="es-CO"/>
              </w:rPr>
            </w:pPr>
            <w:r w:rsidRPr="00AE682C">
              <w:rPr>
                <w:rFonts w:eastAsia="Times New Roman" w:cs="Times New Roman"/>
                <w:b/>
                <w:bCs/>
                <w:color w:val="000000"/>
                <w:sz w:val="16"/>
                <w:szCs w:val="16"/>
                <w:lang w:eastAsia="es-CO"/>
              </w:rPr>
              <w:t>-</w:t>
            </w:r>
          </w:p>
        </w:tc>
        <w:tc>
          <w:tcPr>
            <w:tcW w:w="1347" w:type="dxa"/>
            <w:tcBorders>
              <w:top w:val="nil"/>
              <w:left w:val="nil"/>
              <w:bottom w:val="single" w:sz="4" w:space="0" w:color="auto"/>
              <w:right w:val="single" w:sz="4" w:space="0" w:color="auto"/>
            </w:tcBorders>
            <w:shd w:val="clear" w:color="000000" w:fill="C5D9F1"/>
            <w:vAlign w:val="center"/>
            <w:hideMark/>
          </w:tcPr>
          <w:p w14:paraId="2B7A2A61" w14:textId="77777777" w:rsidR="00BF5610" w:rsidRPr="00AE682C" w:rsidRDefault="00BF5610" w:rsidP="00BF5610">
            <w:pPr>
              <w:spacing w:line="240" w:lineRule="auto"/>
              <w:jc w:val="right"/>
              <w:rPr>
                <w:rFonts w:eastAsia="Times New Roman" w:cs="Times New Roman"/>
                <w:b/>
                <w:bCs/>
                <w:color w:val="000000"/>
                <w:sz w:val="16"/>
                <w:szCs w:val="16"/>
                <w:lang w:eastAsia="es-CO"/>
              </w:rPr>
            </w:pPr>
            <w:r w:rsidRPr="00AE682C">
              <w:rPr>
                <w:rFonts w:eastAsia="Times New Roman" w:cs="Times New Roman"/>
                <w:b/>
                <w:bCs/>
                <w:color w:val="000000"/>
                <w:sz w:val="16"/>
                <w:szCs w:val="16"/>
                <w:lang w:eastAsia="es-CO"/>
              </w:rPr>
              <w:t>-</w:t>
            </w:r>
          </w:p>
        </w:tc>
        <w:tc>
          <w:tcPr>
            <w:tcW w:w="1308" w:type="dxa"/>
            <w:tcBorders>
              <w:top w:val="nil"/>
              <w:left w:val="nil"/>
              <w:bottom w:val="single" w:sz="4" w:space="0" w:color="auto"/>
              <w:right w:val="single" w:sz="4" w:space="0" w:color="auto"/>
            </w:tcBorders>
            <w:shd w:val="clear" w:color="000000" w:fill="C5D9F1"/>
            <w:vAlign w:val="center"/>
            <w:hideMark/>
          </w:tcPr>
          <w:p w14:paraId="08B89C77" w14:textId="77777777" w:rsidR="00BF5610" w:rsidRPr="00AE682C" w:rsidRDefault="00BF5610" w:rsidP="00BF5610">
            <w:pPr>
              <w:spacing w:line="240" w:lineRule="auto"/>
              <w:jc w:val="right"/>
              <w:rPr>
                <w:rFonts w:eastAsia="Times New Roman" w:cs="Times New Roman"/>
                <w:b/>
                <w:bCs/>
                <w:color w:val="000000"/>
                <w:sz w:val="16"/>
                <w:szCs w:val="16"/>
                <w:lang w:eastAsia="es-CO"/>
              </w:rPr>
            </w:pPr>
            <w:r w:rsidRPr="00AE682C">
              <w:rPr>
                <w:rFonts w:eastAsia="Times New Roman" w:cs="Times New Roman"/>
                <w:b/>
                <w:bCs/>
                <w:color w:val="000000"/>
                <w:sz w:val="16"/>
                <w:szCs w:val="16"/>
                <w:lang w:eastAsia="es-CO"/>
              </w:rPr>
              <w:t>4.673.949</w:t>
            </w:r>
          </w:p>
        </w:tc>
      </w:tr>
      <w:tr w:rsidR="00BF5610" w:rsidRPr="00AE682C" w14:paraId="13AC3B54" w14:textId="77777777" w:rsidTr="0030186F">
        <w:trPr>
          <w:trHeight w:val="283"/>
        </w:trPr>
        <w:tc>
          <w:tcPr>
            <w:tcW w:w="2408" w:type="dxa"/>
            <w:vMerge w:val="restart"/>
            <w:tcBorders>
              <w:top w:val="nil"/>
              <w:left w:val="single" w:sz="4" w:space="0" w:color="auto"/>
              <w:bottom w:val="single" w:sz="4" w:space="0" w:color="000000"/>
              <w:right w:val="single" w:sz="4" w:space="0" w:color="auto"/>
            </w:tcBorders>
            <w:shd w:val="clear" w:color="auto" w:fill="auto"/>
            <w:vAlign w:val="center"/>
            <w:hideMark/>
          </w:tcPr>
          <w:p w14:paraId="04F85C28" w14:textId="77777777" w:rsidR="00BF5610" w:rsidRPr="00AE682C" w:rsidRDefault="00BF5610" w:rsidP="00BF5610">
            <w:pPr>
              <w:spacing w:line="240" w:lineRule="auto"/>
              <w:rPr>
                <w:rFonts w:eastAsia="Times New Roman" w:cs="Times New Roman"/>
                <w:color w:val="000000"/>
                <w:sz w:val="16"/>
                <w:szCs w:val="16"/>
                <w:lang w:eastAsia="es-CO"/>
              </w:rPr>
            </w:pPr>
            <w:r w:rsidRPr="00AE682C">
              <w:rPr>
                <w:rFonts w:eastAsia="Times New Roman" w:cs="Times New Roman"/>
                <w:color w:val="000000"/>
                <w:sz w:val="16"/>
                <w:szCs w:val="16"/>
                <w:lang w:eastAsia="es-CO"/>
              </w:rPr>
              <w:t>8.    Café Climáticamente Sostenible</w:t>
            </w:r>
          </w:p>
        </w:tc>
        <w:tc>
          <w:tcPr>
            <w:tcW w:w="945" w:type="dxa"/>
            <w:tcBorders>
              <w:top w:val="nil"/>
              <w:left w:val="nil"/>
              <w:bottom w:val="single" w:sz="4" w:space="0" w:color="auto"/>
              <w:right w:val="single" w:sz="4" w:space="0" w:color="auto"/>
            </w:tcBorders>
            <w:shd w:val="clear" w:color="auto" w:fill="auto"/>
            <w:vAlign w:val="center"/>
            <w:hideMark/>
          </w:tcPr>
          <w:p w14:paraId="46F40DAC"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Privado</w:t>
            </w:r>
          </w:p>
        </w:tc>
        <w:tc>
          <w:tcPr>
            <w:tcW w:w="1347" w:type="dxa"/>
            <w:tcBorders>
              <w:top w:val="nil"/>
              <w:left w:val="nil"/>
              <w:bottom w:val="single" w:sz="4" w:space="0" w:color="auto"/>
              <w:right w:val="single" w:sz="4" w:space="0" w:color="auto"/>
            </w:tcBorders>
            <w:shd w:val="clear" w:color="auto" w:fill="auto"/>
            <w:vAlign w:val="center"/>
            <w:hideMark/>
          </w:tcPr>
          <w:p w14:paraId="1BBD6098"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6.682.786</w:t>
            </w:r>
          </w:p>
        </w:tc>
        <w:tc>
          <w:tcPr>
            <w:tcW w:w="1425" w:type="dxa"/>
            <w:tcBorders>
              <w:top w:val="nil"/>
              <w:left w:val="nil"/>
              <w:bottom w:val="single" w:sz="4" w:space="0" w:color="auto"/>
              <w:right w:val="single" w:sz="4" w:space="0" w:color="auto"/>
            </w:tcBorders>
            <w:shd w:val="clear" w:color="auto" w:fill="auto"/>
            <w:vAlign w:val="center"/>
            <w:hideMark/>
          </w:tcPr>
          <w:p w14:paraId="4B2F6A47"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11.811.925</w:t>
            </w:r>
          </w:p>
        </w:tc>
        <w:tc>
          <w:tcPr>
            <w:tcW w:w="1347" w:type="dxa"/>
            <w:tcBorders>
              <w:top w:val="nil"/>
              <w:left w:val="nil"/>
              <w:bottom w:val="single" w:sz="4" w:space="0" w:color="auto"/>
              <w:right w:val="single" w:sz="4" w:space="0" w:color="auto"/>
            </w:tcBorders>
            <w:shd w:val="clear" w:color="auto" w:fill="auto"/>
            <w:vAlign w:val="center"/>
            <w:hideMark/>
          </w:tcPr>
          <w:p w14:paraId="750D156F"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18.237.521</w:t>
            </w:r>
          </w:p>
        </w:tc>
        <w:tc>
          <w:tcPr>
            <w:tcW w:w="1308" w:type="dxa"/>
            <w:tcBorders>
              <w:top w:val="nil"/>
              <w:left w:val="nil"/>
              <w:bottom w:val="single" w:sz="4" w:space="0" w:color="auto"/>
              <w:right w:val="single" w:sz="4" w:space="0" w:color="auto"/>
            </w:tcBorders>
            <w:shd w:val="clear" w:color="auto" w:fill="auto"/>
            <w:vAlign w:val="center"/>
            <w:hideMark/>
          </w:tcPr>
          <w:p w14:paraId="11FC35E5"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36.732.233</w:t>
            </w:r>
          </w:p>
        </w:tc>
      </w:tr>
      <w:tr w:rsidR="00BF5610" w:rsidRPr="00AE682C" w14:paraId="50E4EA52" w14:textId="77777777" w:rsidTr="0030186F">
        <w:trPr>
          <w:trHeight w:val="283"/>
        </w:trPr>
        <w:tc>
          <w:tcPr>
            <w:tcW w:w="2408" w:type="dxa"/>
            <w:vMerge/>
            <w:tcBorders>
              <w:top w:val="nil"/>
              <w:left w:val="single" w:sz="4" w:space="0" w:color="auto"/>
              <w:bottom w:val="single" w:sz="4" w:space="0" w:color="000000"/>
              <w:right w:val="single" w:sz="4" w:space="0" w:color="auto"/>
            </w:tcBorders>
            <w:vAlign w:val="center"/>
            <w:hideMark/>
          </w:tcPr>
          <w:p w14:paraId="516CD4A4" w14:textId="77777777" w:rsidR="00BF5610" w:rsidRPr="00AE682C" w:rsidRDefault="00BF5610" w:rsidP="00BF5610">
            <w:pPr>
              <w:spacing w:line="240" w:lineRule="auto"/>
              <w:rPr>
                <w:rFonts w:eastAsia="Times New Roman" w:cs="Times New Roman"/>
                <w:color w:val="000000"/>
                <w:sz w:val="16"/>
                <w:szCs w:val="16"/>
                <w:lang w:eastAsia="es-CO"/>
              </w:rPr>
            </w:pPr>
          </w:p>
        </w:tc>
        <w:tc>
          <w:tcPr>
            <w:tcW w:w="945" w:type="dxa"/>
            <w:tcBorders>
              <w:top w:val="nil"/>
              <w:left w:val="nil"/>
              <w:bottom w:val="single" w:sz="4" w:space="0" w:color="auto"/>
              <w:right w:val="single" w:sz="4" w:space="0" w:color="auto"/>
            </w:tcBorders>
            <w:shd w:val="clear" w:color="auto" w:fill="auto"/>
            <w:vAlign w:val="center"/>
            <w:hideMark/>
          </w:tcPr>
          <w:p w14:paraId="57266A39"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Público</w:t>
            </w:r>
          </w:p>
        </w:tc>
        <w:tc>
          <w:tcPr>
            <w:tcW w:w="1347" w:type="dxa"/>
            <w:tcBorders>
              <w:top w:val="nil"/>
              <w:left w:val="nil"/>
              <w:bottom w:val="single" w:sz="4" w:space="0" w:color="auto"/>
              <w:right w:val="single" w:sz="4" w:space="0" w:color="auto"/>
            </w:tcBorders>
            <w:shd w:val="clear" w:color="auto" w:fill="auto"/>
            <w:vAlign w:val="center"/>
            <w:hideMark/>
          </w:tcPr>
          <w:p w14:paraId="77C5F3F5"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1.417.213</w:t>
            </w:r>
          </w:p>
        </w:tc>
        <w:tc>
          <w:tcPr>
            <w:tcW w:w="1425" w:type="dxa"/>
            <w:tcBorders>
              <w:top w:val="nil"/>
              <w:left w:val="nil"/>
              <w:bottom w:val="single" w:sz="4" w:space="0" w:color="auto"/>
              <w:right w:val="single" w:sz="4" w:space="0" w:color="auto"/>
            </w:tcBorders>
            <w:shd w:val="clear" w:color="auto" w:fill="auto"/>
            <w:vAlign w:val="center"/>
            <w:hideMark/>
          </w:tcPr>
          <w:p w14:paraId="002CE363"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1.488.074</w:t>
            </w:r>
          </w:p>
        </w:tc>
        <w:tc>
          <w:tcPr>
            <w:tcW w:w="1347" w:type="dxa"/>
            <w:tcBorders>
              <w:top w:val="nil"/>
              <w:left w:val="nil"/>
              <w:bottom w:val="single" w:sz="4" w:space="0" w:color="auto"/>
              <w:right w:val="single" w:sz="4" w:space="0" w:color="auto"/>
            </w:tcBorders>
            <w:shd w:val="clear" w:color="auto" w:fill="auto"/>
            <w:vAlign w:val="center"/>
            <w:hideMark/>
          </w:tcPr>
          <w:p w14:paraId="551BF74C"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1.562.478</w:t>
            </w:r>
          </w:p>
        </w:tc>
        <w:tc>
          <w:tcPr>
            <w:tcW w:w="1308" w:type="dxa"/>
            <w:tcBorders>
              <w:top w:val="nil"/>
              <w:left w:val="nil"/>
              <w:bottom w:val="single" w:sz="4" w:space="0" w:color="auto"/>
              <w:right w:val="single" w:sz="4" w:space="0" w:color="auto"/>
            </w:tcBorders>
            <w:shd w:val="clear" w:color="auto" w:fill="auto"/>
            <w:vAlign w:val="center"/>
            <w:hideMark/>
          </w:tcPr>
          <w:p w14:paraId="2CEB1081"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4.467.765</w:t>
            </w:r>
          </w:p>
        </w:tc>
      </w:tr>
      <w:tr w:rsidR="00BF5610" w:rsidRPr="00AE682C" w14:paraId="1B4BBA75" w14:textId="77777777" w:rsidTr="0030186F">
        <w:trPr>
          <w:trHeight w:val="283"/>
        </w:trPr>
        <w:tc>
          <w:tcPr>
            <w:tcW w:w="2408" w:type="dxa"/>
            <w:tcBorders>
              <w:top w:val="nil"/>
              <w:left w:val="single" w:sz="4" w:space="0" w:color="auto"/>
              <w:bottom w:val="single" w:sz="4" w:space="0" w:color="auto"/>
              <w:right w:val="single" w:sz="4" w:space="0" w:color="auto"/>
            </w:tcBorders>
            <w:shd w:val="clear" w:color="auto" w:fill="auto"/>
            <w:vAlign w:val="center"/>
            <w:hideMark/>
          </w:tcPr>
          <w:p w14:paraId="78FE343C"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Subtotal Medida 8</w:t>
            </w:r>
          </w:p>
        </w:tc>
        <w:tc>
          <w:tcPr>
            <w:tcW w:w="945" w:type="dxa"/>
            <w:tcBorders>
              <w:top w:val="nil"/>
              <w:left w:val="nil"/>
              <w:bottom w:val="single" w:sz="4" w:space="0" w:color="auto"/>
              <w:right w:val="single" w:sz="4" w:space="0" w:color="auto"/>
            </w:tcBorders>
            <w:shd w:val="clear" w:color="auto" w:fill="auto"/>
            <w:vAlign w:val="center"/>
            <w:hideMark/>
          </w:tcPr>
          <w:p w14:paraId="4B26E9F1" w14:textId="77777777" w:rsidR="00BF5610" w:rsidRPr="00AE682C" w:rsidRDefault="00BF5610" w:rsidP="00BF5610">
            <w:pPr>
              <w:spacing w:line="240" w:lineRule="auto"/>
              <w:jc w:val="right"/>
              <w:rPr>
                <w:rFonts w:eastAsia="Times New Roman" w:cs="Times New Roman"/>
                <w:color w:val="000000"/>
                <w:sz w:val="16"/>
                <w:szCs w:val="16"/>
                <w:lang w:eastAsia="es-CO"/>
              </w:rPr>
            </w:pPr>
          </w:p>
        </w:tc>
        <w:tc>
          <w:tcPr>
            <w:tcW w:w="1347" w:type="dxa"/>
            <w:tcBorders>
              <w:top w:val="nil"/>
              <w:left w:val="nil"/>
              <w:bottom w:val="single" w:sz="4" w:space="0" w:color="auto"/>
              <w:right w:val="single" w:sz="4" w:space="0" w:color="auto"/>
            </w:tcBorders>
            <w:shd w:val="clear" w:color="auto" w:fill="auto"/>
            <w:vAlign w:val="center"/>
            <w:hideMark/>
          </w:tcPr>
          <w:p w14:paraId="2EE99E0A" w14:textId="77777777" w:rsidR="00BF5610" w:rsidRPr="00AE682C" w:rsidRDefault="00BF5610" w:rsidP="00BF5610">
            <w:pPr>
              <w:spacing w:line="240" w:lineRule="auto"/>
              <w:jc w:val="right"/>
              <w:rPr>
                <w:rFonts w:eastAsia="Times New Roman" w:cs="Times New Roman"/>
                <w:b/>
                <w:bCs/>
                <w:color w:val="000000"/>
                <w:sz w:val="16"/>
                <w:szCs w:val="16"/>
                <w:lang w:eastAsia="es-CO"/>
              </w:rPr>
            </w:pPr>
            <w:r w:rsidRPr="00AE682C">
              <w:rPr>
                <w:rFonts w:eastAsia="Times New Roman" w:cs="Times New Roman"/>
                <w:b/>
                <w:bCs/>
                <w:color w:val="000000"/>
                <w:sz w:val="16"/>
                <w:szCs w:val="16"/>
                <w:lang w:eastAsia="es-CO"/>
              </w:rPr>
              <w:t>8.100.000</w:t>
            </w:r>
          </w:p>
        </w:tc>
        <w:tc>
          <w:tcPr>
            <w:tcW w:w="1425" w:type="dxa"/>
            <w:tcBorders>
              <w:top w:val="nil"/>
              <w:left w:val="nil"/>
              <w:bottom w:val="single" w:sz="4" w:space="0" w:color="auto"/>
              <w:right w:val="single" w:sz="4" w:space="0" w:color="auto"/>
            </w:tcBorders>
            <w:shd w:val="clear" w:color="auto" w:fill="auto"/>
            <w:vAlign w:val="center"/>
            <w:hideMark/>
          </w:tcPr>
          <w:p w14:paraId="5360B727" w14:textId="77777777" w:rsidR="00BF5610" w:rsidRPr="00AE682C" w:rsidRDefault="00BF5610" w:rsidP="00BF5610">
            <w:pPr>
              <w:spacing w:line="240" w:lineRule="auto"/>
              <w:jc w:val="right"/>
              <w:rPr>
                <w:rFonts w:eastAsia="Times New Roman" w:cs="Times New Roman"/>
                <w:b/>
                <w:bCs/>
                <w:color w:val="000000"/>
                <w:sz w:val="16"/>
                <w:szCs w:val="16"/>
                <w:lang w:eastAsia="es-CO"/>
              </w:rPr>
            </w:pPr>
            <w:r w:rsidRPr="00AE682C">
              <w:rPr>
                <w:rFonts w:eastAsia="Times New Roman" w:cs="Times New Roman"/>
                <w:b/>
                <w:bCs/>
                <w:color w:val="000000"/>
                <w:sz w:val="16"/>
                <w:szCs w:val="16"/>
                <w:lang w:eastAsia="es-CO"/>
              </w:rPr>
              <w:t>13.300.000</w:t>
            </w:r>
          </w:p>
        </w:tc>
        <w:tc>
          <w:tcPr>
            <w:tcW w:w="1347" w:type="dxa"/>
            <w:tcBorders>
              <w:top w:val="nil"/>
              <w:left w:val="nil"/>
              <w:bottom w:val="single" w:sz="4" w:space="0" w:color="auto"/>
              <w:right w:val="single" w:sz="4" w:space="0" w:color="auto"/>
            </w:tcBorders>
            <w:shd w:val="clear" w:color="auto" w:fill="auto"/>
            <w:vAlign w:val="center"/>
            <w:hideMark/>
          </w:tcPr>
          <w:p w14:paraId="405F44FC" w14:textId="77777777" w:rsidR="00BF5610" w:rsidRPr="00AE682C" w:rsidRDefault="00BF5610" w:rsidP="00BF5610">
            <w:pPr>
              <w:spacing w:line="240" w:lineRule="auto"/>
              <w:jc w:val="right"/>
              <w:rPr>
                <w:rFonts w:eastAsia="Times New Roman" w:cs="Times New Roman"/>
                <w:b/>
                <w:bCs/>
                <w:color w:val="000000"/>
                <w:sz w:val="16"/>
                <w:szCs w:val="16"/>
                <w:lang w:eastAsia="es-CO"/>
              </w:rPr>
            </w:pPr>
            <w:r w:rsidRPr="00AE682C">
              <w:rPr>
                <w:rFonts w:eastAsia="Times New Roman" w:cs="Times New Roman"/>
                <w:b/>
                <w:bCs/>
                <w:color w:val="000000"/>
                <w:sz w:val="16"/>
                <w:szCs w:val="16"/>
                <w:lang w:eastAsia="es-CO"/>
              </w:rPr>
              <w:t>19.799.999</w:t>
            </w:r>
          </w:p>
        </w:tc>
        <w:tc>
          <w:tcPr>
            <w:tcW w:w="1308" w:type="dxa"/>
            <w:tcBorders>
              <w:top w:val="nil"/>
              <w:left w:val="nil"/>
              <w:bottom w:val="single" w:sz="4" w:space="0" w:color="auto"/>
              <w:right w:val="single" w:sz="4" w:space="0" w:color="auto"/>
            </w:tcBorders>
            <w:shd w:val="clear" w:color="auto" w:fill="auto"/>
            <w:vAlign w:val="center"/>
            <w:hideMark/>
          </w:tcPr>
          <w:p w14:paraId="21E64E04" w14:textId="77777777" w:rsidR="00BF5610" w:rsidRPr="00AE682C" w:rsidRDefault="00BF5610" w:rsidP="00BF5610">
            <w:pPr>
              <w:spacing w:line="240" w:lineRule="auto"/>
              <w:jc w:val="right"/>
              <w:rPr>
                <w:rFonts w:eastAsia="Times New Roman" w:cs="Times New Roman"/>
                <w:b/>
                <w:bCs/>
                <w:color w:val="000000"/>
                <w:sz w:val="16"/>
                <w:szCs w:val="16"/>
                <w:lang w:eastAsia="es-CO"/>
              </w:rPr>
            </w:pPr>
            <w:r w:rsidRPr="00AE682C">
              <w:rPr>
                <w:rFonts w:eastAsia="Times New Roman" w:cs="Times New Roman"/>
                <w:b/>
                <w:bCs/>
                <w:color w:val="000000"/>
                <w:sz w:val="16"/>
                <w:szCs w:val="16"/>
                <w:lang w:eastAsia="es-CO"/>
              </w:rPr>
              <w:t>41.199.998</w:t>
            </w:r>
          </w:p>
        </w:tc>
      </w:tr>
      <w:tr w:rsidR="00BF5610" w:rsidRPr="00AE682C" w14:paraId="02EC80AE" w14:textId="77777777" w:rsidTr="0030186F">
        <w:trPr>
          <w:trHeight w:val="283"/>
        </w:trPr>
        <w:tc>
          <w:tcPr>
            <w:tcW w:w="2408" w:type="dxa"/>
            <w:vMerge w:val="restart"/>
            <w:tcBorders>
              <w:top w:val="nil"/>
              <w:left w:val="single" w:sz="4" w:space="0" w:color="auto"/>
              <w:bottom w:val="single" w:sz="4" w:space="0" w:color="000000"/>
              <w:right w:val="single" w:sz="4" w:space="0" w:color="auto"/>
            </w:tcBorders>
            <w:shd w:val="clear" w:color="000000" w:fill="C5D9F1"/>
            <w:vAlign w:val="center"/>
            <w:hideMark/>
          </w:tcPr>
          <w:p w14:paraId="433CED86" w14:textId="77777777" w:rsidR="00BF5610" w:rsidRPr="00AE682C" w:rsidRDefault="00BF5610" w:rsidP="00BF5610">
            <w:pPr>
              <w:spacing w:line="240" w:lineRule="auto"/>
              <w:rPr>
                <w:rFonts w:eastAsia="Times New Roman" w:cs="Times New Roman"/>
                <w:color w:val="000000"/>
                <w:sz w:val="16"/>
                <w:szCs w:val="16"/>
                <w:lang w:eastAsia="es-CO"/>
              </w:rPr>
            </w:pPr>
            <w:r w:rsidRPr="00AE682C">
              <w:rPr>
                <w:rFonts w:eastAsia="Times New Roman" w:cs="Times New Roman"/>
                <w:color w:val="000000"/>
                <w:sz w:val="16"/>
                <w:szCs w:val="16"/>
                <w:lang w:eastAsia="es-CO"/>
              </w:rPr>
              <w:t>9. Ganadería Sostenible</w:t>
            </w:r>
          </w:p>
        </w:tc>
        <w:tc>
          <w:tcPr>
            <w:tcW w:w="945" w:type="dxa"/>
            <w:tcBorders>
              <w:top w:val="nil"/>
              <w:left w:val="nil"/>
              <w:bottom w:val="single" w:sz="4" w:space="0" w:color="auto"/>
              <w:right w:val="single" w:sz="4" w:space="0" w:color="auto"/>
            </w:tcBorders>
            <w:shd w:val="clear" w:color="000000" w:fill="C5D9F1"/>
            <w:vAlign w:val="center"/>
            <w:hideMark/>
          </w:tcPr>
          <w:p w14:paraId="1371116A"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Privado</w:t>
            </w:r>
          </w:p>
        </w:tc>
        <w:tc>
          <w:tcPr>
            <w:tcW w:w="1347" w:type="dxa"/>
            <w:tcBorders>
              <w:top w:val="nil"/>
              <w:left w:val="nil"/>
              <w:bottom w:val="single" w:sz="4" w:space="0" w:color="auto"/>
              <w:right w:val="single" w:sz="4" w:space="0" w:color="auto"/>
            </w:tcBorders>
            <w:shd w:val="clear" w:color="000000" w:fill="C5D9F1"/>
            <w:vAlign w:val="center"/>
            <w:hideMark/>
          </w:tcPr>
          <w:p w14:paraId="73B5B9EA"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145.208</w:t>
            </w:r>
          </w:p>
        </w:tc>
        <w:tc>
          <w:tcPr>
            <w:tcW w:w="1425" w:type="dxa"/>
            <w:tcBorders>
              <w:top w:val="nil"/>
              <w:left w:val="nil"/>
              <w:bottom w:val="single" w:sz="4" w:space="0" w:color="auto"/>
              <w:right w:val="single" w:sz="4" w:space="0" w:color="auto"/>
            </w:tcBorders>
            <w:shd w:val="clear" w:color="000000" w:fill="C5D9F1"/>
            <w:vAlign w:val="center"/>
            <w:hideMark/>
          </w:tcPr>
          <w:p w14:paraId="1DAA3EDF"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193.611</w:t>
            </w:r>
          </w:p>
        </w:tc>
        <w:tc>
          <w:tcPr>
            <w:tcW w:w="1347" w:type="dxa"/>
            <w:tcBorders>
              <w:top w:val="nil"/>
              <w:left w:val="nil"/>
              <w:bottom w:val="single" w:sz="4" w:space="0" w:color="auto"/>
              <w:right w:val="single" w:sz="4" w:space="0" w:color="auto"/>
            </w:tcBorders>
            <w:shd w:val="clear" w:color="000000" w:fill="C5D9F1"/>
            <w:vAlign w:val="center"/>
            <w:hideMark/>
          </w:tcPr>
          <w:p w14:paraId="273AA40A"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242.014</w:t>
            </w:r>
          </w:p>
        </w:tc>
        <w:tc>
          <w:tcPr>
            <w:tcW w:w="1308" w:type="dxa"/>
            <w:tcBorders>
              <w:top w:val="nil"/>
              <w:left w:val="nil"/>
              <w:bottom w:val="single" w:sz="4" w:space="0" w:color="auto"/>
              <w:right w:val="single" w:sz="4" w:space="0" w:color="auto"/>
            </w:tcBorders>
            <w:shd w:val="clear" w:color="000000" w:fill="C5D9F1"/>
            <w:vAlign w:val="center"/>
            <w:hideMark/>
          </w:tcPr>
          <w:p w14:paraId="0FB3E1DC"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580.833</w:t>
            </w:r>
          </w:p>
        </w:tc>
      </w:tr>
      <w:tr w:rsidR="00BF5610" w:rsidRPr="00AE682C" w14:paraId="07455925" w14:textId="77777777" w:rsidTr="0030186F">
        <w:trPr>
          <w:trHeight w:val="283"/>
        </w:trPr>
        <w:tc>
          <w:tcPr>
            <w:tcW w:w="2408" w:type="dxa"/>
            <w:vMerge/>
            <w:tcBorders>
              <w:top w:val="nil"/>
              <w:left w:val="single" w:sz="4" w:space="0" w:color="auto"/>
              <w:bottom w:val="single" w:sz="4" w:space="0" w:color="000000"/>
              <w:right w:val="single" w:sz="4" w:space="0" w:color="auto"/>
            </w:tcBorders>
            <w:vAlign w:val="center"/>
            <w:hideMark/>
          </w:tcPr>
          <w:p w14:paraId="461138D3" w14:textId="77777777" w:rsidR="00BF5610" w:rsidRPr="00AE682C" w:rsidRDefault="00BF5610" w:rsidP="00BF5610">
            <w:pPr>
              <w:spacing w:line="240" w:lineRule="auto"/>
              <w:rPr>
                <w:rFonts w:eastAsia="Times New Roman" w:cs="Times New Roman"/>
                <w:color w:val="000000"/>
                <w:sz w:val="16"/>
                <w:szCs w:val="16"/>
                <w:lang w:eastAsia="es-CO"/>
              </w:rPr>
            </w:pPr>
          </w:p>
        </w:tc>
        <w:tc>
          <w:tcPr>
            <w:tcW w:w="945" w:type="dxa"/>
            <w:tcBorders>
              <w:top w:val="nil"/>
              <w:left w:val="nil"/>
              <w:bottom w:val="single" w:sz="4" w:space="0" w:color="auto"/>
              <w:right w:val="single" w:sz="4" w:space="0" w:color="auto"/>
            </w:tcBorders>
            <w:shd w:val="clear" w:color="000000" w:fill="C5D9F1"/>
            <w:vAlign w:val="center"/>
            <w:hideMark/>
          </w:tcPr>
          <w:p w14:paraId="1DBDD78A"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Público</w:t>
            </w:r>
          </w:p>
        </w:tc>
        <w:tc>
          <w:tcPr>
            <w:tcW w:w="1347" w:type="dxa"/>
            <w:tcBorders>
              <w:top w:val="nil"/>
              <w:left w:val="nil"/>
              <w:bottom w:val="single" w:sz="4" w:space="0" w:color="auto"/>
              <w:right w:val="single" w:sz="4" w:space="0" w:color="auto"/>
            </w:tcBorders>
            <w:shd w:val="clear" w:color="000000" w:fill="C5D9F1"/>
            <w:vAlign w:val="center"/>
            <w:hideMark/>
          </w:tcPr>
          <w:p w14:paraId="17028E4B"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1.182.993</w:t>
            </w:r>
          </w:p>
        </w:tc>
        <w:tc>
          <w:tcPr>
            <w:tcW w:w="1425" w:type="dxa"/>
            <w:tcBorders>
              <w:top w:val="nil"/>
              <w:left w:val="nil"/>
              <w:bottom w:val="single" w:sz="4" w:space="0" w:color="auto"/>
              <w:right w:val="single" w:sz="4" w:space="0" w:color="auto"/>
            </w:tcBorders>
            <w:shd w:val="clear" w:color="000000" w:fill="C5D9F1"/>
            <w:vAlign w:val="center"/>
            <w:hideMark/>
          </w:tcPr>
          <w:p w14:paraId="58199FD2"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1.577.324</w:t>
            </w:r>
          </w:p>
        </w:tc>
        <w:tc>
          <w:tcPr>
            <w:tcW w:w="1347" w:type="dxa"/>
            <w:tcBorders>
              <w:top w:val="nil"/>
              <w:left w:val="nil"/>
              <w:bottom w:val="single" w:sz="4" w:space="0" w:color="auto"/>
              <w:right w:val="single" w:sz="4" w:space="0" w:color="auto"/>
            </w:tcBorders>
            <w:shd w:val="clear" w:color="000000" w:fill="C5D9F1"/>
            <w:vAlign w:val="center"/>
            <w:hideMark/>
          </w:tcPr>
          <w:p w14:paraId="6A152D8D"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1.971.656</w:t>
            </w:r>
          </w:p>
        </w:tc>
        <w:tc>
          <w:tcPr>
            <w:tcW w:w="1308" w:type="dxa"/>
            <w:tcBorders>
              <w:top w:val="nil"/>
              <w:left w:val="nil"/>
              <w:bottom w:val="single" w:sz="4" w:space="0" w:color="auto"/>
              <w:right w:val="single" w:sz="4" w:space="0" w:color="auto"/>
            </w:tcBorders>
            <w:shd w:val="clear" w:color="000000" w:fill="C5D9F1"/>
            <w:vAlign w:val="center"/>
            <w:hideMark/>
          </w:tcPr>
          <w:p w14:paraId="49817A80"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4.731.973</w:t>
            </w:r>
          </w:p>
        </w:tc>
      </w:tr>
      <w:tr w:rsidR="00BF5610" w:rsidRPr="00AE682C" w14:paraId="314D0AD1" w14:textId="77777777" w:rsidTr="0030186F">
        <w:trPr>
          <w:trHeight w:val="283"/>
        </w:trPr>
        <w:tc>
          <w:tcPr>
            <w:tcW w:w="2408" w:type="dxa"/>
            <w:tcBorders>
              <w:top w:val="nil"/>
              <w:left w:val="single" w:sz="4" w:space="0" w:color="auto"/>
              <w:bottom w:val="single" w:sz="4" w:space="0" w:color="auto"/>
              <w:right w:val="single" w:sz="4" w:space="0" w:color="auto"/>
            </w:tcBorders>
            <w:shd w:val="clear" w:color="000000" w:fill="C5D9F1"/>
            <w:vAlign w:val="center"/>
            <w:hideMark/>
          </w:tcPr>
          <w:p w14:paraId="0A798F5A"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Subtotal Medida 9</w:t>
            </w:r>
          </w:p>
        </w:tc>
        <w:tc>
          <w:tcPr>
            <w:tcW w:w="945" w:type="dxa"/>
            <w:tcBorders>
              <w:top w:val="nil"/>
              <w:left w:val="nil"/>
              <w:bottom w:val="single" w:sz="4" w:space="0" w:color="auto"/>
              <w:right w:val="single" w:sz="4" w:space="0" w:color="auto"/>
            </w:tcBorders>
            <w:shd w:val="clear" w:color="000000" w:fill="C5D9F1"/>
            <w:vAlign w:val="center"/>
            <w:hideMark/>
          </w:tcPr>
          <w:p w14:paraId="747D17EE" w14:textId="77777777" w:rsidR="00BF5610" w:rsidRPr="00AE682C" w:rsidRDefault="00BF5610" w:rsidP="00BF5610">
            <w:pPr>
              <w:spacing w:line="240" w:lineRule="auto"/>
              <w:jc w:val="right"/>
              <w:rPr>
                <w:rFonts w:eastAsia="Times New Roman" w:cs="Times New Roman"/>
                <w:color w:val="000000"/>
                <w:sz w:val="16"/>
                <w:szCs w:val="16"/>
                <w:lang w:eastAsia="es-CO"/>
              </w:rPr>
            </w:pPr>
          </w:p>
        </w:tc>
        <w:tc>
          <w:tcPr>
            <w:tcW w:w="1347" w:type="dxa"/>
            <w:tcBorders>
              <w:top w:val="nil"/>
              <w:left w:val="nil"/>
              <w:bottom w:val="single" w:sz="4" w:space="0" w:color="auto"/>
              <w:right w:val="single" w:sz="4" w:space="0" w:color="auto"/>
            </w:tcBorders>
            <w:shd w:val="clear" w:color="000000" w:fill="C5D9F1"/>
            <w:vAlign w:val="center"/>
            <w:hideMark/>
          </w:tcPr>
          <w:p w14:paraId="7E0BF40D" w14:textId="77777777" w:rsidR="00BF5610" w:rsidRPr="00AE682C" w:rsidRDefault="00BF5610" w:rsidP="00BF5610">
            <w:pPr>
              <w:spacing w:line="240" w:lineRule="auto"/>
              <w:jc w:val="right"/>
              <w:rPr>
                <w:rFonts w:eastAsia="Times New Roman" w:cs="Times New Roman"/>
                <w:b/>
                <w:bCs/>
                <w:color w:val="000000"/>
                <w:sz w:val="16"/>
                <w:szCs w:val="16"/>
                <w:lang w:eastAsia="es-CO"/>
              </w:rPr>
            </w:pPr>
            <w:r w:rsidRPr="00AE682C">
              <w:rPr>
                <w:rFonts w:eastAsia="Times New Roman" w:cs="Times New Roman"/>
                <w:b/>
                <w:bCs/>
                <w:color w:val="000000"/>
                <w:sz w:val="16"/>
                <w:szCs w:val="16"/>
                <w:lang w:eastAsia="es-CO"/>
              </w:rPr>
              <w:t>1.328.202</w:t>
            </w:r>
          </w:p>
        </w:tc>
        <w:tc>
          <w:tcPr>
            <w:tcW w:w="1425" w:type="dxa"/>
            <w:tcBorders>
              <w:top w:val="nil"/>
              <w:left w:val="nil"/>
              <w:bottom w:val="single" w:sz="4" w:space="0" w:color="auto"/>
              <w:right w:val="single" w:sz="4" w:space="0" w:color="auto"/>
            </w:tcBorders>
            <w:shd w:val="clear" w:color="000000" w:fill="C5D9F1"/>
            <w:vAlign w:val="center"/>
            <w:hideMark/>
          </w:tcPr>
          <w:p w14:paraId="2B9E9AD3" w14:textId="77777777" w:rsidR="00BF5610" w:rsidRPr="00AE682C" w:rsidRDefault="00BF5610" w:rsidP="00BF5610">
            <w:pPr>
              <w:spacing w:line="240" w:lineRule="auto"/>
              <w:jc w:val="right"/>
              <w:rPr>
                <w:rFonts w:eastAsia="Times New Roman" w:cs="Times New Roman"/>
                <w:b/>
                <w:bCs/>
                <w:color w:val="000000"/>
                <w:sz w:val="16"/>
                <w:szCs w:val="16"/>
                <w:lang w:eastAsia="es-CO"/>
              </w:rPr>
            </w:pPr>
            <w:r w:rsidRPr="00AE682C">
              <w:rPr>
                <w:rFonts w:eastAsia="Times New Roman" w:cs="Times New Roman"/>
                <w:b/>
                <w:bCs/>
                <w:color w:val="000000"/>
                <w:sz w:val="16"/>
                <w:szCs w:val="16"/>
                <w:lang w:eastAsia="es-CO"/>
              </w:rPr>
              <w:t>1.770.935</w:t>
            </w:r>
          </w:p>
        </w:tc>
        <w:tc>
          <w:tcPr>
            <w:tcW w:w="1347" w:type="dxa"/>
            <w:tcBorders>
              <w:top w:val="nil"/>
              <w:left w:val="nil"/>
              <w:bottom w:val="single" w:sz="4" w:space="0" w:color="auto"/>
              <w:right w:val="single" w:sz="4" w:space="0" w:color="auto"/>
            </w:tcBorders>
            <w:shd w:val="clear" w:color="000000" w:fill="C5D9F1"/>
            <w:vAlign w:val="center"/>
            <w:hideMark/>
          </w:tcPr>
          <w:p w14:paraId="7EA64D1E" w14:textId="77777777" w:rsidR="00BF5610" w:rsidRPr="00AE682C" w:rsidRDefault="00BF5610" w:rsidP="00BF5610">
            <w:pPr>
              <w:spacing w:line="240" w:lineRule="auto"/>
              <w:jc w:val="right"/>
              <w:rPr>
                <w:rFonts w:eastAsia="Times New Roman" w:cs="Times New Roman"/>
                <w:b/>
                <w:bCs/>
                <w:color w:val="000000"/>
                <w:sz w:val="16"/>
                <w:szCs w:val="16"/>
                <w:lang w:eastAsia="es-CO"/>
              </w:rPr>
            </w:pPr>
            <w:r w:rsidRPr="00AE682C">
              <w:rPr>
                <w:rFonts w:eastAsia="Times New Roman" w:cs="Times New Roman"/>
                <w:b/>
                <w:bCs/>
                <w:color w:val="000000"/>
                <w:sz w:val="16"/>
                <w:szCs w:val="16"/>
                <w:lang w:eastAsia="es-CO"/>
              </w:rPr>
              <w:t>2.213.669</w:t>
            </w:r>
          </w:p>
        </w:tc>
        <w:tc>
          <w:tcPr>
            <w:tcW w:w="1308" w:type="dxa"/>
            <w:tcBorders>
              <w:top w:val="nil"/>
              <w:left w:val="nil"/>
              <w:bottom w:val="single" w:sz="4" w:space="0" w:color="auto"/>
              <w:right w:val="single" w:sz="4" w:space="0" w:color="auto"/>
            </w:tcBorders>
            <w:shd w:val="clear" w:color="000000" w:fill="C5D9F1"/>
            <w:vAlign w:val="center"/>
            <w:hideMark/>
          </w:tcPr>
          <w:p w14:paraId="4CE96824" w14:textId="77777777" w:rsidR="00BF5610" w:rsidRPr="00AE682C" w:rsidRDefault="00BF5610" w:rsidP="00BF5610">
            <w:pPr>
              <w:spacing w:line="240" w:lineRule="auto"/>
              <w:jc w:val="right"/>
              <w:rPr>
                <w:rFonts w:eastAsia="Times New Roman" w:cs="Times New Roman"/>
                <w:b/>
                <w:bCs/>
                <w:color w:val="000000"/>
                <w:sz w:val="16"/>
                <w:szCs w:val="16"/>
                <w:lang w:eastAsia="es-CO"/>
              </w:rPr>
            </w:pPr>
            <w:r w:rsidRPr="00AE682C">
              <w:rPr>
                <w:rFonts w:eastAsia="Times New Roman" w:cs="Times New Roman"/>
                <w:b/>
                <w:bCs/>
                <w:color w:val="000000"/>
                <w:sz w:val="16"/>
                <w:szCs w:val="16"/>
                <w:lang w:eastAsia="es-CO"/>
              </w:rPr>
              <w:t>5.312.806</w:t>
            </w:r>
          </w:p>
        </w:tc>
      </w:tr>
      <w:tr w:rsidR="00BF5610" w:rsidRPr="00AE682C" w14:paraId="08B43B0F" w14:textId="77777777" w:rsidTr="0030186F">
        <w:trPr>
          <w:trHeight w:val="283"/>
        </w:trPr>
        <w:tc>
          <w:tcPr>
            <w:tcW w:w="2408"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73A4B051" w14:textId="77777777" w:rsidR="00BF5610" w:rsidRPr="00AE682C" w:rsidRDefault="00BF5610" w:rsidP="00BF5610">
            <w:pPr>
              <w:spacing w:line="240" w:lineRule="auto"/>
              <w:rPr>
                <w:rFonts w:eastAsia="Times New Roman" w:cs="Times New Roman"/>
                <w:color w:val="000000"/>
                <w:sz w:val="16"/>
                <w:szCs w:val="16"/>
                <w:lang w:eastAsia="es-CO"/>
              </w:rPr>
            </w:pPr>
            <w:r w:rsidRPr="00AE682C">
              <w:rPr>
                <w:rFonts w:eastAsia="Times New Roman" w:cs="Times New Roman"/>
                <w:color w:val="000000"/>
                <w:sz w:val="16"/>
                <w:szCs w:val="16"/>
                <w:lang w:eastAsia="es-CO"/>
              </w:rPr>
              <w:t>10.   Turismo sostenible</w:t>
            </w:r>
          </w:p>
        </w:tc>
        <w:tc>
          <w:tcPr>
            <w:tcW w:w="945" w:type="dxa"/>
            <w:tcBorders>
              <w:top w:val="nil"/>
              <w:left w:val="nil"/>
              <w:bottom w:val="single" w:sz="4" w:space="0" w:color="auto"/>
              <w:right w:val="single" w:sz="4" w:space="0" w:color="auto"/>
            </w:tcBorders>
            <w:shd w:val="clear" w:color="auto" w:fill="auto"/>
            <w:vAlign w:val="center"/>
            <w:hideMark/>
          </w:tcPr>
          <w:p w14:paraId="100CFCB4"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Privado</w:t>
            </w:r>
          </w:p>
        </w:tc>
        <w:tc>
          <w:tcPr>
            <w:tcW w:w="1347" w:type="dxa"/>
            <w:tcBorders>
              <w:top w:val="nil"/>
              <w:left w:val="nil"/>
              <w:bottom w:val="single" w:sz="4" w:space="0" w:color="auto"/>
              <w:right w:val="single" w:sz="4" w:space="0" w:color="auto"/>
            </w:tcBorders>
            <w:shd w:val="clear" w:color="auto" w:fill="auto"/>
            <w:vAlign w:val="center"/>
            <w:hideMark/>
          </w:tcPr>
          <w:p w14:paraId="5D4740CF" w14:textId="77777777" w:rsidR="00BF5610" w:rsidRPr="00AE682C" w:rsidRDefault="00BF5610" w:rsidP="00BF5610">
            <w:pPr>
              <w:spacing w:line="240" w:lineRule="auto"/>
              <w:jc w:val="right"/>
              <w:rPr>
                <w:rFonts w:eastAsia="Times New Roman" w:cs="Times New Roman"/>
                <w:color w:val="000000"/>
                <w:sz w:val="16"/>
                <w:szCs w:val="16"/>
                <w:lang w:eastAsia="es-CO"/>
              </w:rPr>
            </w:pPr>
          </w:p>
        </w:tc>
        <w:tc>
          <w:tcPr>
            <w:tcW w:w="1425" w:type="dxa"/>
            <w:tcBorders>
              <w:top w:val="nil"/>
              <w:left w:val="nil"/>
              <w:bottom w:val="single" w:sz="4" w:space="0" w:color="auto"/>
              <w:right w:val="single" w:sz="4" w:space="0" w:color="auto"/>
            </w:tcBorders>
            <w:shd w:val="clear" w:color="auto" w:fill="auto"/>
            <w:vAlign w:val="center"/>
            <w:hideMark/>
          </w:tcPr>
          <w:p w14:paraId="118E209D" w14:textId="77777777" w:rsidR="00BF5610" w:rsidRPr="00AE682C" w:rsidRDefault="00BF5610" w:rsidP="00BF5610">
            <w:pPr>
              <w:spacing w:line="240" w:lineRule="auto"/>
              <w:jc w:val="right"/>
              <w:rPr>
                <w:rFonts w:eastAsia="Times New Roman" w:cs="Times New Roman"/>
                <w:color w:val="000000"/>
                <w:sz w:val="16"/>
                <w:szCs w:val="16"/>
                <w:lang w:eastAsia="es-CO"/>
              </w:rPr>
            </w:pPr>
          </w:p>
        </w:tc>
        <w:tc>
          <w:tcPr>
            <w:tcW w:w="1347" w:type="dxa"/>
            <w:tcBorders>
              <w:top w:val="nil"/>
              <w:left w:val="nil"/>
              <w:bottom w:val="single" w:sz="4" w:space="0" w:color="auto"/>
              <w:right w:val="single" w:sz="4" w:space="0" w:color="auto"/>
            </w:tcBorders>
            <w:shd w:val="clear" w:color="auto" w:fill="auto"/>
            <w:vAlign w:val="center"/>
            <w:hideMark/>
          </w:tcPr>
          <w:p w14:paraId="1485F197" w14:textId="77777777" w:rsidR="00BF5610" w:rsidRPr="00AE682C" w:rsidRDefault="00BF5610" w:rsidP="00BF5610">
            <w:pPr>
              <w:spacing w:line="240" w:lineRule="auto"/>
              <w:jc w:val="right"/>
              <w:rPr>
                <w:rFonts w:eastAsia="Times New Roman" w:cs="Times New Roman"/>
                <w:color w:val="000000"/>
                <w:sz w:val="16"/>
                <w:szCs w:val="16"/>
                <w:lang w:eastAsia="es-CO"/>
              </w:rPr>
            </w:pPr>
          </w:p>
        </w:tc>
        <w:tc>
          <w:tcPr>
            <w:tcW w:w="1308" w:type="dxa"/>
            <w:tcBorders>
              <w:top w:val="nil"/>
              <w:left w:val="nil"/>
              <w:bottom w:val="single" w:sz="4" w:space="0" w:color="auto"/>
              <w:right w:val="single" w:sz="4" w:space="0" w:color="auto"/>
            </w:tcBorders>
            <w:shd w:val="clear" w:color="auto" w:fill="auto"/>
            <w:vAlign w:val="center"/>
            <w:hideMark/>
          </w:tcPr>
          <w:p w14:paraId="7191FD6D"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w:t>
            </w:r>
          </w:p>
        </w:tc>
      </w:tr>
      <w:tr w:rsidR="00BF5610" w:rsidRPr="00AE682C" w14:paraId="1A2F44E0" w14:textId="77777777" w:rsidTr="0030186F">
        <w:trPr>
          <w:trHeight w:val="283"/>
        </w:trPr>
        <w:tc>
          <w:tcPr>
            <w:tcW w:w="2408" w:type="dxa"/>
            <w:vMerge/>
            <w:tcBorders>
              <w:top w:val="nil"/>
              <w:left w:val="single" w:sz="4" w:space="0" w:color="auto"/>
              <w:bottom w:val="single" w:sz="4" w:space="0" w:color="000000"/>
              <w:right w:val="single" w:sz="4" w:space="0" w:color="auto"/>
            </w:tcBorders>
            <w:vAlign w:val="center"/>
            <w:hideMark/>
          </w:tcPr>
          <w:p w14:paraId="054A56B1" w14:textId="77777777" w:rsidR="00BF5610" w:rsidRPr="00AE682C" w:rsidRDefault="00BF5610" w:rsidP="00BF5610">
            <w:pPr>
              <w:spacing w:line="240" w:lineRule="auto"/>
              <w:rPr>
                <w:rFonts w:eastAsia="Times New Roman" w:cs="Times New Roman"/>
                <w:color w:val="000000"/>
                <w:sz w:val="16"/>
                <w:szCs w:val="16"/>
                <w:lang w:eastAsia="es-CO"/>
              </w:rPr>
            </w:pPr>
          </w:p>
        </w:tc>
        <w:tc>
          <w:tcPr>
            <w:tcW w:w="945" w:type="dxa"/>
            <w:tcBorders>
              <w:top w:val="nil"/>
              <w:left w:val="nil"/>
              <w:bottom w:val="single" w:sz="4" w:space="0" w:color="auto"/>
              <w:right w:val="single" w:sz="4" w:space="0" w:color="auto"/>
            </w:tcBorders>
            <w:shd w:val="clear" w:color="auto" w:fill="auto"/>
            <w:vAlign w:val="center"/>
            <w:hideMark/>
          </w:tcPr>
          <w:p w14:paraId="0FEC662C"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Público</w:t>
            </w:r>
          </w:p>
        </w:tc>
        <w:tc>
          <w:tcPr>
            <w:tcW w:w="1347" w:type="dxa"/>
            <w:tcBorders>
              <w:top w:val="nil"/>
              <w:left w:val="nil"/>
              <w:bottom w:val="single" w:sz="4" w:space="0" w:color="auto"/>
              <w:right w:val="single" w:sz="4" w:space="0" w:color="auto"/>
            </w:tcBorders>
            <w:shd w:val="clear" w:color="auto" w:fill="auto"/>
            <w:vAlign w:val="center"/>
            <w:hideMark/>
          </w:tcPr>
          <w:p w14:paraId="7B185D5A"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783.923</w:t>
            </w:r>
          </w:p>
        </w:tc>
        <w:tc>
          <w:tcPr>
            <w:tcW w:w="1425" w:type="dxa"/>
            <w:tcBorders>
              <w:top w:val="nil"/>
              <w:left w:val="nil"/>
              <w:bottom w:val="single" w:sz="4" w:space="0" w:color="auto"/>
              <w:right w:val="single" w:sz="4" w:space="0" w:color="auto"/>
            </w:tcBorders>
            <w:shd w:val="clear" w:color="auto" w:fill="auto"/>
            <w:vAlign w:val="center"/>
            <w:hideMark/>
          </w:tcPr>
          <w:p w14:paraId="70C24ED0" w14:textId="77777777" w:rsidR="00BF5610" w:rsidRPr="00AE682C" w:rsidRDefault="00BF5610" w:rsidP="00BF5610">
            <w:pPr>
              <w:spacing w:line="240" w:lineRule="auto"/>
              <w:jc w:val="right"/>
              <w:rPr>
                <w:rFonts w:eastAsia="Times New Roman" w:cs="Times New Roman"/>
                <w:color w:val="000000"/>
                <w:sz w:val="16"/>
                <w:szCs w:val="16"/>
                <w:lang w:eastAsia="es-CO"/>
              </w:rPr>
            </w:pPr>
          </w:p>
        </w:tc>
        <w:tc>
          <w:tcPr>
            <w:tcW w:w="1347" w:type="dxa"/>
            <w:tcBorders>
              <w:top w:val="nil"/>
              <w:left w:val="nil"/>
              <w:bottom w:val="single" w:sz="4" w:space="0" w:color="auto"/>
              <w:right w:val="single" w:sz="4" w:space="0" w:color="auto"/>
            </w:tcBorders>
            <w:shd w:val="clear" w:color="auto" w:fill="auto"/>
            <w:vAlign w:val="center"/>
            <w:hideMark/>
          </w:tcPr>
          <w:p w14:paraId="69566AFC" w14:textId="77777777" w:rsidR="00BF5610" w:rsidRPr="00AE682C" w:rsidRDefault="00BF5610" w:rsidP="00BF5610">
            <w:pPr>
              <w:spacing w:line="240" w:lineRule="auto"/>
              <w:jc w:val="right"/>
              <w:rPr>
                <w:rFonts w:eastAsia="Times New Roman" w:cs="Times New Roman"/>
                <w:color w:val="000000"/>
                <w:sz w:val="16"/>
                <w:szCs w:val="16"/>
                <w:lang w:eastAsia="es-CO"/>
              </w:rPr>
            </w:pPr>
          </w:p>
        </w:tc>
        <w:tc>
          <w:tcPr>
            <w:tcW w:w="1308" w:type="dxa"/>
            <w:tcBorders>
              <w:top w:val="nil"/>
              <w:left w:val="nil"/>
              <w:bottom w:val="single" w:sz="4" w:space="0" w:color="auto"/>
              <w:right w:val="single" w:sz="4" w:space="0" w:color="auto"/>
            </w:tcBorders>
            <w:shd w:val="clear" w:color="auto" w:fill="auto"/>
            <w:vAlign w:val="center"/>
            <w:hideMark/>
          </w:tcPr>
          <w:p w14:paraId="33533544"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783.923</w:t>
            </w:r>
          </w:p>
        </w:tc>
      </w:tr>
      <w:tr w:rsidR="00BF5610" w:rsidRPr="00AE682C" w14:paraId="64BDDA4D" w14:textId="77777777" w:rsidTr="0030186F">
        <w:trPr>
          <w:trHeight w:val="283"/>
        </w:trPr>
        <w:tc>
          <w:tcPr>
            <w:tcW w:w="2408" w:type="dxa"/>
            <w:tcBorders>
              <w:top w:val="nil"/>
              <w:left w:val="single" w:sz="4" w:space="0" w:color="auto"/>
              <w:bottom w:val="single" w:sz="4" w:space="0" w:color="auto"/>
              <w:right w:val="single" w:sz="4" w:space="0" w:color="auto"/>
            </w:tcBorders>
            <w:shd w:val="clear" w:color="auto" w:fill="auto"/>
            <w:vAlign w:val="center"/>
            <w:hideMark/>
          </w:tcPr>
          <w:p w14:paraId="227210AE"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Subtotal Medida 10</w:t>
            </w:r>
          </w:p>
        </w:tc>
        <w:tc>
          <w:tcPr>
            <w:tcW w:w="945" w:type="dxa"/>
            <w:tcBorders>
              <w:top w:val="nil"/>
              <w:left w:val="nil"/>
              <w:bottom w:val="single" w:sz="4" w:space="0" w:color="auto"/>
              <w:right w:val="single" w:sz="4" w:space="0" w:color="auto"/>
            </w:tcBorders>
            <w:shd w:val="clear" w:color="auto" w:fill="auto"/>
            <w:vAlign w:val="center"/>
            <w:hideMark/>
          </w:tcPr>
          <w:p w14:paraId="0CF6ABBF" w14:textId="77777777" w:rsidR="00BF5610" w:rsidRPr="00AE682C" w:rsidRDefault="00BF5610" w:rsidP="00BF5610">
            <w:pPr>
              <w:spacing w:line="240" w:lineRule="auto"/>
              <w:jc w:val="right"/>
              <w:rPr>
                <w:rFonts w:eastAsia="Times New Roman" w:cs="Times New Roman"/>
                <w:color w:val="000000"/>
                <w:sz w:val="16"/>
                <w:szCs w:val="16"/>
                <w:lang w:eastAsia="es-CO"/>
              </w:rPr>
            </w:pPr>
          </w:p>
        </w:tc>
        <w:tc>
          <w:tcPr>
            <w:tcW w:w="1347" w:type="dxa"/>
            <w:tcBorders>
              <w:top w:val="nil"/>
              <w:left w:val="nil"/>
              <w:bottom w:val="single" w:sz="4" w:space="0" w:color="auto"/>
              <w:right w:val="single" w:sz="4" w:space="0" w:color="auto"/>
            </w:tcBorders>
            <w:shd w:val="clear" w:color="auto" w:fill="auto"/>
            <w:vAlign w:val="center"/>
            <w:hideMark/>
          </w:tcPr>
          <w:p w14:paraId="6E276B44" w14:textId="77777777" w:rsidR="00BF5610" w:rsidRPr="00AE682C" w:rsidRDefault="00BF5610" w:rsidP="00BF5610">
            <w:pPr>
              <w:spacing w:line="240" w:lineRule="auto"/>
              <w:jc w:val="right"/>
              <w:rPr>
                <w:rFonts w:eastAsia="Times New Roman" w:cs="Times New Roman"/>
                <w:b/>
                <w:bCs/>
                <w:color w:val="000000"/>
                <w:sz w:val="16"/>
                <w:szCs w:val="16"/>
                <w:lang w:eastAsia="es-CO"/>
              </w:rPr>
            </w:pPr>
            <w:r w:rsidRPr="00AE682C">
              <w:rPr>
                <w:rFonts w:eastAsia="Times New Roman" w:cs="Times New Roman"/>
                <w:b/>
                <w:bCs/>
                <w:color w:val="000000"/>
                <w:sz w:val="16"/>
                <w:szCs w:val="16"/>
                <w:lang w:eastAsia="es-CO"/>
              </w:rPr>
              <w:t>783.923</w:t>
            </w:r>
          </w:p>
        </w:tc>
        <w:tc>
          <w:tcPr>
            <w:tcW w:w="1425" w:type="dxa"/>
            <w:tcBorders>
              <w:top w:val="nil"/>
              <w:left w:val="nil"/>
              <w:bottom w:val="single" w:sz="4" w:space="0" w:color="auto"/>
              <w:right w:val="single" w:sz="4" w:space="0" w:color="auto"/>
            </w:tcBorders>
            <w:shd w:val="clear" w:color="auto" w:fill="auto"/>
            <w:vAlign w:val="center"/>
            <w:hideMark/>
          </w:tcPr>
          <w:p w14:paraId="794B0856" w14:textId="77777777" w:rsidR="00BF5610" w:rsidRPr="00AE682C" w:rsidRDefault="00BF5610" w:rsidP="00BF5610">
            <w:pPr>
              <w:spacing w:line="240" w:lineRule="auto"/>
              <w:jc w:val="right"/>
              <w:rPr>
                <w:rFonts w:eastAsia="Times New Roman" w:cs="Times New Roman"/>
                <w:b/>
                <w:bCs/>
                <w:color w:val="000000"/>
                <w:sz w:val="16"/>
                <w:szCs w:val="16"/>
                <w:lang w:eastAsia="es-CO"/>
              </w:rPr>
            </w:pPr>
            <w:r w:rsidRPr="00AE682C">
              <w:rPr>
                <w:rFonts w:eastAsia="Times New Roman" w:cs="Times New Roman"/>
                <w:b/>
                <w:bCs/>
                <w:color w:val="000000"/>
                <w:sz w:val="16"/>
                <w:szCs w:val="16"/>
                <w:lang w:eastAsia="es-CO"/>
              </w:rPr>
              <w:t>-</w:t>
            </w:r>
          </w:p>
        </w:tc>
        <w:tc>
          <w:tcPr>
            <w:tcW w:w="1347" w:type="dxa"/>
            <w:tcBorders>
              <w:top w:val="nil"/>
              <w:left w:val="nil"/>
              <w:bottom w:val="single" w:sz="4" w:space="0" w:color="auto"/>
              <w:right w:val="single" w:sz="4" w:space="0" w:color="auto"/>
            </w:tcBorders>
            <w:shd w:val="clear" w:color="auto" w:fill="auto"/>
            <w:vAlign w:val="center"/>
            <w:hideMark/>
          </w:tcPr>
          <w:p w14:paraId="4E8BB62A" w14:textId="77777777" w:rsidR="00BF5610" w:rsidRPr="00AE682C" w:rsidRDefault="00BF5610" w:rsidP="00BF5610">
            <w:pPr>
              <w:spacing w:line="240" w:lineRule="auto"/>
              <w:jc w:val="right"/>
              <w:rPr>
                <w:rFonts w:eastAsia="Times New Roman" w:cs="Times New Roman"/>
                <w:b/>
                <w:bCs/>
                <w:color w:val="000000"/>
                <w:sz w:val="16"/>
                <w:szCs w:val="16"/>
                <w:lang w:eastAsia="es-CO"/>
              </w:rPr>
            </w:pPr>
            <w:r w:rsidRPr="00AE682C">
              <w:rPr>
                <w:rFonts w:eastAsia="Times New Roman" w:cs="Times New Roman"/>
                <w:b/>
                <w:bCs/>
                <w:color w:val="000000"/>
                <w:sz w:val="16"/>
                <w:szCs w:val="16"/>
                <w:lang w:eastAsia="es-CO"/>
              </w:rPr>
              <w:t>-</w:t>
            </w:r>
          </w:p>
        </w:tc>
        <w:tc>
          <w:tcPr>
            <w:tcW w:w="1308" w:type="dxa"/>
            <w:tcBorders>
              <w:top w:val="nil"/>
              <w:left w:val="nil"/>
              <w:bottom w:val="single" w:sz="4" w:space="0" w:color="auto"/>
              <w:right w:val="single" w:sz="4" w:space="0" w:color="auto"/>
            </w:tcBorders>
            <w:shd w:val="clear" w:color="auto" w:fill="auto"/>
            <w:vAlign w:val="center"/>
            <w:hideMark/>
          </w:tcPr>
          <w:p w14:paraId="60D84AE3" w14:textId="77777777" w:rsidR="00BF5610" w:rsidRPr="00AE682C" w:rsidRDefault="00BF5610" w:rsidP="00BF5610">
            <w:pPr>
              <w:spacing w:line="240" w:lineRule="auto"/>
              <w:jc w:val="right"/>
              <w:rPr>
                <w:rFonts w:eastAsia="Times New Roman" w:cs="Times New Roman"/>
                <w:b/>
                <w:bCs/>
                <w:color w:val="000000"/>
                <w:sz w:val="16"/>
                <w:szCs w:val="16"/>
                <w:lang w:eastAsia="es-CO"/>
              </w:rPr>
            </w:pPr>
            <w:r w:rsidRPr="00AE682C">
              <w:rPr>
                <w:rFonts w:eastAsia="Times New Roman" w:cs="Times New Roman"/>
                <w:b/>
                <w:bCs/>
                <w:color w:val="000000"/>
                <w:sz w:val="16"/>
                <w:szCs w:val="16"/>
                <w:lang w:eastAsia="es-CO"/>
              </w:rPr>
              <w:t>783.923</w:t>
            </w:r>
          </w:p>
        </w:tc>
      </w:tr>
      <w:tr w:rsidR="00BF5610" w:rsidRPr="00AE682C" w14:paraId="1264BA54" w14:textId="77777777" w:rsidTr="0030186F">
        <w:trPr>
          <w:trHeight w:val="283"/>
        </w:trPr>
        <w:tc>
          <w:tcPr>
            <w:tcW w:w="2408" w:type="dxa"/>
            <w:vMerge w:val="restart"/>
            <w:tcBorders>
              <w:top w:val="nil"/>
              <w:left w:val="single" w:sz="4" w:space="0" w:color="auto"/>
              <w:bottom w:val="single" w:sz="4" w:space="0" w:color="000000"/>
              <w:right w:val="single" w:sz="4" w:space="0" w:color="auto"/>
            </w:tcBorders>
            <w:shd w:val="clear" w:color="000000" w:fill="C5D9F1"/>
            <w:vAlign w:val="center"/>
            <w:hideMark/>
          </w:tcPr>
          <w:p w14:paraId="626CB521" w14:textId="77777777" w:rsidR="00BF5610" w:rsidRPr="00AE682C" w:rsidRDefault="00BF5610" w:rsidP="00BF5610">
            <w:pPr>
              <w:spacing w:line="240" w:lineRule="auto"/>
              <w:rPr>
                <w:rFonts w:eastAsia="Times New Roman" w:cs="Times New Roman"/>
                <w:color w:val="000000"/>
                <w:sz w:val="16"/>
                <w:szCs w:val="16"/>
                <w:lang w:eastAsia="es-CO"/>
              </w:rPr>
            </w:pPr>
            <w:r w:rsidRPr="00AE682C">
              <w:rPr>
                <w:rFonts w:eastAsia="Times New Roman" w:cs="Times New Roman"/>
                <w:color w:val="000000"/>
                <w:sz w:val="16"/>
                <w:szCs w:val="16"/>
                <w:lang w:eastAsia="es-CO"/>
              </w:rPr>
              <w:t xml:space="preserve">11.   Producción orgánica </w:t>
            </w:r>
          </w:p>
        </w:tc>
        <w:tc>
          <w:tcPr>
            <w:tcW w:w="945" w:type="dxa"/>
            <w:tcBorders>
              <w:top w:val="nil"/>
              <w:left w:val="nil"/>
              <w:bottom w:val="single" w:sz="4" w:space="0" w:color="auto"/>
              <w:right w:val="single" w:sz="4" w:space="0" w:color="auto"/>
            </w:tcBorders>
            <w:shd w:val="clear" w:color="000000" w:fill="C5D9F1"/>
            <w:vAlign w:val="center"/>
            <w:hideMark/>
          </w:tcPr>
          <w:p w14:paraId="7F6DA82C"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Privado</w:t>
            </w:r>
          </w:p>
        </w:tc>
        <w:tc>
          <w:tcPr>
            <w:tcW w:w="1347" w:type="dxa"/>
            <w:tcBorders>
              <w:top w:val="nil"/>
              <w:left w:val="nil"/>
              <w:bottom w:val="single" w:sz="4" w:space="0" w:color="auto"/>
              <w:right w:val="single" w:sz="4" w:space="0" w:color="auto"/>
            </w:tcBorders>
            <w:shd w:val="clear" w:color="000000" w:fill="C5D9F1"/>
            <w:vAlign w:val="center"/>
            <w:hideMark/>
          </w:tcPr>
          <w:p w14:paraId="2CD9A37C" w14:textId="77777777" w:rsidR="00BF5610" w:rsidRPr="00AE682C" w:rsidRDefault="00BF5610" w:rsidP="00BF5610">
            <w:pPr>
              <w:spacing w:line="240" w:lineRule="auto"/>
              <w:jc w:val="right"/>
              <w:rPr>
                <w:rFonts w:eastAsia="Times New Roman" w:cs="Times New Roman"/>
                <w:color w:val="000000"/>
                <w:sz w:val="16"/>
                <w:szCs w:val="16"/>
                <w:lang w:eastAsia="es-CO"/>
              </w:rPr>
            </w:pPr>
          </w:p>
        </w:tc>
        <w:tc>
          <w:tcPr>
            <w:tcW w:w="1425" w:type="dxa"/>
            <w:tcBorders>
              <w:top w:val="nil"/>
              <w:left w:val="nil"/>
              <w:bottom w:val="single" w:sz="4" w:space="0" w:color="auto"/>
              <w:right w:val="single" w:sz="4" w:space="0" w:color="auto"/>
            </w:tcBorders>
            <w:shd w:val="clear" w:color="000000" w:fill="C5D9F1"/>
            <w:vAlign w:val="center"/>
            <w:hideMark/>
          </w:tcPr>
          <w:p w14:paraId="34619D7F" w14:textId="77777777" w:rsidR="00BF5610" w:rsidRPr="00AE682C" w:rsidRDefault="00BF5610" w:rsidP="00BF5610">
            <w:pPr>
              <w:spacing w:line="240" w:lineRule="auto"/>
              <w:jc w:val="right"/>
              <w:rPr>
                <w:rFonts w:eastAsia="Times New Roman" w:cs="Times New Roman"/>
                <w:color w:val="000000"/>
                <w:sz w:val="16"/>
                <w:szCs w:val="16"/>
                <w:lang w:eastAsia="es-CO"/>
              </w:rPr>
            </w:pPr>
          </w:p>
        </w:tc>
        <w:tc>
          <w:tcPr>
            <w:tcW w:w="1347" w:type="dxa"/>
            <w:tcBorders>
              <w:top w:val="nil"/>
              <w:left w:val="nil"/>
              <w:bottom w:val="single" w:sz="4" w:space="0" w:color="auto"/>
              <w:right w:val="single" w:sz="4" w:space="0" w:color="auto"/>
            </w:tcBorders>
            <w:shd w:val="clear" w:color="000000" w:fill="C5D9F1"/>
            <w:vAlign w:val="center"/>
            <w:hideMark/>
          </w:tcPr>
          <w:p w14:paraId="1FE3D5A0" w14:textId="77777777" w:rsidR="00BF5610" w:rsidRPr="00AE682C" w:rsidRDefault="00BF5610" w:rsidP="00BF5610">
            <w:pPr>
              <w:spacing w:line="240" w:lineRule="auto"/>
              <w:jc w:val="right"/>
              <w:rPr>
                <w:rFonts w:eastAsia="Times New Roman" w:cs="Times New Roman"/>
                <w:color w:val="000000"/>
                <w:sz w:val="16"/>
                <w:szCs w:val="16"/>
                <w:lang w:eastAsia="es-CO"/>
              </w:rPr>
            </w:pPr>
          </w:p>
        </w:tc>
        <w:tc>
          <w:tcPr>
            <w:tcW w:w="1308" w:type="dxa"/>
            <w:tcBorders>
              <w:top w:val="nil"/>
              <w:left w:val="nil"/>
              <w:bottom w:val="single" w:sz="4" w:space="0" w:color="auto"/>
              <w:right w:val="single" w:sz="4" w:space="0" w:color="auto"/>
            </w:tcBorders>
            <w:shd w:val="clear" w:color="000000" w:fill="C5D9F1"/>
            <w:vAlign w:val="center"/>
            <w:hideMark/>
          </w:tcPr>
          <w:p w14:paraId="02870F5B"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w:t>
            </w:r>
          </w:p>
        </w:tc>
      </w:tr>
      <w:tr w:rsidR="00BF5610" w:rsidRPr="00AE682C" w14:paraId="791FD945" w14:textId="77777777" w:rsidTr="0030186F">
        <w:trPr>
          <w:trHeight w:val="283"/>
        </w:trPr>
        <w:tc>
          <w:tcPr>
            <w:tcW w:w="2408" w:type="dxa"/>
            <w:vMerge/>
            <w:tcBorders>
              <w:top w:val="nil"/>
              <w:left w:val="single" w:sz="4" w:space="0" w:color="auto"/>
              <w:bottom w:val="single" w:sz="4" w:space="0" w:color="000000"/>
              <w:right w:val="single" w:sz="4" w:space="0" w:color="auto"/>
            </w:tcBorders>
            <w:vAlign w:val="center"/>
            <w:hideMark/>
          </w:tcPr>
          <w:p w14:paraId="3D4CD8B3" w14:textId="77777777" w:rsidR="00BF5610" w:rsidRPr="00AE682C" w:rsidRDefault="00BF5610" w:rsidP="00BF5610">
            <w:pPr>
              <w:spacing w:line="240" w:lineRule="auto"/>
              <w:rPr>
                <w:rFonts w:eastAsia="Times New Roman" w:cs="Times New Roman"/>
                <w:color w:val="000000"/>
                <w:sz w:val="16"/>
                <w:szCs w:val="16"/>
                <w:lang w:eastAsia="es-CO"/>
              </w:rPr>
            </w:pPr>
          </w:p>
        </w:tc>
        <w:tc>
          <w:tcPr>
            <w:tcW w:w="945" w:type="dxa"/>
            <w:tcBorders>
              <w:top w:val="nil"/>
              <w:left w:val="nil"/>
              <w:bottom w:val="single" w:sz="4" w:space="0" w:color="auto"/>
              <w:right w:val="single" w:sz="4" w:space="0" w:color="auto"/>
            </w:tcBorders>
            <w:shd w:val="clear" w:color="000000" w:fill="C5D9F1"/>
            <w:vAlign w:val="center"/>
            <w:hideMark/>
          </w:tcPr>
          <w:p w14:paraId="48220DA3"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Público</w:t>
            </w:r>
          </w:p>
        </w:tc>
        <w:tc>
          <w:tcPr>
            <w:tcW w:w="1347" w:type="dxa"/>
            <w:tcBorders>
              <w:top w:val="nil"/>
              <w:left w:val="nil"/>
              <w:bottom w:val="single" w:sz="4" w:space="0" w:color="auto"/>
              <w:right w:val="single" w:sz="4" w:space="0" w:color="auto"/>
            </w:tcBorders>
            <w:shd w:val="clear" w:color="000000" w:fill="C5D9F1"/>
            <w:vAlign w:val="center"/>
            <w:hideMark/>
          </w:tcPr>
          <w:p w14:paraId="5D721269"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1.501.385</w:t>
            </w:r>
          </w:p>
        </w:tc>
        <w:tc>
          <w:tcPr>
            <w:tcW w:w="1425" w:type="dxa"/>
            <w:tcBorders>
              <w:top w:val="nil"/>
              <w:left w:val="nil"/>
              <w:bottom w:val="single" w:sz="4" w:space="0" w:color="auto"/>
              <w:right w:val="single" w:sz="4" w:space="0" w:color="auto"/>
            </w:tcBorders>
            <w:shd w:val="clear" w:color="000000" w:fill="C5D9F1"/>
            <w:vAlign w:val="center"/>
            <w:hideMark/>
          </w:tcPr>
          <w:p w14:paraId="7C392B12"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2.934.000</w:t>
            </w:r>
          </w:p>
        </w:tc>
        <w:tc>
          <w:tcPr>
            <w:tcW w:w="1347" w:type="dxa"/>
            <w:tcBorders>
              <w:top w:val="nil"/>
              <w:left w:val="nil"/>
              <w:bottom w:val="single" w:sz="4" w:space="0" w:color="auto"/>
              <w:right w:val="single" w:sz="4" w:space="0" w:color="auto"/>
            </w:tcBorders>
            <w:shd w:val="clear" w:color="000000" w:fill="C5D9F1"/>
            <w:vAlign w:val="center"/>
            <w:hideMark/>
          </w:tcPr>
          <w:p w14:paraId="38364514"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4.401.000</w:t>
            </w:r>
          </w:p>
        </w:tc>
        <w:tc>
          <w:tcPr>
            <w:tcW w:w="1308" w:type="dxa"/>
            <w:tcBorders>
              <w:top w:val="nil"/>
              <w:left w:val="nil"/>
              <w:bottom w:val="single" w:sz="4" w:space="0" w:color="auto"/>
              <w:right w:val="single" w:sz="4" w:space="0" w:color="auto"/>
            </w:tcBorders>
            <w:shd w:val="clear" w:color="000000" w:fill="C5D9F1"/>
            <w:vAlign w:val="center"/>
            <w:hideMark/>
          </w:tcPr>
          <w:p w14:paraId="1504EDB4"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8.836.385</w:t>
            </w:r>
          </w:p>
        </w:tc>
      </w:tr>
      <w:tr w:rsidR="00BF5610" w:rsidRPr="00AE682C" w14:paraId="4DDD20AE" w14:textId="77777777" w:rsidTr="0030186F">
        <w:trPr>
          <w:trHeight w:val="283"/>
        </w:trPr>
        <w:tc>
          <w:tcPr>
            <w:tcW w:w="2408" w:type="dxa"/>
            <w:tcBorders>
              <w:top w:val="nil"/>
              <w:left w:val="single" w:sz="4" w:space="0" w:color="auto"/>
              <w:bottom w:val="single" w:sz="4" w:space="0" w:color="auto"/>
              <w:right w:val="single" w:sz="4" w:space="0" w:color="auto"/>
            </w:tcBorders>
            <w:shd w:val="clear" w:color="000000" w:fill="C5D9F1"/>
            <w:vAlign w:val="center"/>
            <w:hideMark/>
          </w:tcPr>
          <w:p w14:paraId="55DF25D3"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Subtotal Medida 11</w:t>
            </w:r>
          </w:p>
        </w:tc>
        <w:tc>
          <w:tcPr>
            <w:tcW w:w="945" w:type="dxa"/>
            <w:tcBorders>
              <w:top w:val="nil"/>
              <w:left w:val="nil"/>
              <w:bottom w:val="single" w:sz="4" w:space="0" w:color="auto"/>
              <w:right w:val="single" w:sz="4" w:space="0" w:color="auto"/>
            </w:tcBorders>
            <w:shd w:val="clear" w:color="000000" w:fill="C5D9F1"/>
            <w:vAlign w:val="center"/>
            <w:hideMark/>
          </w:tcPr>
          <w:p w14:paraId="6CBAEFEF" w14:textId="77777777" w:rsidR="00BF5610" w:rsidRPr="00AE682C" w:rsidRDefault="00BF5610" w:rsidP="00BF5610">
            <w:pPr>
              <w:spacing w:line="240" w:lineRule="auto"/>
              <w:jc w:val="right"/>
              <w:rPr>
                <w:rFonts w:eastAsia="Times New Roman" w:cs="Times New Roman"/>
                <w:color w:val="000000"/>
                <w:sz w:val="16"/>
                <w:szCs w:val="16"/>
                <w:lang w:eastAsia="es-CO"/>
              </w:rPr>
            </w:pPr>
          </w:p>
        </w:tc>
        <w:tc>
          <w:tcPr>
            <w:tcW w:w="1347" w:type="dxa"/>
            <w:tcBorders>
              <w:top w:val="nil"/>
              <w:left w:val="nil"/>
              <w:bottom w:val="single" w:sz="4" w:space="0" w:color="auto"/>
              <w:right w:val="single" w:sz="4" w:space="0" w:color="auto"/>
            </w:tcBorders>
            <w:shd w:val="clear" w:color="000000" w:fill="C5D9F1"/>
            <w:vAlign w:val="center"/>
            <w:hideMark/>
          </w:tcPr>
          <w:p w14:paraId="5A938D52" w14:textId="77777777" w:rsidR="00BF5610" w:rsidRPr="00AE682C" w:rsidRDefault="00BF5610" w:rsidP="00BF5610">
            <w:pPr>
              <w:spacing w:line="240" w:lineRule="auto"/>
              <w:jc w:val="right"/>
              <w:rPr>
                <w:rFonts w:eastAsia="Times New Roman" w:cs="Times New Roman"/>
                <w:b/>
                <w:bCs/>
                <w:color w:val="000000"/>
                <w:sz w:val="16"/>
                <w:szCs w:val="16"/>
                <w:lang w:eastAsia="es-CO"/>
              </w:rPr>
            </w:pPr>
            <w:r w:rsidRPr="00AE682C">
              <w:rPr>
                <w:rFonts w:eastAsia="Times New Roman" w:cs="Times New Roman"/>
                <w:b/>
                <w:bCs/>
                <w:color w:val="000000"/>
                <w:sz w:val="16"/>
                <w:szCs w:val="16"/>
                <w:lang w:eastAsia="es-CO"/>
              </w:rPr>
              <w:t>1.501.385</w:t>
            </w:r>
          </w:p>
        </w:tc>
        <w:tc>
          <w:tcPr>
            <w:tcW w:w="1425" w:type="dxa"/>
            <w:tcBorders>
              <w:top w:val="nil"/>
              <w:left w:val="nil"/>
              <w:bottom w:val="single" w:sz="4" w:space="0" w:color="auto"/>
              <w:right w:val="single" w:sz="4" w:space="0" w:color="auto"/>
            </w:tcBorders>
            <w:shd w:val="clear" w:color="000000" w:fill="C5D9F1"/>
            <w:vAlign w:val="center"/>
            <w:hideMark/>
          </w:tcPr>
          <w:p w14:paraId="69A17966" w14:textId="77777777" w:rsidR="00BF5610" w:rsidRPr="00AE682C" w:rsidRDefault="00BF5610" w:rsidP="00BF5610">
            <w:pPr>
              <w:spacing w:line="240" w:lineRule="auto"/>
              <w:jc w:val="right"/>
              <w:rPr>
                <w:rFonts w:eastAsia="Times New Roman" w:cs="Times New Roman"/>
                <w:b/>
                <w:bCs/>
                <w:color w:val="000000"/>
                <w:sz w:val="16"/>
                <w:szCs w:val="16"/>
                <w:lang w:eastAsia="es-CO"/>
              </w:rPr>
            </w:pPr>
            <w:r w:rsidRPr="00AE682C">
              <w:rPr>
                <w:rFonts w:eastAsia="Times New Roman" w:cs="Times New Roman"/>
                <w:b/>
                <w:bCs/>
                <w:color w:val="000000"/>
                <w:sz w:val="16"/>
                <w:szCs w:val="16"/>
                <w:lang w:eastAsia="es-CO"/>
              </w:rPr>
              <w:t>2.934.000</w:t>
            </w:r>
          </w:p>
        </w:tc>
        <w:tc>
          <w:tcPr>
            <w:tcW w:w="1347" w:type="dxa"/>
            <w:tcBorders>
              <w:top w:val="nil"/>
              <w:left w:val="nil"/>
              <w:bottom w:val="single" w:sz="4" w:space="0" w:color="auto"/>
              <w:right w:val="single" w:sz="4" w:space="0" w:color="auto"/>
            </w:tcBorders>
            <w:shd w:val="clear" w:color="000000" w:fill="C5D9F1"/>
            <w:vAlign w:val="center"/>
            <w:hideMark/>
          </w:tcPr>
          <w:p w14:paraId="72BB2C7F" w14:textId="77777777" w:rsidR="00BF5610" w:rsidRPr="00AE682C" w:rsidRDefault="00BF5610" w:rsidP="00BF5610">
            <w:pPr>
              <w:spacing w:line="240" w:lineRule="auto"/>
              <w:jc w:val="right"/>
              <w:rPr>
                <w:rFonts w:eastAsia="Times New Roman" w:cs="Times New Roman"/>
                <w:b/>
                <w:bCs/>
                <w:color w:val="000000"/>
                <w:sz w:val="16"/>
                <w:szCs w:val="16"/>
                <w:lang w:eastAsia="es-CO"/>
              </w:rPr>
            </w:pPr>
            <w:r w:rsidRPr="00AE682C">
              <w:rPr>
                <w:rFonts w:eastAsia="Times New Roman" w:cs="Times New Roman"/>
                <w:b/>
                <w:bCs/>
                <w:color w:val="000000"/>
                <w:sz w:val="16"/>
                <w:szCs w:val="16"/>
                <w:lang w:eastAsia="es-CO"/>
              </w:rPr>
              <w:t>4.401.000</w:t>
            </w:r>
          </w:p>
        </w:tc>
        <w:tc>
          <w:tcPr>
            <w:tcW w:w="1308" w:type="dxa"/>
            <w:tcBorders>
              <w:top w:val="nil"/>
              <w:left w:val="nil"/>
              <w:bottom w:val="single" w:sz="4" w:space="0" w:color="auto"/>
              <w:right w:val="single" w:sz="4" w:space="0" w:color="auto"/>
            </w:tcBorders>
            <w:shd w:val="clear" w:color="000000" w:fill="C5D9F1"/>
            <w:vAlign w:val="center"/>
            <w:hideMark/>
          </w:tcPr>
          <w:p w14:paraId="11A6FA4D" w14:textId="77777777" w:rsidR="00BF5610" w:rsidRPr="00AE682C" w:rsidRDefault="00BF5610" w:rsidP="00BF5610">
            <w:pPr>
              <w:spacing w:line="240" w:lineRule="auto"/>
              <w:jc w:val="right"/>
              <w:rPr>
                <w:rFonts w:eastAsia="Times New Roman" w:cs="Times New Roman"/>
                <w:b/>
                <w:bCs/>
                <w:color w:val="000000"/>
                <w:sz w:val="16"/>
                <w:szCs w:val="16"/>
                <w:lang w:eastAsia="es-CO"/>
              </w:rPr>
            </w:pPr>
            <w:r w:rsidRPr="00AE682C">
              <w:rPr>
                <w:rFonts w:eastAsia="Times New Roman" w:cs="Times New Roman"/>
                <w:b/>
                <w:bCs/>
                <w:color w:val="000000"/>
                <w:sz w:val="16"/>
                <w:szCs w:val="16"/>
                <w:lang w:eastAsia="es-CO"/>
              </w:rPr>
              <w:t>8.836.385</w:t>
            </w:r>
          </w:p>
        </w:tc>
      </w:tr>
      <w:tr w:rsidR="00BF5610" w:rsidRPr="00AE682C" w14:paraId="096C4B28" w14:textId="77777777" w:rsidTr="0030186F">
        <w:trPr>
          <w:trHeight w:val="283"/>
        </w:trPr>
        <w:tc>
          <w:tcPr>
            <w:tcW w:w="2408" w:type="dxa"/>
            <w:vMerge w:val="restart"/>
            <w:tcBorders>
              <w:top w:val="nil"/>
              <w:left w:val="single" w:sz="4" w:space="0" w:color="auto"/>
              <w:bottom w:val="single" w:sz="4" w:space="0" w:color="000000"/>
              <w:right w:val="single" w:sz="4" w:space="0" w:color="auto"/>
            </w:tcBorders>
            <w:shd w:val="clear" w:color="auto" w:fill="auto"/>
            <w:vAlign w:val="center"/>
            <w:hideMark/>
          </w:tcPr>
          <w:p w14:paraId="373BA2B5" w14:textId="77777777" w:rsidR="00BF5610" w:rsidRPr="00AE682C" w:rsidRDefault="00BF5610" w:rsidP="00BF5610">
            <w:pPr>
              <w:spacing w:line="240" w:lineRule="auto"/>
              <w:rPr>
                <w:rFonts w:eastAsia="Times New Roman" w:cs="Times New Roman"/>
                <w:color w:val="000000"/>
                <w:sz w:val="16"/>
                <w:szCs w:val="16"/>
                <w:lang w:eastAsia="es-CO"/>
              </w:rPr>
            </w:pPr>
            <w:r w:rsidRPr="00AE682C">
              <w:rPr>
                <w:rFonts w:eastAsia="Times New Roman" w:cs="Times New Roman"/>
                <w:color w:val="000000"/>
                <w:sz w:val="16"/>
                <w:szCs w:val="16"/>
                <w:lang w:eastAsia="es-CO"/>
              </w:rPr>
              <w:t>12. Producción para el consumo local</w:t>
            </w:r>
          </w:p>
        </w:tc>
        <w:tc>
          <w:tcPr>
            <w:tcW w:w="945" w:type="dxa"/>
            <w:tcBorders>
              <w:top w:val="nil"/>
              <w:left w:val="nil"/>
              <w:bottom w:val="single" w:sz="4" w:space="0" w:color="auto"/>
              <w:right w:val="single" w:sz="4" w:space="0" w:color="auto"/>
            </w:tcBorders>
            <w:shd w:val="clear" w:color="auto" w:fill="auto"/>
            <w:vAlign w:val="center"/>
            <w:hideMark/>
          </w:tcPr>
          <w:p w14:paraId="05DDB806"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Privado</w:t>
            </w:r>
          </w:p>
        </w:tc>
        <w:tc>
          <w:tcPr>
            <w:tcW w:w="1347" w:type="dxa"/>
            <w:tcBorders>
              <w:top w:val="nil"/>
              <w:left w:val="nil"/>
              <w:bottom w:val="single" w:sz="4" w:space="0" w:color="auto"/>
              <w:right w:val="single" w:sz="4" w:space="0" w:color="auto"/>
            </w:tcBorders>
            <w:shd w:val="clear" w:color="auto" w:fill="auto"/>
            <w:vAlign w:val="center"/>
            <w:hideMark/>
          </w:tcPr>
          <w:p w14:paraId="25E96F7C" w14:textId="77777777" w:rsidR="00BF5610" w:rsidRPr="00AE682C" w:rsidRDefault="00BF5610" w:rsidP="00BF5610">
            <w:pPr>
              <w:spacing w:line="240" w:lineRule="auto"/>
              <w:jc w:val="right"/>
              <w:rPr>
                <w:rFonts w:eastAsia="Times New Roman" w:cs="Times New Roman"/>
                <w:color w:val="000000"/>
                <w:sz w:val="16"/>
                <w:szCs w:val="16"/>
                <w:lang w:eastAsia="es-CO"/>
              </w:rPr>
            </w:pPr>
          </w:p>
        </w:tc>
        <w:tc>
          <w:tcPr>
            <w:tcW w:w="1425" w:type="dxa"/>
            <w:tcBorders>
              <w:top w:val="nil"/>
              <w:left w:val="nil"/>
              <w:bottom w:val="single" w:sz="4" w:space="0" w:color="auto"/>
              <w:right w:val="single" w:sz="4" w:space="0" w:color="auto"/>
            </w:tcBorders>
            <w:shd w:val="clear" w:color="auto" w:fill="auto"/>
            <w:vAlign w:val="center"/>
            <w:hideMark/>
          </w:tcPr>
          <w:p w14:paraId="0766AF75" w14:textId="77777777" w:rsidR="00BF5610" w:rsidRPr="00AE682C" w:rsidRDefault="00BF5610" w:rsidP="00BF5610">
            <w:pPr>
              <w:spacing w:line="240" w:lineRule="auto"/>
              <w:jc w:val="right"/>
              <w:rPr>
                <w:rFonts w:eastAsia="Times New Roman" w:cs="Times New Roman"/>
                <w:color w:val="000000"/>
                <w:sz w:val="16"/>
                <w:szCs w:val="16"/>
                <w:lang w:eastAsia="es-CO"/>
              </w:rPr>
            </w:pPr>
          </w:p>
        </w:tc>
        <w:tc>
          <w:tcPr>
            <w:tcW w:w="1347" w:type="dxa"/>
            <w:tcBorders>
              <w:top w:val="nil"/>
              <w:left w:val="nil"/>
              <w:bottom w:val="single" w:sz="4" w:space="0" w:color="auto"/>
              <w:right w:val="single" w:sz="4" w:space="0" w:color="auto"/>
            </w:tcBorders>
            <w:shd w:val="clear" w:color="auto" w:fill="auto"/>
            <w:vAlign w:val="center"/>
            <w:hideMark/>
          </w:tcPr>
          <w:p w14:paraId="0965D2F4" w14:textId="77777777" w:rsidR="00BF5610" w:rsidRPr="00AE682C" w:rsidRDefault="00BF5610" w:rsidP="00BF5610">
            <w:pPr>
              <w:spacing w:line="240" w:lineRule="auto"/>
              <w:jc w:val="right"/>
              <w:rPr>
                <w:rFonts w:eastAsia="Times New Roman" w:cs="Times New Roman"/>
                <w:color w:val="000000"/>
                <w:sz w:val="16"/>
                <w:szCs w:val="16"/>
                <w:lang w:eastAsia="es-CO"/>
              </w:rPr>
            </w:pPr>
          </w:p>
        </w:tc>
        <w:tc>
          <w:tcPr>
            <w:tcW w:w="1308" w:type="dxa"/>
            <w:tcBorders>
              <w:top w:val="nil"/>
              <w:left w:val="nil"/>
              <w:bottom w:val="single" w:sz="4" w:space="0" w:color="auto"/>
              <w:right w:val="single" w:sz="4" w:space="0" w:color="auto"/>
            </w:tcBorders>
            <w:shd w:val="clear" w:color="auto" w:fill="auto"/>
            <w:vAlign w:val="center"/>
            <w:hideMark/>
          </w:tcPr>
          <w:p w14:paraId="225A9E01"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w:t>
            </w:r>
          </w:p>
        </w:tc>
      </w:tr>
      <w:tr w:rsidR="00BF5610" w:rsidRPr="00AE682C" w14:paraId="2843C26F" w14:textId="77777777" w:rsidTr="0030186F">
        <w:trPr>
          <w:trHeight w:val="283"/>
        </w:trPr>
        <w:tc>
          <w:tcPr>
            <w:tcW w:w="2408" w:type="dxa"/>
            <w:vMerge/>
            <w:tcBorders>
              <w:top w:val="nil"/>
              <w:left w:val="single" w:sz="4" w:space="0" w:color="auto"/>
              <w:bottom w:val="single" w:sz="4" w:space="0" w:color="000000"/>
              <w:right w:val="single" w:sz="4" w:space="0" w:color="auto"/>
            </w:tcBorders>
            <w:vAlign w:val="center"/>
            <w:hideMark/>
          </w:tcPr>
          <w:p w14:paraId="1A8BF940" w14:textId="77777777" w:rsidR="00BF5610" w:rsidRPr="00AE682C" w:rsidRDefault="00BF5610" w:rsidP="00BF5610">
            <w:pPr>
              <w:spacing w:line="240" w:lineRule="auto"/>
              <w:rPr>
                <w:rFonts w:eastAsia="Times New Roman" w:cs="Times New Roman"/>
                <w:color w:val="000000"/>
                <w:sz w:val="16"/>
                <w:szCs w:val="16"/>
                <w:lang w:eastAsia="es-CO"/>
              </w:rPr>
            </w:pPr>
          </w:p>
        </w:tc>
        <w:tc>
          <w:tcPr>
            <w:tcW w:w="945" w:type="dxa"/>
            <w:tcBorders>
              <w:top w:val="nil"/>
              <w:left w:val="nil"/>
              <w:bottom w:val="single" w:sz="4" w:space="0" w:color="auto"/>
              <w:right w:val="single" w:sz="4" w:space="0" w:color="auto"/>
            </w:tcBorders>
            <w:shd w:val="clear" w:color="auto" w:fill="auto"/>
            <w:vAlign w:val="center"/>
            <w:hideMark/>
          </w:tcPr>
          <w:p w14:paraId="06E5DD2D"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Público</w:t>
            </w:r>
          </w:p>
        </w:tc>
        <w:tc>
          <w:tcPr>
            <w:tcW w:w="1347" w:type="dxa"/>
            <w:tcBorders>
              <w:top w:val="nil"/>
              <w:left w:val="nil"/>
              <w:bottom w:val="single" w:sz="4" w:space="0" w:color="auto"/>
              <w:right w:val="single" w:sz="4" w:space="0" w:color="auto"/>
            </w:tcBorders>
            <w:shd w:val="clear" w:color="auto" w:fill="auto"/>
            <w:vAlign w:val="center"/>
            <w:hideMark/>
          </w:tcPr>
          <w:p w14:paraId="3B62C16B"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1.327.774</w:t>
            </w:r>
          </w:p>
        </w:tc>
        <w:tc>
          <w:tcPr>
            <w:tcW w:w="1425" w:type="dxa"/>
            <w:tcBorders>
              <w:top w:val="nil"/>
              <w:left w:val="nil"/>
              <w:bottom w:val="single" w:sz="4" w:space="0" w:color="auto"/>
              <w:right w:val="single" w:sz="4" w:space="0" w:color="auto"/>
            </w:tcBorders>
            <w:shd w:val="clear" w:color="auto" w:fill="auto"/>
            <w:vAlign w:val="center"/>
            <w:hideMark/>
          </w:tcPr>
          <w:p w14:paraId="56A2F6F1" w14:textId="77777777" w:rsidR="00BF5610" w:rsidRPr="00AE682C" w:rsidRDefault="00BF5610" w:rsidP="00BF5610">
            <w:pPr>
              <w:spacing w:line="240" w:lineRule="auto"/>
              <w:jc w:val="right"/>
              <w:rPr>
                <w:rFonts w:eastAsia="Times New Roman" w:cs="Times New Roman"/>
                <w:color w:val="000000"/>
                <w:sz w:val="16"/>
                <w:szCs w:val="16"/>
                <w:lang w:eastAsia="es-CO"/>
              </w:rPr>
            </w:pPr>
          </w:p>
        </w:tc>
        <w:tc>
          <w:tcPr>
            <w:tcW w:w="1347" w:type="dxa"/>
            <w:tcBorders>
              <w:top w:val="nil"/>
              <w:left w:val="nil"/>
              <w:bottom w:val="single" w:sz="4" w:space="0" w:color="auto"/>
              <w:right w:val="single" w:sz="4" w:space="0" w:color="auto"/>
            </w:tcBorders>
            <w:shd w:val="clear" w:color="auto" w:fill="auto"/>
            <w:vAlign w:val="center"/>
            <w:hideMark/>
          </w:tcPr>
          <w:p w14:paraId="44E869EC" w14:textId="77777777" w:rsidR="00BF5610" w:rsidRPr="00AE682C" w:rsidRDefault="00BF5610" w:rsidP="00BF5610">
            <w:pPr>
              <w:spacing w:line="240" w:lineRule="auto"/>
              <w:jc w:val="right"/>
              <w:rPr>
                <w:rFonts w:eastAsia="Times New Roman" w:cs="Times New Roman"/>
                <w:color w:val="000000"/>
                <w:sz w:val="16"/>
                <w:szCs w:val="16"/>
                <w:lang w:eastAsia="es-CO"/>
              </w:rPr>
            </w:pPr>
          </w:p>
        </w:tc>
        <w:tc>
          <w:tcPr>
            <w:tcW w:w="1308" w:type="dxa"/>
            <w:tcBorders>
              <w:top w:val="nil"/>
              <w:left w:val="nil"/>
              <w:bottom w:val="single" w:sz="4" w:space="0" w:color="auto"/>
              <w:right w:val="single" w:sz="4" w:space="0" w:color="auto"/>
            </w:tcBorders>
            <w:shd w:val="clear" w:color="auto" w:fill="auto"/>
            <w:vAlign w:val="center"/>
            <w:hideMark/>
          </w:tcPr>
          <w:p w14:paraId="23344B91"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1.327.774</w:t>
            </w:r>
          </w:p>
        </w:tc>
      </w:tr>
      <w:tr w:rsidR="00BF5610" w:rsidRPr="00AE682C" w14:paraId="21D60083" w14:textId="77777777" w:rsidTr="0030186F">
        <w:trPr>
          <w:trHeight w:val="283"/>
        </w:trPr>
        <w:tc>
          <w:tcPr>
            <w:tcW w:w="2408" w:type="dxa"/>
            <w:tcBorders>
              <w:top w:val="nil"/>
              <w:left w:val="single" w:sz="4" w:space="0" w:color="auto"/>
              <w:bottom w:val="single" w:sz="4" w:space="0" w:color="auto"/>
              <w:right w:val="single" w:sz="4" w:space="0" w:color="auto"/>
            </w:tcBorders>
            <w:shd w:val="clear" w:color="auto" w:fill="auto"/>
            <w:vAlign w:val="center"/>
            <w:hideMark/>
          </w:tcPr>
          <w:p w14:paraId="4A86DE1C"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Subtotal Medida 12</w:t>
            </w:r>
          </w:p>
        </w:tc>
        <w:tc>
          <w:tcPr>
            <w:tcW w:w="945" w:type="dxa"/>
            <w:tcBorders>
              <w:top w:val="nil"/>
              <w:left w:val="nil"/>
              <w:bottom w:val="single" w:sz="4" w:space="0" w:color="auto"/>
              <w:right w:val="single" w:sz="4" w:space="0" w:color="auto"/>
            </w:tcBorders>
            <w:shd w:val="clear" w:color="auto" w:fill="auto"/>
            <w:vAlign w:val="center"/>
            <w:hideMark/>
          </w:tcPr>
          <w:p w14:paraId="3303C472" w14:textId="77777777" w:rsidR="00BF5610" w:rsidRPr="00AE682C" w:rsidRDefault="00BF5610" w:rsidP="00BF5610">
            <w:pPr>
              <w:spacing w:line="240" w:lineRule="auto"/>
              <w:jc w:val="right"/>
              <w:rPr>
                <w:rFonts w:eastAsia="Times New Roman" w:cs="Times New Roman"/>
                <w:color w:val="000000"/>
                <w:sz w:val="16"/>
                <w:szCs w:val="16"/>
                <w:lang w:eastAsia="es-CO"/>
              </w:rPr>
            </w:pPr>
          </w:p>
        </w:tc>
        <w:tc>
          <w:tcPr>
            <w:tcW w:w="1347" w:type="dxa"/>
            <w:tcBorders>
              <w:top w:val="nil"/>
              <w:left w:val="nil"/>
              <w:bottom w:val="single" w:sz="4" w:space="0" w:color="auto"/>
              <w:right w:val="single" w:sz="4" w:space="0" w:color="auto"/>
            </w:tcBorders>
            <w:shd w:val="clear" w:color="auto" w:fill="auto"/>
            <w:vAlign w:val="center"/>
            <w:hideMark/>
          </w:tcPr>
          <w:p w14:paraId="32940EF3" w14:textId="77777777" w:rsidR="00BF5610" w:rsidRPr="00AE682C" w:rsidRDefault="00BF5610" w:rsidP="00BF5610">
            <w:pPr>
              <w:spacing w:line="240" w:lineRule="auto"/>
              <w:jc w:val="right"/>
              <w:rPr>
                <w:rFonts w:eastAsia="Times New Roman" w:cs="Times New Roman"/>
                <w:b/>
                <w:bCs/>
                <w:color w:val="000000"/>
                <w:sz w:val="16"/>
                <w:szCs w:val="16"/>
                <w:lang w:eastAsia="es-CO"/>
              </w:rPr>
            </w:pPr>
            <w:r w:rsidRPr="00AE682C">
              <w:rPr>
                <w:rFonts w:eastAsia="Times New Roman" w:cs="Times New Roman"/>
                <w:b/>
                <w:bCs/>
                <w:color w:val="000000"/>
                <w:sz w:val="16"/>
                <w:szCs w:val="16"/>
                <w:lang w:eastAsia="es-CO"/>
              </w:rPr>
              <w:t>1.327.774</w:t>
            </w:r>
          </w:p>
        </w:tc>
        <w:tc>
          <w:tcPr>
            <w:tcW w:w="1425" w:type="dxa"/>
            <w:tcBorders>
              <w:top w:val="nil"/>
              <w:left w:val="nil"/>
              <w:bottom w:val="single" w:sz="4" w:space="0" w:color="auto"/>
              <w:right w:val="single" w:sz="4" w:space="0" w:color="auto"/>
            </w:tcBorders>
            <w:shd w:val="clear" w:color="auto" w:fill="auto"/>
            <w:vAlign w:val="center"/>
            <w:hideMark/>
          </w:tcPr>
          <w:p w14:paraId="750E4954" w14:textId="77777777" w:rsidR="00BF5610" w:rsidRPr="00AE682C" w:rsidRDefault="00BF5610" w:rsidP="00BF5610">
            <w:pPr>
              <w:spacing w:line="240" w:lineRule="auto"/>
              <w:jc w:val="right"/>
              <w:rPr>
                <w:rFonts w:eastAsia="Times New Roman" w:cs="Times New Roman"/>
                <w:b/>
                <w:bCs/>
                <w:color w:val="000000"/>
                <w:sz w:val="16"/>
                <w:szCs w:val="16"/>
                <w:lang w:eastAsia="es-CO"/>
              </w:rPr>
            </w:pPr>
            <w:r w:rsidRPr="00AE682C">
              <w:rPr>
                <w:rFonts w:eastAsia="Times New Roman" w:cs="Times New Roman"/>
                <w:b/>
                <w:bCs/>
                <w:color w:val="000000"/>
                <w:sz w:val="16"/>
                <w:szCs w:val="16"/>
                <w:lang w:eastAsia="es-CO"/>
              </w:rPr>
              <w:t>-</w:t>
            </w:r>
          </w:p>
        </w:tc>
        <w:tc>
          <w:tcPr>
            <w:tcW w:w="1347" w:type="dxa"/>
            <w:tcBorders>
              <w:top w:val="nil"/>
              <w:left w:val="nil"/>
              <w:bottom w:val="single" w:sz="4" w:space="0" w:color="auto"/>
              <w:right w:val="single" w:sz="4" w:space="0" w:color="auto"/>
            </w:tcBorders>
            <w:shd w:val="clear" w:color="auto" w:fill="auto"/>
            <w:vAlign w:val="center"/>
            <w:hideMark/>
          </w:tcPr>
          <w:p w14:paraId="40201F8A" w14:textId="77777777" w:rsidR="00BF5610" w:rsidRPr="00AE682C" w:rsidRDefault="00BF5610" w:rsidP="00BF5610">
            <w:pPr>
              <w:spacing w:line="240" w:lineRule="auto"/>
              <w:jc w:val="right"/>
              <w:rPr>
                <w:rFonts w:eastAsia="Times New Roman" w:cs="Times New Roman"/>
                <w:b/>
                <w:bCs/>
                <w:color w:val="000000"/>
                <w:sz w:val="16"/>
                <w:szCs w:val="16"/>
                <w:lang w:eastAsia="es-CO"/>
              </w:rPr>
            </w:pPr>
            <w:r w:rsidRPr="00AE682C">
              <w:rPr>
                <w:rFonts w:eastAsia="Times New Roman" w:cs="Times New Roman"/>
                <w:b/>
                <w:bCs/>
                <w:color w:val="000000"/>
                <w:sz w:val="16"/>
                <w:szCs w:val="16"/>
                <w:lang w:eastAsia="es-CO"/>
              </w:rPr>
              <w:t>-</w:t>
            </w:r>
          </w:p>
        </w:tc>
        <w:tc>
          <w:tcPr>
            <w:tcW w:w="1308" w:type="dxa"/>
            <w:tcBorders>
              <w:top w:val="nil"/>
              <w:left w:val="nil"/>
              <w:bottom w:val="single" w:sz="4" w:space="0" w:color="auto"/>
              <w:right w:val="single" w:sz="4" w:space="0" w:color="auto"/>
            </w:tcBorders>
            <w:shd w:val="clear" w:color="auto" w:fill="auto"/>
            <w:vAlign w:val="center"/>
            <w:hideMark/>
          </w:tcPr>
          <w:p w14:paraId="2B66CD12" w14:textId="77777777" w:rsidR="00BF5610" w:rsidRPr="00AE682C" w:rsidRDefault="00BF5610" w:rsidP="00BF5610">
            <w:pPr>
              <w:spacing w:line="240" w:lineRule="auto"/>
              <w:jc w:val="right"/>
              <w:rPr>
                <w:rFonts w:eastAsia="Times New Roman" w:cs="Times New Roman"/>
                <w:b/>
                <w:bCs/>
                <w:color w:val="000000"/>
                <w:sz w:val="16"/>
                <w:szCs w:val="16"/>
                <w:lang w:eastAsia="es-CO"/>
              </w:rPr>
            </w:pPr>
            <w:r w:rsidRPr="00AE682C">
              <w:rPr>
                <w:rFonts w:eastAsia="Times New Roman" w:cs="Times New Roman"/>
                <w:b/>
                <w:bCs/>
                <w:color w:val="000000"/>
                <w:sz w:val="16"/>
                <w:szCs w:val="16"/>
                <w:lang w:eastAsia="es-CO"/>
              </w:rPr>
              <w:t>1.327.774</w:t>
            </w:r>
          </w:p>
        </w:tc>
      </w:tr>
      <w:tr w:rsidR="00BF5610" w:rsidRPr="00AE682C" w14:paraId="56ACA55C" w14:textId="77777777" w:rsidTr="0030186F">
        <w:trPr>
          <w:trHeight w:val="283"/>
        </w:trPr>
        <w:tc>
          <w:tcPr>
            <w:tcW w:w="2408" w:type="dxa"/>
            <w:vMerge w:val="restart"/>
            <w:tcBorders>
              <w:top w:val="nil"/>
              <w:left w:val="single" w:sz="4" w:space="0" w:color="auto"/>
              <w:bottom w:val="single" w:sz="4" w:space="0" w:color="000000"/>
              <w:right w:val="single" w:sz="4" w:space="0" w:color="auto"/>
            </w:tcBorders>
            <w:shd w:val="clear" w:color="000000" w:fill="C5D9F1"/>
            <w:vAlign w:val="center"/>
            <w:hideMark/>
          </w:tcPr>
          <w:p w14:paraId="29DE5451" w14:textId="77777777" w:rsidR="00BF5610" w:rsidRPr="00AE682C" w:rsidRDefault="00BF5610" w:rsidP="00BF5610">
            <w:pPr>
              <w:spacing w:line="240" w:lineRule="auto"/>
              <w:rPr>
                <w:rFonts w:eastAsia="Times New Roman" w:cs="Times New Roman"/>
                <w:color w:val="000000"/>
                <w:sz w:val="16"/>
                <w:szCs w:val="16"/>
                <w:lang w:eastAsia="es-CO"/>
              </w:rPr>
            </w:pPr>
            <w:r w:rsidRPr="00AE682C">
              <w:rPr>
                <w:rFonts w:eastAsia="Times New Roman" w:cs="Times New Roman"/>
                <w:color w:val="000000"/>
                <w:sz w:val="16"/>
                <w:szCs w:val="16"/>
                <w:lang w:eastAsia="es-CO"/>
              </w:rPr>
              <w:t>13.  Mecanismos de incentivos a la conservacion</w:t>
            </w:r>
          </w:p>
        </w:tc>
        <w:tc>
          <w:tcPr>
            <w:tcW w:w="945" w:type="dxa"/>
            <w:tcBorders>
              <w:top w:val="nil"/>
              <w:left w:val="nil"/>
              <w:bottom w:val="single" w:sz="4" w:space="0" w:color="auto"/>
              <w:right w:val="single" w:sz="4" w:space="0" w:color="auto"/>
            </w:tcBorders>
            <w:shd w:val="clear" w:color="000000" w:fill="C5D9F1"/>
            <w:vAlign w:val="center"/>
            <w:hideMark/>
          </w:tcPr>
          <w:p w14:paraId="51558024"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Privado</w:t>
            </w:r>
          </w:p>
        </w:tc>
        <w:tc>
          <w:tcPr>
            <w:tcW w:w="1347" w:type="dxa"/>
            <w:tcBorders>
              <w:top w:val="nil"/>
              <w:left w:val="nil"/>
              <w:bottom w:val="single" w:sz="4" w:space="0" w:color="auto"/>
              <w:right w:val="single" w:sz="4" w:space="0" w:color="auto"/>
            </w:tcBorders>
            <w:shd w:val="clear" w:color="000000" w:fill="C5D9F1"/>
            <w:vAlign w:val="center"/>
            <w:hideMark/>
          </w:tcPr>
          <w:p w14:paraId="5821C150" w14:textId="77777777" w:rsidR="00BF5610" w:rsidRPr="00AE682C" w:rsidRDefault="00BF5610" w:rsidP="00BF5610">
            <w:pPr>
              <w:spacing w:line="240" w:lineRule="auto"/>
              <w:jc w:val="right"/>
              <w:rPr>
                <w:rFonts w:eastAsia="Times New Roman" w:cs="Times New Roman"/>
                <w:color w:val="000000"/>
                <w:sz w:val="16"/>
                <w:szCs w:val="16"/>
                <w:lang w:eastAsia="es-CO"/>
              </w:rPr>
            </w:pPr>
          </w:p>
        </w:tc>
        <w:tc>
          <w:tcPr>
            <w:tcW w:w="1425" w:type="dxa"/>
            <w:tcBorders>
              <w:top w:val="nil"/>
              <w:left w:val="nil"/>
              <w:bottom w:val="single" w:sz="4" w:space="0" w:color="auto"/>
              <w:right w:val="single" w:sz="4" w:space="0" w:color="auto"/>
            </w:tcBorders>
            <w:shd w:val="clear" w:color="000000" w:fill="C5D9F1"/>
            <w:vAlign w:val="center"/>
            <w:hideMark/>
          </w:tcPr>
          <w:p w14:paraId="22020AE8" w14:textId="77777777" w:rsidR="00BF5610" w:rsidRPr="00AE682C" w:rsidRDefault="00BF5610" w:rsidP="00BF5610">
            <w:pPr>
              <w:spacing w:line="240" w:lineRule="auto"/>
              <w:jc w:val="right"/>
              <w:rPr>
                <w:rFonts w:eastAsia="Times New Roman" w:cs="Times New Roman"/>
                <w:color w:val="000000"/>
                <w:sz w:val="16"/>
                <w:szCs w:val="16"/>
                <w:lang w:eastAsia="es-CO"/>
              </w:rPr>
            </w:pPr>
          </w:p>
        </w:tc>
        <w:tc>
          <w:tcPr>
            <w:tcW w:w="1347" w:type="dxa"/>
            <w:tcBorders>
              <w:top w:val="nil"/>
              <w:left w:val="nil"/>
              <w:bottom w:val="single" w:sz="4" w:space="0" w:color="auto"/>
              <w:right w:val="single" w:sz="4" w:space="0" w:color="auto"/>
            </w:tcBorders>
            <w:shd w:val="clear" w:color="000000" w:fill="C5D9F1"/>
            <w:vAlign w:val="center"/>
            <w:hideMark/>
          </w:tcPr>
          <w:p w14:paraId="43692EE3" w14:textId="77777777" w:rsidR="00BF5610" w:rsidRPr="00AE682C" w:rsidRDefault="00BF5610" w:rsidP="00BF5610">
            <w:pPr>
              <w:spacing w:line="240" w:lineRule="auto"/>
              <w:jc w:val="right"/>
              <w:rPr>
                <w:rFonts w:eastAsia="Times New Roman" w:cs="Times New Roman"/>
                <w:color w:val="000000"/>
                <w:sz w:val="16"/>
                <w:szCs w:val="16"/>
                <w:lang w:eastAsia="es-CO"/>
              </w:rPr>
            </w:pPr>
          </w:p>
        </w:tc>
        <w:tc>
          <w:tcPr>
            <w:tcW w:w="1308" w:type="dxa"/>
            <w:tcBorders>
              <w:top w:val="nil"/>
              <w:left w:val="nil"/>
              <w:bottom w:val="single" w:sz="4" w:space="0" w:color="auto"/>
              <w:right w:val="single" w:sz="4" w:space="0" w:color="auto"/>
            </w:tcBorders>
            <w:shd w:val="clear" w:color="000000" w:fill="C5D9F1"/>
            <w:vAlign w:val="center"/>
            <w:hideMark/>
          </w:tcPr>
          <w:p w14:paraId="353894AE"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w:t>
            </w:r>
          </w:p>
        </w:tc>
      </w:tr>
      <w:tr w:rsidR="00BF5610" w:rsidRPr="00AE682C" w14:paraId="0CF6C083" w14:textId="77777777" w:rsidTr="0030186F">
        <w:trPr>
          <w:trHeight w:val="283"/>
        </w:trPr>
        <w:tc>
          <w:tcPr>
            <w:tcW w:w="2408" w:type="dxa"/>
            <w:vMerge/>
            <w:tcBorders>
              <w:top w:val="nil"/>
              <w:left w:val="single" w:sz="4" w:space="0" w:color="auto"/>
              <w:bottom w:val="single" w:sz="4" w:space="0" w:color="000000"/>
              <w:right w:val="single" w:sz="4" w:space="0" w:color="auto"/>
            </w:tcBorders>
            <w:vAlign w:val="center"/>
            <w:hideMark/>
          </w:tcPr>
          <w:p w14:paraId="3850A592" w14:textId="77777777" w:rsidR="00BF5610" w:rsidRPr="00AE682C" w:rsidRDefault="00BF5610" w:rsidP="00BF5610">
            <w:pPr>
              <w:spacing w:line="240" w:lineRule="auto"/>
              <w:rPr>
                <w:rFonts w:eastAsia="Times New Roman" w:cs="Times New Roman"/>
                <w:color w:val="000000"/>
                <w:sz w:val="16"/>
                <w:szCs w:val="16"/>
                <w:lang w:eastAsia="es-CO"/>
              </w:rPr>
            </w:pPr>
          </w:p>
        </w:tc>
        <w:tc>
          <w:tcPr>
            <w:tcW w:w="945" w:type="dxa"/>
            <w:tcBorders>
              <w:top w:val="nil"/>
              <w:left w:val="nil"/>
              <w:bottom w:val="single" w:sz="4" w:space="0" w:color="auto"/>
              <w:right w:val="single" w:sz="4" w:space="0" w:color="auto"/>
            </w:tcBorders>
            <w:shd w:val="clear" w:color="000000" w:fill="C5D9F1"/>
            <w:vAlign w:val="center"/>
            <w:hideMark/>
          </w:tcPr>
          <w:p w14:paraId="08ECA224"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Público</w:t>
            </w:r>
          </w:p>
        </w:tc>
        <w:tc>
          <w:tcPr>
            <w:tcW w:w="1347" w:type="dxa"/>
            <w:tcBorders>
              <w:top w:val="nil"/>
              <w:left w:val="nil"/>
              <w:bottom w:val="single" w:sz="4" w:space="0" w:color="auto"/>
              <w:right w:val="single" w:sz="4" w:space="0" w:color="auto"/>
            </w:tcBorders>
            <w:shd w:val="clear" w:color="000000" w:fill="C5D9F1"/>
            <w:vAlign w:val="center"/>
            <w:hideMark/>
          </w:tcPr>
          <w:p w14:paraId="7914F938"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421.261</w:t>
            </w:r>
          </w:p>
        </w:tc>
        <w:tc>
          <w:tcPr>
            <w:tcW w:w="1425" w:type="dxa"/>
            <w:tcBorders>
              <w:top w:val="nil"/>
              <w:left w:val="nil"/>
              <w:bottom w:val="single" w:sz="4" w:space="0" w:color="auto"/>
              <w:right w:val="single" w:sz="4" w:space="0" w:color="auto"/>
            </w:tcBorders>
            <w:shd w:val="clear" w:color="000000" w:fill="C5D9F1"/>
            <w:vAlign w:val="center"/>
            <w:hideMark/>
          </w:tcPr>
          <w:p w14:paraId="34A9D7C0"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421.261</w:t>
            </w:r>
          </w:p>
        </w:tc>
        <w:tc>
          <w:tcPr>
            <w:tcW w:w="1347" w:type="dxa"/>
            <w:tcBorders>
              <w:top w:val="nil"/>
              <w:left w:val="nil"/>
              <w:bottom w:val="single" w:sz="4" w:space="0" w:color="auto"/>
              <w:right w:val="single" w:sz="4" w:space="0" w:color="auto"/>
            </w:tcBorders>
            <w:shd w:val="clear" w:color="000000" w:fill="C5D9F1"/>
            <w:vAlign w:val="center"/>
            <w:hideMark/>
          </w:tcPr>
          <w:p w14:paraId="72C6A4B5"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421.261</w:t>
            </w:r>
          </w:p>
        </w:tc>
        <w:tc>
          <w:tcPr>
            <w:tcW w:w="1308" w:type="dxa"/>
            <w:tcBorders>
              <w:top w:val="nil"/>
              <w:left w:val="nil"/>
              <w:bottom w:val="single" w:sz="4" w:space="0" w:color="auto"/>
              <w:right w:val="single" w:sz="4" w:space="0" w:color="auto"/>
            </w:tcBorders>
            <w:shd w:val="clear" w:color="000000" w:fill="C5D9F1"/>
            <w:vAlign w:val="center"/>
            <w:hideMark/>
          </w:tcPr>
          <w:p w14:paraId="49A9AA4A"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1.263.783</w:t>
            </w:r>
          </w:p>
        </w:tc>
      </w:tr>
      <w:tr w:rsidR="00BF5610" w:rsidRPr="00AE682C" w14:paraId="02B90EF5" w14:textId="77777777" w:rsidTr="0030186F">
        <w:trPr>
          <w:trHeight w:val="283"/>
        </w:trPr>
        <w:tc>
          <w:tcPr>
            <w:tcW w:w="2408" w:type="dxa"/>
            <w:tcBorders>
              <w:top w:val="nil"/>
              <w:left w:val="single" w:sz="4" w:space="0" w:color="auto"/>
              <w:bottom w:val="single" w:sz="4" w:space="0" w:color="auto"/>
              <w:right w:val="single" w:sz="4" w:space="0" w:color="auto"/>
            </w:tcBorders>
            <w:shd w:val="clear" w:color="000000" w:fill="C5D9F1"/>
            <w:vAlign w:val="center"/>
            <w:hideMark/>
          </w:tcPr>
          <w:p w14:paraId="71441D15"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Subtotal Medida 13</w:t>
            </w:r>
          </w:p>
        </w:tc>
        <w:tc>
          <w:tcPr>
            <w:tcW w:w="945" w:type="dxa"/>
            <w:tcBorders>
              <w:top w:val="nil"/>
              <w:left w:val="nil"/>
              <w:bottom w:val="single" w:sz="4" w:space="0" w:color="auto"/>
              <w:right w:val="single" w:sz="4" w:space="0" w:color="auto"/>
            </w:tcBorders>
            <w:shd w:val="clear" w:color="000000" w:fill="C5D9F1"/>
            <w:vAlign w:val="center"/>
            <w:hideMark/>
          </w:tcPr>
          <w:p w14:paraId="5D1C9102" w14:textId="77777777" w:rsidR="00BF5610" w:rsidRPr="00AE682C" w:rsidRDefault="00BF5610" w:rsidP="00BF5610">
            <w:pPr>
              <w:spacing w:line="240" w:lineRule="auto"/>
              <w:jc w:val="right"/>
              <w:rPr>
                <w:rFonts w:eastAsia="Times New Roman" w:cs="Times New Roman"/>
                <w:color w:val="000000"/>
                <w:sz w:val="16"/>
                <w:szCs w:val="16"/>
                <w:lang w:eastAsia="es-CO"/>
              </w:rPr>
            </w:pPr>
          </w:p>
        </w:tc>
        <w:tc>
          <w:tcPr>
            <w:tcW w:w="1347" w:type="dxa"/>
            <w:tcBorders>
              <w:top w:val="nil"/>
              <w:left w:val="nil"/>
              <w:bottom w:val="single" w:sz="4" w:space="0" w:color="auto"/>
              <w:right w:val="single" w:sz="4" w:space="0" w:color="auto"/>
            </w:tcBorders>
            <w:shd w:val="clear" w:color="000000" w:fill="C5D9F1"/>
            <w:vAlign w:val="center"/>
            <w:hideMark/>
          </w:tcPr>
          <w:p w14:paraId="2BF3E699" w14:textId="77777777" w:rsidR="00BF5610" w:rsidRPr="00AE682C" w:rsidRDefault="00BF5610" w:rsidP="00BF5610">
            <w:pPr>
              <w:spacing w:line="240" w:lineRule="auto"/>
              <w:jc w:val="right"/>
              <w:rPr>
                <w:rFonts w:eastAsia="Times New Roman" w:cs="Times New Roman"/>
                <w:b/>
                <w:bCs/>
                <w:color w:val="000000"/>
                <w:sz w:val="16"/>
                <w:szCs w:val="16"/>
                <w:lang w:eastAsia="es-CO"/>
              </w:rPr>
            </w:pPr>
            <w:r w:rsidRPr="00AE682C">
              <w:rPr>
                <w:rFonts w:eastAsia="Times New Roman" w:cs="Times New Roman"/>
                <w:b/>
                <w:bCs/>
                <w:color w:val="000000"/>
                <w:sz w:val="16"/>
                <w:szCs w:val="16"/>
                <w:lang w:eastAsia="es-CO"/>
              </w:rPr>
              <w:t>421.261</w:t>
            </w:r>
          </w:p>
        </w:tc>
        <w:tc>
          <w:tcPr>
            <w:tcW w:w="1425" w:type="dxa"/>
            <w:tcBorders>
              <w:top w:val="nil"/>
              <w:left w:val="nil"/>
              <w:bottom w:val="single" w:sz="4" w:space="0" w:color="auto"/>
              <w:right w:val="single" w:sz="4" w:space="0" w:color="auto"/>
            </w:tcBorders>
            <w:shd w:val="clear" w:color="000000" w:fill="C5D9F1"/>
            <w:vAlign w:val="center"/>
            <w:hideMark/>
          </w:tcPr>
          <w:p w14:paraId="46E25280" w14:textId="77777777" w:rsidR="00BF5610" w:rsidRPr="00AE682C" w:rsidRDefault="00BF5610" w:rsidP="00BF5610">
            <w:pPr>
              <w:spacing w:line="240" w:lineRule="auto"/>
              <w:jc w:val="right"/>
              <w:rPr>
                <w:rFonts w:eastAsia="Times New Roman" w:cs="Times New Roman"/>
                <w:b/>
                <w:bCs/>
                <w:color w:val="000000"/>
                <w:sz w:val="16"/>
                <w:szCs w:val="16"/>
                <w:lang w:eastAsia="es-CO"/>
              </w:rPr>
            </w:pPr>
            <w:r w:rsidRPr="00AE682C">
              <w:rPr>
                <w:rFonts w:eastAsia="Times New Roman" w:cs="Times New Roman"/>
                <w:b/>
                <w:bCs/>
                <w:color w:val="000000"/>
                <w:sz w:val="16"/>
                <w:szCs w:val="16"/>
                <w:lang w:eastAsia="es-CO"/>
              </w:rPr>
              <w:t>421.261</w:t>
            </w:r>
          </w:p>
        </w:tc>
        <w:tc>
          <w:tcPr>
            <w:tcW w:w="1347" w:type="dxa"/>
            <w:tcBorders>
              <w:top w:val="nil"/>
              <w:left w:val="nil"/>
              <w:bottom w:val="single" w:sz="4" w:space="0" w:color="auto"/>
              <w:right w:val="single" w:sz="4" w:space="0" w:color="auto"/>
            </w:tcBorders>
            <w:shd w:val="clear" w:color="000000" w:fill="C5D9F1"/>
            <w:vAlign w:val="center"/>
            <w:hideMark/>
          </w:tcPr>
          <w:p w14:paraId="7383C6F2" w14:textId="77777777" w:rsidR="00BF5610" w:rsidRPr="00AE682C" w:rsidRDefault="00BF5610" w:rsidP="00BF5610">
            <w:pPr>
              <w:spacing w:line="240" w:lineRule="auto"/>
              <w:jc w:val="right"/>
              <w:rPr>
                <w:rFonts w:eastAsia="Times New Roman" w:cs="Times New Roman"/>
                <w:b/>
                <w:bCs/>
                <w:color w:val="000000"/>
                <w:sz w:val="16"/>
                <w:szCs w:val="16"/>
                <w:lang w:eastAsia="es-CO"/>
              </w:rPr>
            </w:pPr>
            <w:r w:rsidRPr="00AE682C">
              <w:rPr>
                <w:rFonts w:eastAsia="Times New Roman" w:cs="Times New Roman"/>
                <w:b/>
                <w:bCs/>
                <w:color w:val="000000"/>
                <w:sz w:val="16"/>
                <w:szCs w:val="16"/>
                <w:lang w:eastAsia="es-CO"/>
              </w:rPr>
              <w:t>421.261</w:t>
            </w:r>
          </w:p>
        </w:tc>
        <w:tc>
          <w:tcPr>
            <w:tcW w:w="1308" w:type="dxa"/>
            <w:tcBorders>
              <w:top w:val="nil"/>
              <w:left w:val="nil"/>
              <w:bottom w:val="single" w:sz="4" w:space="0" w:color="auto"/>
              <w:right w:val="single" w:sz="4" w:space="0" w:color="auto"/>
            </w:tcBorders>
            <w:shd w:val="clear" w:color="000000" w:fill="C5D9F1"/>
            <w:vAlign w:val="center"/>
            <w:hideMark/>
          </w:tcPr>
          <w:p w14:paraId="217438F0" w14:textId="77777777" w:rsidR="00BF5610" w:rsidRPr="00AE682C" w:rsidRDefault="00BF5610" w:rsidP="00BF5610">
            <w:pPr>
              <w:spacing w:line="240" w:lineRule="auto"/>
              <w:jc w:val="right"/>
              <w:rPr>
                <w:rFonts w:eastAsia="Times New Roman" w:cs="Times New Roman"/>
                <w:b/>
                <w:bCs/>
                <w:color w:val="000000"/>
                <w:sz w:val="16"/>
                <w:szCs w:val="16"/>
                <w:lang w:eastAsia="es-CO"/>
              </w:rPr>
            </w:pPr>
            <w:r w:rsidRPr="00AE682C">
              <w:rPr>
                <w:rFonts w:eastAsia="Times New Roman" w:cs="Times New Roman"/>
                <w:b/>
                <w:bCs/>
                <w:color w:val="000000"/>
                <w:sz w:val="16"/>
                <w:szCs w:val="16"/>
                <w:lang w:eastAsia="es-CO"/>
              </w:rPr>
              <w:t>1.263.783</w:t>
            </w:r>
          </w:p>
        </w:tc>
      </w:tr>
    </w:tbl>
    <w:p w14:paraId="0400FC6D" w14:textId="77777777" w:rsidR="00BF5610" w:rsidRPr="0030186F" w:rsidRDefault="00BF5610" w:rsidP="0030186F">
      <w:pPr>
        <w:rPr>
          <w:b/>
          <w:color w:val="000000" w:themeColor="text1"/>
          <w:lang w:val="es-ES"/>
        </w:rPr>
      </w:pPr>
    </w:p>
    <w:p w14:paraId="04412488" w14:textId="3469B648" w:rsidR="0030186F" w:rsidRDefault="0030186F" w:rsidP="0030186F">
      <w:pPr>
        <w:pStyle w:val="Descripcin"/>
        <w:keepNext/>
      </w:pPr>
      <w:bookmarkStart w:id="126" w:name="_Ref469260015"/>
      <w:r>
        <w:t xml:space="preserve">Tabla </w:t>
      </w:r>
      <w:r w:rsidR="00510001">
        <w:fldChar w:fldCharType="begin"/>
      </w:r>
      <w:r w:rsidR="00510001">
        <w:instrText xml:space="preserve"> SEQ Tabla \* ARABIC </w:instrText>
      </w:r>
      <w:r w:rsidR="00510001">
        <w:fldChar w:fldCharType="separate"/>
      </w:r>
      <w:r w:rsidR="00F03A77">
        <w:rPr>
          <w:noProof/>
        </w:rPr>
        <w:t>43</w:t>
      </w:r>
      <w:r w:rsidR="00510001">
        <w:rPr>
          <w:noProof/>
        </w:rPr>
        <w:fldChar w:fldCharType="end"/>
      </w:r>
      <w:bookmarkEnd w:id="126"/>
      <w:r>
        <w:t xml:space="preserve">. </w:t>
      </w:r>
      <w:r w:rsidRPr="0030186F">
        <w:t>(Parte 2) Departamento del Quindío -Costo de las Medidas (Miles de $)</w:t>
      </w:r>
    </w:p>
    <w:tbl>
      <w:tblPr>
        <w:tblW w:w="8780" w:type="dxa"/>
        <w:tblInd w:w="65" w:type="dxa"/>
        <w:tblCellMar>
          <w:left w:w="70" w:type="dxa"/>
          <w:right w:w="70" w:type="dxa"/>
        </w:tblCellMar>
        <w:tblLook w:val="04A0" w:firstRow="1" w:lastRow="0" w:firstColumn="1" w:lastColumn="0" w:noHBand="0" w:noVBand="1"/>
      </w:tblPr>
      <w:tblGrid>
        <w:gridCol w:w="2397"/>
        <w:gridCol w:w="944"/>
        <w:gridCol w:w="1352"/>
        <w:gridCol w:w="1425"/>
        <w:gridCol w:w="1348"/>
        <w:gridCol w:w="1314"/>
      </w:tblGrid>
      <w:tr w:rsidR="00BF5610" w:rsidRPr="00AE682C" w14:paraId="53AE24F6" w14:textId="77777777" w:rsidTr="0030186F">
        <w:trPr>
          <w:trHeight w:val="355"/>
        </w:trPr>
        <w:tc>
          <w:tcPr>
            <w:tcW w:w="2397" w:type="dxa"/>
            <w:vMerge w:val="restart"/>
            <w:tcBorders>
              <w:top w:val="single" w:sz="4" w:space="0" w:color="auto"/>
              <w:left w:val="single" w:sz="4" w:space="0" w:color="auto"/>
              <w:bottom w:val="single" w:sz="4" w:space="0" w:color="auto"/>
              <w:right w:val="single" w:sz="4" w:space="0" w:color="auto"/>
            </w:tcBorders>
            <w:shd w:val="clear" w:color="000000" w:fill="17375D"/>
            <w:vAlign w:val="center"/>
            <w:hideMark/>
          </w:tcPr>
          <w:p w14:paraId="262E524D" w14:textId="77777777" w:rsidR="00BF5610" w:rsidRPr="00AE682C" w:rsidRDefault="00BF5610" w:rsidP="00BF5610">
            <w:pPr>
              <w:spacing w:line="240" w:lineRule="auto"/>
              <w:rPr>
                <w:rFonts w:eastAsia="Times New Roman" w:cs="Times New Roman"/>
                <w:b/>
                <w:bCs/>
                <w:color w:val="EEECE1"/>
                <w:sz w:val="16"/>
                <w:szCs w:val="16"/>
                <w:lang w:eastAsia="es-CO"/>
              </w:rPr>
            </w:pPr>
            <w:r w:rsidRPr="00AE682C">
              <w:rPr>
                <w:rFonts w:eastAsia="Times New Roman" w:cs="Times New Roman"/>
                <w:b/>
                <w:bCs/>
                <w:color w:val="EEECE1"/>
                <w:sz w:val="16"/>
                <w:szCs w:val="16"/>
                <w:lang w:eastAsia="es-CO"/>
              </w:rPr>
              <w:t>Medida</w:t>
            </w:r>
          </w:p>
        </w:tc>
        <w:tc>
          <w:tcPr>
            <w:tcW w:w="944" w:type="dxa"/>
            <w:vMerge w:val="restart"/>
            <w:tcBorders>
              <w:top w:val="single" w:sz="4" w:space="0" w:color="auto"/>
              <w:left w:val="single" w:sz="4" w:space="0" w:color="auto"/>
              <w:bottom w:val="single" w:sz="4" w:space="0" w:color="auto"/>
              <w:right w:val="single" w:sz="4" w:space="0" w:color="auto"/>
            </w:tcBorders>
            <w:shd w:val="clear" w:color="000000" w:fill="17375D"/>
            <w:vAlign w:val="center"/>
            <w:hideMark/>
          </w:tcPr>
          <w:p w14:paraId="5A181D7A" w14:textId="77777777" w:rsidR="00BF5610" w:rsidRPr="00AE682C" w:rsidRDefault="00BF5610" w:rsidP="00BF5610">
            <w:pPr>
              <w:spacing w:line="240" w:lineRule="auto"/>
              <w:jc w:val="center"/>
              <w:rPr>
                <w:rFonts w:eastAsia="Times New Roman" w:cs="Times New Roman"/>
                <w:b/>
                <w:bCs/>
                <w:color w:val="EEECE1"/>
                <w:sz w:val="16"/>
                <w:szCs w:val="16"/>
                <w:lang w:eastAsia="es-CO"/>
              </w:rPr>
            </w:pPr>
            <w:r w:rsidRPr="00AE682C">
              <w:rPr>
                <w:rFonts w:eastAsia="Times New Roman" w:cs="Times New Roman"/>
                <w:b/>
                <w:bCs/>
                <w:color w:val="EEECE1"/>
                <w:sz w:val="16"/>
                <w:szCs w:val="16"/>
                <w:lang w:eastAsia="es-CO"/>
              </w:rPr>
              <w:t>Tipo de financiación</w:t>
            </w:r>
          </w:p>
        </w:tc>
        <w:tc>
          <w:tcPr>
            <w:tcW w:w="1352" w:type="dxa"/>
            <w:vMerge w:val="restart"/>
            <w:tcBorders>
              <w:top w:val="single" w:sz="4" w:space="0" w:color="auto"/>
              <w:left w:val="single" w:sz="4" w:space="0" w:color="auto"/>
              <w:bottom w:val="single" w:sz="4" w:space="0" w:color="auto"/>
              <w:right w:val="single" w:sz="4" w:space="0" w:color="auto"/>
            </w:tcBorders>
            <w:shd w:val="clear" w:color="000000" w:fill="17375D"/>
            <w:vAlign w:val="center"/>
            <w:hideMark/>
          </w:tcPr>
          <w:p w14:paraId="6A2FB26D" w14:textId="77777777" w:rsidR="00BF5610" w:rsidRPr="00AE682C" w:rsidRDefault="00BF5610" w:rsidP="00BF5610">
            <w:pPr>
              <w:spacing w:line="240" w:lineRule="auto"/>
              <w:jc w:val="center"/>
              <w:rPr>
                <w:rFonts w:eastAsia="Times New Roman" w:cs="Times New Roman"/>
                <w:b/>
                <w:bCs/>
                <w:color w:val="EEECE1"/>
                <w:sz w:val="16"/>
                <w:szCs w:val="16"/>
                <w:lang w:eastAsia="es-CO"/>
              </w:rPr>
            </w:pPr>
            <w:r w:rsidRPr="00AE682C">
              <w:rPr>
                <w:rFonts w:eastAsia="Times New Roman" w:cs="Times New Roman"/>
                <w:b/>
                <w:bCs/>
                <w:color w:val="EEECE1"/>
                <w:sz w:val="16"/>
                <w:szCs w:val="16"/>
                <w:lang w:eastAsia="es-CO"/>
              </w:rPr>
              <w:t>Corto Plazo</w:t>
            </w:r>
          </w:p>
        </w:tc>
        <w:tc>
          <w:tcPr>
            <w:tcW w:w="1425" w:type="dxa"/>
            <w:vMerge w:val="restart"/>
            <w:tcBorders>
              <w:top w:val="single" w:sz="4" w:space="0" w:color="auto"/>
              <w:left w:val="single" w:sz="4" w:space="0" w:color="auto"/>
              <w:bottom w:val="single" w:sz="4" w:space="0" w:color="auto"/>
              <w:right w:val="single" w:sz="4" w:space="0" w:color="auto"/>
            </w:tcBorders>
            <w:shd w:val="clear" w:color="000000" w:fill="17375D"/>
            <w:vAlign w:val="center"/>
            <w:hideMark/>
          </w:tcPr>
          <w:p w14:paraId="42DCE906" w14:textId="77777777" w:rsidR="00BF5610" w:rsidRPr="00AE682C" w:rsidRDefault="00BF5610" w:rsidP="00BF5610">
            <w:pPr>
              <w:spacing w:line="240" w:lineRule="auto"/>
              <w:jc w:val="center"/>
              <w:rPr>
                <w:rFonts w:eastAsia="Times New Roman" w:cs="Times New Roman"/>
                <w:b/>
                <w:bCs/>
                <w:color w:val="EEECE1"/>
                <w:sz w:val="16"/>
                <w:szCs w:val="16"/>
                <w:lang w:eastAsia="es-CO"/>
              </w:rPr>
            </w:pPr>
            <w:r w:rsidRPr="00AE682C">
              <w:rPr>
                <w:rFonts w:eastAsia="Times New Roman" w:cs="Times New Roman"/>
                <w:b/>
                <w:bCs/>
                <w:color w:val="EEECE1"/>
                <w:sz w:val="16"/>
                <w:szCs w:val="16"/>
                <w:lang w:eastAsia="es-CO"/>
              </w:rPr>
              <w:t xml:space="preserve">Mediano Plazo </w:t>
            </w:r>
          </w:p>
        </w:tc>
        <w:tc>
          <w:tcPr>
            <w:tcW w:w="1348" w:type="dxa"/>
            <w:vMerge w:val="restart"/>
            <w:tcBorders>
              <w:top w:val="single" w:sz="4" w:space="0" w:color="auto"/>
              <w:left w:val="single" w:sz="4" w:space="0" w:color="auto"/>
              <w:bottom w:val="single" w:sz="4" w:space="0" w:color="auto"/>
              <w:right w:val="single" w:sz="4" w:space="0" w:color="auto"/>
            </w:tcBorders>
            <w:shd w:val="clear" w:color="000000" w:fill="17375D"/>
            <w:vAlign w:val="center"/>
            <w:hideMark/>
          </w:tcPr>
          <w:p w14:paraId="2FE45476" w14:textId="77777777" w:rsidR="00BF5610" w:rsidRPr="00AE682C" w:rsidRDefault="00BF5610" w:rsidP="00BF5610">
            <w:pPr>
              <w:spacing w:line="240" w:lineRule="auto"/>
              <w:jc w:val="center"/>
              <w:rPr>
                <w:rFonts w:eastAsia="Times New Roman" w:cs="Times New Roman"/>
                <w:b/>
                <w:bCs/>
                <w:color w:val="EEECE1"/>
                <w:sz w:val="16"/>
                <w:szCs w:val="16"/>
                <w:lang w:eastAsia="es-CO"/>
              </w:rPr>
            </w:pPr>
            <w:r w:rsidRPr="00AE682C">
              <w:rPr>
                <w:rFonts w:eastAsia="Times New Roman" w:cs="Times New Roman"/>
                <w:b/>
                <w:bCs/>
                <w:color w:val="EEECE1"/>
                <w:sz w:val="16"/>
                <w:szCs w:val="16"/>
                <w:lang w:eastAsia="es-CO"/>
              </w:rPr>
              <w:t>Largo plazo</w:t>
            </w:r>
          </w:p>
        </w:tc>
        <w:tc>
          <w:tcPr>
            <w:tcW w:w="1314" w:type="dxa"/>
            <w:vMerge w:val="restart"/>
            <w:tcBorders>
              <w:top w:val="single" w:sz="4" w:space="0" w:color="auto"/>
              <w:left w:val="single" w:sz="4" w:space="0" w:color="auto"/>
              <w:bottom w:val="single" w:sz="4" w:space="0" w:color="auto"/>
              <w:right w:val="single" w:sz="4" w:space="0" w:color="auto"/>
            </w:tcBorders>
            <w:shd w:val="clear" w:color="000000" w:fill="17375D"/>
            <w:vAlign w:val="center"/>
            <w:hideMark/>
          </w:tcPr>
          <w:p w14:paraId="6588FF11" w14:textId="77777777" w:rsidR="00BF5610" w:rsidRPr="00AE682C" w:rsidRDefault="00BF5610" w:rsidP="00BF5610">
            <w:pPr>
              <w:spacing w:line="240" w:lineRule="auto"/>
              <w:jc w:val="center"/>
              <w:rPr>
                <w:rFonts w:eastAsia="Times New Roman" w:cs="Times New Roman"/>
                <w:b/>
                <w:bCs/>
                <w:color w:val="EEECE1"/>
                <w:sz w:val="16"/>
                <w:szCs w:val="16"/>
                <w:lang w:eastAsia="es-CO"/>
              </w:rPr>
            </w:pPr>
            <w:r w:rsidRPr="00AE682C">
              <w:rPr>
                <w:rFonts w:eastAsia="Times New Roman" w:cs="Times New Roman"/>
                <w:b/>
                <w:bCs/>
                <w:color w:val="EEECE1"/>
                <w:sz w:val="16"/>
                <w:szCs w:val="16"/>
                <w:lang w:eastAsia="es-CO"/>
              </w:rPr>
              <w:t>Total costos</w:t>
            </w:r>
          </w:p>
        </w:tc>
      </w:tr>
      <w:tr w:rsidR="00BF5610" w:rsidRPr="00AE682C" w14:paraId="57EB6452" w14:textId="77777777" w:rsidTr="0030186F">
        <w:trPr>
          <w:trHeight w:val="355"/>
        </w:trPr>
        <w:tc>
          <w:tcPr>
            <w:tcW w:w="2397" w:type="dxa"/>
            <w:vMerge/>
            <w:tcBorders>
              <w:top w:val="single" w:sz="4" w:space="0" w:color="auto"/>
              <w:left w:val="single" w:sz="4" w:space="0" w:color="auto"/>
              <w:bottom w:val="single" w:sz="4" w:space="0" w:color="auto"/>
              <w:right w:val="single" w:sz="4" w:space="0" w:color="auto"/>
            </w:tcBorders>
            <w:vAlign w:val="center"/>
            <w:hideMark/>
          </w:tcPr>
          <w:p w14:paraId="5ACCDFE3" w14:textId="77777777" w:rsidR="00BF5610" w:rsidRPr="00AE682C" w:rsidRDefault="00BF5610" w:rsidP="00BF5610">
            <w:pPr>
              <w:spacing w:line="240" w:lineRule="auto"/>
              <w:rPr>
                <w:rFonts w:eastAsia="Times New Roman" w:cs="Times New Roman"/>
                <w:b/>
                <w:bCs/>
                <w:color w:val="EEECE1"/>
                <w:sz w:val="16"/>
                <w:szCs w:val="16"/>
                <w:lang w:eastAsia="es-CO"/>
              </w:rPr>
            </w:pPr>
          </w:p>
        </w:tc>
        <w:tc>
          <w:tcPr>
            <w:tcW w:w="944" w:type="dxa"/>
            <w:vMerge/>
            <w:tcBorders>
              <w:top w:val="single" w:sz="4" w:space="0" w:color="auto"/>
              <w:left w:val="single" w:sz="4" w:space="0" w:color="auto"/>
              <w:bottom w:val="single" w:sz="4" w:space="0" w:color="auto"/>
              <w:right w:val="single" w:sz="4" w:space="0" w:color="auto"/>
            </w:tcBorders>
            <w:vAlign w:val="center"/>
            <w:hideMark/>
          </w:tcPr>
          <w:p w14:paraId="00B5DE3C" w14:textId="77777777" w:rsidR="00BF5610" w:rsidRPr="00AE682C" w:rsidRDefault="00BF5610" w:rsidP="00BF5610">
            <w:pPr>
              <w:spacing w:line="240" w:lineRule="auto"/>
              <w:rPr>
                <w:rFonts w:eastAsia="Times New Roman" w:cs="Times New Roman"/>
                <w:b/>
                <w:bCs/>
                <w:color w:val="EEECE1"/>
                <w:sz w:val="16"/>
                <w:szCs w:val="16"/>
                <w:lang w:eastAsia="es-CO"/>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5C1B644F" w14:textId="77777777" w:rsidR="00BF5610" w:rsidRPr="00AE682C" w:rsidRDefault="00BF5610" w:rsidP="00BF5610">
            <w:pPr>
              <w:spacing w:line="240" w:lineRule="auto"/>
              <w:rPr>
                <w:rFonts w:eastAsia="Times New Roman" w:cs="Times New Roman"/>
                <w:b/>
                <w:bCs/>
                <w:color w:val="EEECE1"/>
                <w:sz w:val="16"/>
                <w:szCs w:val="16"/>
                <w:lang w:eastAsia="es-CO"/>
              </w:rPr>
            </w:pPr>
          </w:p>
        </w:tc>
        <w:tc>
          <w:tcPr>
            <w:tcW w:w="1425" w:type="dxa"/>
            <w:vMerge/>
            <w:tcBorders>
              <w:top w:val="single" w:sz="4" w:space="0" w:color="auto"/>
              <w:left w:val="single" w:sz="4" w:space="0" w:color="auto"/>
              <w:bottom w:val="single" w:sz="4" w:space="0" w:color="auto"/>
              <w:right w:val="single" w:sz="4" w:space="0" w:color="auto"/>
            </w:tcBorders>
            <w:vAlign w:val="center"/>
            <w:hideMark/>
          </w:tcPr>
          <w:p w14:paraId="21E4139A" w14:textId="77777777" w:rsidR="00BF5610" w:rsidRPr="00AE682C" w:rsidRDefault="00BF5610" w:rsidP="00BF5610">
            <w:pPr>
              <w:spacing w:line="240" w:lineRule="auto"/>
              <w:rPr>
                <w:rFonts w:eastAsia="Times New Roman" w:cs="Times New Roman"/>
                <w:b/>
                <w:bCs/>
                <w:color w:val="EEECE1"/>
                <w:sz w:val="16"/>
                <w:szCs w:val="16"/>
                <w:lang w:eastAsia="es-CO"/>
              </w:rPr>
            </w:pPr>
          </w:p>
        </w:tc>
        <w:tc>
          <w:tcPr>
            <w:tcW w:w="1348" w:type="dxa"/>
            <w:vMerge/>
            <w:tcBorders>
              <w:top w:val="single" w:sz="4" w:space="0" w:color="auto"/>
              <w:left w:val="single" w:sz="4" w:space="0" w:color="auto"/>
              <w:bottom w:val="single" w:sz="4" w:space="0" w:color="auto"/>
              <w:right w:val="single" w:sz="4" w:space="0" w:color="auto"/>
            </w:tcBorders>
            <w:vAlign w:val="center"/>
            <w:hideMark/>
          </w:tcPr>
          <w:p w14:paraId="45D0C546" w14:textId="77777777" w:rsidR="00BF5610" w:rsidRPr="00AE682C" w:rsidRDefault="00BF5610" w:rsidP="00BF5610">
            <w:pPr>
              <w:spacing w:line="240" w:lineRule="auto"/>
              <w:rPr>
                <w:rFonts w:eastAsia="Times New Roman" w:cs="Times New Roman"/>
                <w:b/>
                <w:bCs/>
                <w:color w:val="EEECE1"/>
                <w:sz w:val="16"/>
                <w:szCs w:val="16"/>
                <w:lang w:eastAsia="es-CO"/>
              </w:rPr>
            </w:pPr>
          </w:p>
        </w:tc>
        <w:tc>
          <w:tcPr>
            <w:tcW w:w="1314" w:type="dxa"/>
            <w:vMerge/>
            <w:tcBorders>
              <w:top w:val="single" w:sz="4" w:space="0" w:color="auto"/>
              <w:left w:val="single" w:sz="4" w:space="0" w:color="auto"/>
              <w:bottom w:val="single" w:sz="4" w:space="0" w:color="auto"/>
              <w:right w:val="single" w:sz="4" w:space="0" w:color="auto"/>
            </w:tcBorders>
            <w:vAlign w:val="center"/>
            <w:hideMark/>
          </w:tcPr>
          <w:p w14:paraId="752CEF75" w14:textId="77777777" w:rsidR="00BF5610" w:rsidRPr="00AE682C" w:rsidRDefault="00BF5610" w:rsidP="00BF5610">
            <w:pPr>
              <w:spacing w:line="240" w:lineRule="auto"/>
              <w:rPr>
                <w:rFonts w:eastAsia="Times New Roman" w:cs="Times New Roman"/>
                <w:b/>
                <w:bCs/>
                <w:color w:val="EEECE1"/>
                <w:sz w:val="16"/>
                <w:szCs w:val="16"/>
                <w:lang w:eastAsia="es-CO"/>
              </w:rPr>
            </w:pPr>
          </w:p>
        </w:tc>
      </w:tr>
      <w:tr w:rsidR="00BF5610" w:rsidRPr="00AE682C" w14:paraId="44816B75" w14:textId="77777777" w:rsidTr="0030186F">
        <w:trPr>
          <w:trHeight w:val="319"/>
        </w:trPr>
        <w:tc>
          <w:tcPr>
            <w:tcW w:w="2397" w:type="dxa"/>
            <w:vMerge w:val="restart"/>
            <w:tcBorders>
              <w:top w:val="nil"/>
              <w:left w:val="single" w:sz="4" w:space="0" w:color="auto"/>
              <w:bottom w:val="single" w:sz="4" w:space="0" w:color="000000"/>
              <w:right w:val="single" w:sz="4" w:space="0" w:color="auto"/>
            </w:tcBorders>
            <w:shd w:val="clear" w:color="auto" w:fill="auto"/>
            <w:vAlign w:val="center"/>
            <w:hideMark/>
          </w:tcPr>
          <w:p w14:paraId="7C7491B3" w14:textId="77777777" w:rsidR="00BF5610" w:rsidRPr="00AE682C" w:rsidRDefault="00BF5610" w:rsidP="00BF5610">
            <w:pPr>
              <w:spacing w:line="240" w:lineRule="auto"/>
              <w:rPr>
                <w:rFonts w:eastAsia="Times New Roman" w:cs="Times New Roman"/>
                <w:color w:val="000000"/>
                <w:sz w:val="16"/>
                <w:szCs w:val="16"/>
                <w:lang w:eastAsia="es-CO"/>
              </w:rPr>
            </w:pPr>
            <w:r w:rsidRPr="00AE682C">
              <w:rPr>
                <w:rFonts w:eastAsia="Times New Roman" w:cs="Times New Roman"/>
                <w:color w:val="000000"/>
                <w:sz w:val="16"/>
                <w:szCs w:val="16"/>
                <w:lang w:eastAsia="es-CO"/>
              </w:rPr>
              <w:t>14. Recuperación de la ruta de la palma de cera</w:t>
            </w:r>
          </w:p>
        </w:tc>
        <w:tc>
          <w:tcPr>
            <w:tcW w:w="944" w:type="dxa"/>
            <w:tcBorders>
              <w:top w:val="nil"/>
              <w:left w:val="nil"/>
              <w:bottom w:val="single" w:sz="4" w:space="0" w:color="auto"/>
              <w:right w:val="single" w:sz="4" w:space="0" w:color="auto"/>
            </w:tcBorders>
            <w:shd w:val="clear" w:color="auto" w:fill="auto"/>
            <w:vAlign w:val="center"/>
            <w:hideMark/>
          </w:tcPr>
          <w:p w14:paraId="1F068028"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Privado</w:t>
            </w:r>
          </w:p>
        </w:tc>
        <w:tc>
          <w:tcPr>
            <w:tcW w:w="1352" w:type="dxa"/>
            <w:tcBorders>
              <w:top w:val="nil"/>
              <w:left w:val="nil"/>
              <w:bottom w:val="single" w:sz="4" w:space="0" w:color="auto"/>
              <w:right w:val="single" w:sz="4" w:space="0" w:color="auto"/>
            </w:tcBorders>
            <w:shd w:val="clear" w:color="auto" w:fill="auto"/>
            <w:vAlign w:val="center"/>
            <w:hideMark/>
          </w:tcPr>
          <w:p w14:paraId="576F4962" w14:textId="77777777" w:rsidR="00BF5610" w:rsidRPr="00AE682C" w:rsidRDefault="00BF5610" w:rsidP="00BF5610">
            <w:pPr>
              <w:spacing w:line="240" w:lineRule="auto"/>
              <w:jc w:val="right"/>
              <w:rPr>
                <w:rFonts w:eastAsia="Times New Roman" w:cs="Times New Roman"/>
                <w:color w:val="000000"/>
                <w:sz w:val="16"/>
                <w:szCs w:val="16"/>
                <w:lang w:eastAsia="es-CO"/>
              </w:rPr>
            </w:pPr>
          </w:p>
        </w:tc>
        <w:tc>
          <w:tcPr>
            <w:tcW w:w="1425" w:type="dxa"/>
            <w:tcBorders>
              <w:top w:val="nil"/>
              <w:left w:val="nil"/>
              <w:bottom w:val="single" w:sz="4" w:space="0" w:color="auto"/>
              <w:right w:val="single" w:sz="4" w:space="0" w:color="auto"/>
            </w:tcBorders>
            <w:shd w:val="clear" w:color="auto" w:fill="auto"/>
            <w:vAlign w:val="center"/>
            <w:hideMark/>
          </w:tcPr>
          <w:p w14:paraId="635F200C" w14:textId="77777777" w:rsidR="00BF5610" w:rsidRPr="00AE682C" w:rsidRDefault="00BF5610" w:rsidP="00BF5610">
            <w:pPr>
              <w:spacing w:line="240" w:lineRule="auto"/>
              <w:jc w:val="right"/>
              <w:rPr>
                <w:rFonts w:eastAsia="Times New Roman" w:cs="Times New Roman"/>
                <w:color w:val="000000"/>
                <w:sz w:val="16"/>
                <w:szCs w:val="16"/>
                <w:lang w:eastAsia="es-CO"/>
              </w:rPr>
            </w:pPr>
          </w:p>
        </w:tc>
        <w:tc>
          <w:tcPr>
            <w:tcW w:w="1348" w:type="dxa"/>
            <w:tcBorders>
              <w:top w:val="nil"/>
              <w:left w:val="nil"/>
              <w:bottom w:val="single" w:sz="4" w:space="0" w:color="auto"/>
              <w:right w:val="single" w:sz="4" w:space="0" w:color="auto"/>
            </w:tcBorders>
            <w:shd w:val="clear" w:color="auto" w:fill="auto"/>
            <w:vAlign w:val="center"/>
            <w:hideMark/>
          </w:tcPr>
          <w:p w14:paraId="535D5855" w14:textId="77777777" w:rsidR="00BF5610" w:rsidRPr="00AE682C" w:rsidRDefault="00BF5610" w:rsidP="00BF5610">
            <w:pPr>
              <w:spacing w:line="240" w:lineRule="auto"/>
              <w:jc w:val="right"/>
              <w:rPr>
                <w:rFonts w:eastAsia="Times New Roman" w:cs="Times New Roman"/>
                <w:color w:val="000000"/>
                <w:sz w:val="16"/>
                <w:szCs w:val="16"/>
                <w:lang w:eastAsia="es-CO"/>
              </w:rPr>
            </w:pPr>
          </w:p>
        </w:tc>
        <w:tc>
          <w:tcPr>
            <w:tcW w:w="1314" w:type="dxa"/>
            <w:tcBorders>
              <w:top w:val="nil"/>
              <w:left w:val="nil"/>
              <w:bottom w:val="single" w:sz="4" w:space="0" w:color="auto"/>
              <w:right w:val="single" w:sz="4" w:space="0" w:color="auto"/>
            </w:tcBorders>
            <w:shd w:val="clear" w:color="auto" w:fill="auto"/>
            <w:vAlign w:val="center"/>
            <w:hideMark/>
          </w:tcPr>
          <w:p w14:paraId="3F1284E7"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w:t>
            </w:r>
          </w:p>
        </w:tc>
      </w:tr>
      <w:tr w:rsidR="00BF5610" w:rsidRPr="00AE682C" w14:paraId="2F902EA1" w14:textId="77777777" w:rsidTr="0030186F">
        <w:trPr>
          <w:trHeight w:val="259"/>
        </w:trPr>
        <w:tc>
          <w:tcPr>
            <w:tcW w:w="2397" w:type="dxa"/>
            <w:vMerge/>
            <w:tcBorders>
              <w:top w:val="nil"/>
              <w:left w:val="single" w:sz="4" w:space="0" w:color="auto"/>
              <w:bottom w:val="single" w:sz="4" w:space="0" w:color="000000"/>
              <w:right w:val="single" w:sz="4" w:space="0" w:color="auto"/>
            </w:tcBorders>
            <w:vAlign w:val="center"/>
            <w:hideMark/>
          </w:tcPr>
          <w:p w14:paraId="340443AB" w14:textId="77777777" w:rsidR="00BF5610" w:rsidRPr="00AE682C" w:rsidRDefault="00BF5610" w:rsidP="00BF5610">
            <w:pPr>
              <w:spacing w:line="240" w:lineRule="auto"/>
              <w:rPr>
                <w:rFonts w:eastAsia="Times New Roman" w:cs="Times New Roman"/>
                <w:color w:val="000000"/>
                <w:sz w:val="16"/>
                <w:szCs w:val="16"/>
                <w:lang w:eastAsia="es-CO"/>
              </w:rPr>
            </w:pPr>
          </w:p>
        </w:tc>
        <w:tc>
          <w:tcPr>
            <w:tcW w:w="944" w:type="dxa"/>
            <w:tcBorders>
              <w:top w:val="nil"/>
              <w:left w:val="nil"/>
              <w:bottom w:val="single" w:sz="4" w:space="0" w:color="auto"/>
              <w:right w:val="single" w:sz="4" w:space="0" w:color="auto"/>
            </w:tcBorders>
            <w:shd w:val="clear" w:color="auto" w:fill="auto"/>
            <w:vAlign w:val="center"/>
            <w:hideMark/>
          </w:tcPr>
          <w:p w14:paraId="22A4BAA2"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Público</w:t>
            </w:r>
          </w:p>
        </w:tc>
        <w:tc>
          <w:tcPr>
            <w:tcW w:w="1352" w:type="dxa"/>
            <w:tcBorders>
              <w:top w:val="nil"/>
              <w:left w:val="nil"/>
              <w:bottom w:val="single" w:sz="4" w:space="0" w:color="auto"/>
              <w:right w:val="single" w:sz="4" w:space="0" w:color="auto"/>
            </w:tcBorders>
            <w:shd w:val="clear" w:color="auto" w:fill="auto"/>
            <w:vAlign w:val="center"/>
            <w:hideMark/>
          </w:tcPr>
          <w:p w14:paraId="2498A595"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2.652.962</w:t>
            </w:r>
          </w:p>
        </w:tc>
        <w:tc>
          <w:tcPr>
            <w:tcW w:w="1425" w:type="dxa"/>
            <w:tcBorders>
              <w:top w:val="nil"/>
              <w:left w:val="nil"/>
              <w:bottom w:val="single" w:sz="4" w:space="0" w:color="auto"/>
              <w:right w:val="single" w:sz="4" w:space="0" w:color="auto"/>
            </w:tcBorders>
            <w:shd w:val="clear" w:color="auto" w:fill="auto"/>
            <w:vAlign w:val="center"/>
            <w:hideMark/>
          </w:tcPr>
          <w:p w14:paraId="0F14F89C"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504.000</w:t>
            </w:r>
          </w:p>
        </w:tc>
        <w:tc>
          <w:tcPr>
            <w:tcW w:w="1348" w:type="dxa"/>
            <w:tcBorders>
              <w:top w:val="nil"/>
              <w:left w:val="nil"/>
              <w:bottom w:val="single" w:sz="4" w:space="0" w:color="auto"/>
              <w:right w:val="single" w:sz="4" w:space="0" w:color="auto"/>
            </w:tcBorders>
            <w:shd w:val="clear" w:color="auto" w:fill="auto"/>
            <w:vAlign w:val="center"/>
            <w:hideMark/>
          </w:tcPr>
          <w:p w14:paraId="329223FB"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532.800</w:t>
            </w:r>
          </w:p>
        </w:tc>
        <w:tc>
          <w:tcPr>
            <w:tcW w:w="1314" w:type="dxa"/>
            <w:tcBorders>
              <w:top w:val="nil"/>
              <w:left w:val="nil"/>
              <w:bottom w:val="single" w:sz="4" w:space="0" w:color="auto"/>
              <w:right w:val="single" w:sz="4" w:space="0" w:color="auto"/>
            </w:tcBorders>
            <w:shd w:val="clear" w:color="auto" w:fill="auto"/>
            <w:vAlign w:val="center"/>
            <w:hideMark/>
          </w:tcPr>
          <w:p w14:paraId="2B7B2D93"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3.689.762</w:t>
            </w:r>
          </w:p>
        </w:tc>
      </w:tr>
      <w:tr w:rsidR="00BF5610" w:rsidRPr="00AE682C" w14:paraId="5D406369" w14:textId="77777777" w:rsidTr="0030186F">
        <w:trPr>
          <w:trHeight w:val="342"/>
        </w:trPr>
        <w:tc>
          <w:tcPr>
            <w:tcW w:w="2397" w:type="dxa"/>
            <w:tcBorders>
              <w:top w:val="nil"/>
              <w:left w:val="single" w:sz="4" w:space="0" w:color="auto"/>
              <w:bottom w:val="single" w:sz="4" w:space="0" w:color="auto"/>
              <w:right w:val="single" w:sz="4" w:space="0" w:color="auto"/>
            </w:tcBorders>
            <w:shd w:val="clear" w:color="auto" w:fill="auto"/>
            <w:vAlign w:val="center"/>
            <w:hideMark/>
          </w:tcPr>
          <w:p w14:paraId="4959A23E" w14:textId="77777777" w:rsidR="00BF5610" w:rsidRPr="00AE682C" w:rsidRDefault="00BF5610" w:rsidP="00BF5610">
            <w:pPr>
              <w:spacing w:line="240" w:lineRule="auto"/>
              <w:rPr>
                <w:rFonts w:eastAsia="Times New Roman" w:cs="Times New Roman"/>
                <w:color w:val="000000"/>
                <w:sz w:val="16"/>
                <w:szCs w:val="16"/>
                <w:lang w:eastAsia="es-CO"/>
              </w:rPr>
            </w:pPr>
            <w:r w:rsidRPr="00AE682C">
              <w:rPr>
                <w:rFonts w:eastAsia="Times New Roman" w:cs="Times New Roman"/>
                <w:color w:val="000000"/>
                <w:sz w:val="16"/>
                <w:szCs w:val="16"/>
                <w:lang w:eastAsia="es-CO"/>
              </w:rPr>
              <w:t>Subtotal Medida 14</w:t>
            </w:r>
          </w:p>
        </w:tc>
        <w:tc>
          <w:tcPr>
            <w:tcW w:w="944" w:type="dxa"/>
            <w:tcBorders>
              <w:top w:val="nil"/>
              <w:left w:val="nil"/>
              <w:bottom w:val="single" w:sz="4" w:space="0" w:color="auto"/>
              <w:right w:val="single" w:sz="4" w:space="0" w:color="auto"/>
            </w:tcBorders>
            <w:shd w:val="clear" w:color="auto" w:fill="auto"/>
            <w:vAlign w:val="center"/>
            <w:hideMark/>
          </w:tcPr>
          <w:p w14:paraId="0EB1F081" w14:textId="77777777" w:rsidR="00BF5610" w:rsidRPr="00AE682C" w:rsidRDefault="00BF5610" w:rsidP="00BF5610">
            <w:pPr>
              <w:spacing w:line="240" w:lineRule="auto"/>
              <w:jc w:val="right"/>
              <w:rPr>
                <w:rFonts w:eastAsia="Times New Roman" w:cs="Times New Roman"/>
                <w:color w:val="000000"/>
                <w:sz w:val="16"/>
                <w:szCs w:val="16"/>
                <w:lang w:eastAsia="es-CO"/>
              </w:rPr>
            </w:pPr>
          </w:p>
        </w:tc>
        <w:tc>
          <w:tcPr>
            <w:tcW w:w="1352" w:type="dxa"/>
            <w:tcBorders>
              <w:top w:val="nil"/>
              <w:left w:val="nil"/>
              <w:bottom w:val="single" w:sz="4" w:space="0" w:color="auto"/>
              <w:right w:val="single" w:sz="4" w:space="0" w:color="auto"/>
            </w:tcBorders>
            <w:shd w:val="clear" w:color="auto" w:fill="auto"/>
            <w:vAlign w:val="center"/>
            <w:hideMark/>
          </w:tcPr>
          <w:p w14:paraId="5B643F62" w14:textId="77777777" w:rsidR="00BF5610" w:rsidRPr="00AE682C" w:rsidRDefault="00BF5610" w:rsidP="00BF5610">
            <w:pPr>
              <w:spacing w:line="240" w:lineRule="auto"/>
              <w:jc w:val="right"/>
              <w:rPr>
                <w:rFonts w:eastAsia="Times New Roman" w:cs="Times New Roman"/>
                <w:b/>
                <w:bCs/>
                <w:color w:val="000000"/>
                <w:sz w:val="16"/>
                <w:szCs w:val="16"/>
                <w:lang w:eastAsia="es-CO"/>
              </w:rPr>
            </w:pPr>
            <w:r w:rsidRPr="00AE682C">
              <w:rPr>
                <w:rFonts w:eastAsia="Times New Roman" w:cs="Times New Roman"/>
                <w:b/>
                <w:bCs/>
                <w:color w:val="000000"/>
                <w:sz w:val="16"/>
                <w:szCs w:val="16"/>
                <w:lang w:eastAsia="es-CO"/>
              </w:rPr>
              <w:t>2.652.962</w:t>
            </w:r>
          </w:p>
        </w:tc>
        <w:tc>
          <w:tcPr>
            <w:tcW w:w="1425" w:type="dxa"/>
            <w:tcBorders>
              <w:top w:val="nil"/>
              <w:left w:val="nil"/>
              <w:bottom w:val="single" w:sz="4" w:space="0" w:color="auto"/>
              <w:right w:val="single" w:sz="4" w:space="0" w:color="auto"/>
            </w:tcBorders>
            <w:shd w:val="clear" w:color="auto" w:fill="auto"/>
            <w:vAlign w:val="center"/>
            <w:hideMark/>
          </w:tcPr>
          <w:p w14:paraId="2FE0671F" w14:textId="77777777" w:rsidR="00BF5610" w:rsidRPr="00AE682C" w:rsidRDefault="00BF5610" w:rsidP="00BF5610">
            <w:pPr>
              <w:spacing w:line="240" w:lineRule="auto"/>
              <w:jc w:val="right"/>
              <w:rPr>
                <w:rFonts w:eastAsia="Times New Roman" w:cs="Times New Roman"/>
                <w:b/>
                <w:bCs/>
                <w:color w:val="000000"/>
                <w:sz w:val="16"/>
                <w:szCs w:val="16"/>
                <w:lang w:eastAsia="es-CO"/>
              </w:rPr>
            </w:pPr>
            <w:r w:rsidRPr="00AE682C">
              <w:rPr>
                <w:rFonts w:eastAsia="Times New Roman" w:cs="Times New Roman"/>
                <w:b/>
                <w:bCs/>
                <w:color w:val="000000"/>
                <w:sz w:val="16"/>
                <w:szCs w:val="16"/>
                <w:lang w:eastAsia="es-CO"/>
              </w:rPr>
              <w:t>504.000</w:t>
            </w:r>
          </w:p>
        </w:tc>
        <w:tc>
          <w:tcPr>
            <w:tcW w:w="1348" w:type="dxa"/>
            <w:tcBorders>
              <w:top w:val="nil"/>
              <w:left w:val="nil"/>
              <w:bottom w:val="single" w:sz="4" w:space="0" w:color="auto"/>
              <w:right w:val="single" w:sz="4" w:space="0" w:color="auto"/>
            </w:tcBorders>
            <w:shd w:val="clear" w:color="auto" w:fill="auto"/>
            <w:vAlign w:val="center"/>
            <w:hideMark/>
          </w:tcPr>
          <w:p w14:paraId="4EE0E5E7" w14:textId="77777777" w:rsidR="00BF5610" w:rsidRPr="00AE682C" w:rsidRDefault="00BF5610" w:rsidP="00BF5610">
            <w:pPr>
              <w:spacing w:line="240" w:lineRule="auto"/>
              <w:jc w:val="right"/>
              <w:rPr>
                <w:rFonts w:eastAsia="Times New Roman" w:cs="Times New Roman"/>
                <w:b/>
                <w:bCs/>
                <w:color w:val="000000"/>
                <w:sz w:val="16"/>
                <w:szCs w:val="16"/>
                <w:lang w:eastAsia="es-CO"/>
              </w:rPr>
            </w:pPr>
            <w:r w:rsidRPr="00AE682C">
              <w:rPr>
                <w:rFonts w:eastAsia="Times New Roman" w:cs="Times New Roman"/>
                <w:b/>
                <w:bCs/>
                <w:color w:val="000000"/>
                <w:sz w:val="16"/>
                <w:szCs w:val="16"/>
                <w:lang w:eastAsia="es-CO"/>
              </w:rPr>
              <w:t>532.800</w:t>
            </w:r>
          </w:p>
        </w:tc>
        <w:tc>
          <w:tcPr>
            <w:tcW w:w="1314" w:type="dxa"/>
            <w:tcBorders>
              <w:top w:val="nil"/>
              <w:left w:val="nil"/>
              <w:bottom w:val="single" w:sz="4" w:space="0" w:color="auto"/>
              <w:right w:val="single" w:sz="4" w:space="0" w:color="auto"/>
            </w:tcBorders>
            <w:shd w:val="clear" w:color="auto" w:fill="auto"/>
            <w:vAlign w:val="center"/>
            <w:hideMark/>
          </w:tcPr>
          <w:p w14:paraId="24E0C05D" w14:textId="77777777" w:rsidR="00BF5610" w:rsidRPr="00AE682C" w:rsidRDefault="00BF5610" w:rsidP="00BF5610">
            <w:pPr>
              <w:spacing w:line="240" w:lineRule="auto"/>
              <w:jc w:val="right"/>
              <w:rPr>
                <w:rFonts w:eastAsia="Times New Roman" w:cs="Times New Roman"/>
                <w:b/>
                <w:bCs/>
                <w:color w:val="000000"/>
                <w:sz w:val="16"/>
                <w:szCs w:val="16"/>
                <w:lang w:eastAsia="es-CO"/>
              </w:rPr>
            </w:pPr>
            <w:r w:rsidRPr="00AE682C">
              <w:rPr>
                <w:rFonts w:eastAsia="Times New Roman" w:cs="Times New Roman"/>
                <w:b/>
                <w:bCs/>
                <w:color w:val="000000"/>
                <w:sz w:val="16"/>
                <w:szCs w:val="16"/>
                <w:lang w:eastAsia="es-CO"/>
              </w:rPr>
              <w:t>3.689.762</w:t>
            </w:r>
          </w:p>
        </w:tc>
      </w:tr>
      <w:tr w:rsidR="00BF5610" w:rsidRPr="00AE682C" w14:paraId="3FBFC2A4" w14:textId="77777777" w:rsidTr="0030186F">
        <w:trPr>
          <w:trHeight w:val="330"/>
        </w:trPr>
        <w:tc>
          <w:tcPr>
            <w:tcW w:w="2397" w:type="dxa"/>
            <w:vMerge w:val="restart"/>
            <w:tcBorders>
              <w:top w:val="nil"/>
              <w:left w:val="single" w:sz="4" w:space="0" w:color="auto"/>
              <w:bottom w:val="single" w:sz="4" w:space="0" w:color="000000"/>
              <w:right w:val="single" w:sz="4" w:space="0" w:color="auto"/>
            </w:tcBorders>
            <w:shd w:val="clear" w:color="000000" w:fill="C5D9F1"/>
            <w:vAlign w:val="center"/>
            <w:hideMark/>
          </w:tcPr>
          <w:p w14:paraId="0A3292C2" w14:textId="77777777" w:rsidR="00BF5610" w:rsidRPr="00AE682C" w:rsidRDefault="00BF5610" w:rsidP="00BF5610">
            <w:pPr>
              <w:spacing w:line="240" w:lineRule="auto"/>
              <w:rPr>
                <w:rFonts w:eastAsia="Times New Roman" w:cs="Times New Roman"/>
                <w:color w:val="000000"/>
                <w:sz w:val="16"/>
                <w:szCs w:val="16"/>
                <w:lang w:eastAsia="es-CO"/>
              </w:rPr>
            </w:pPr>
            <w:r w:rsidRPr="00AE682C">
              <w:rPr>
                <w:rFonts w:eastAsia="Times New Roman" w:cs="Times New Roman"/>
                <w:color w:val="000000"/>
                <w:sz w:val="16"/>
                <w:szCs w:val="16"/>
                <w:lang w:eastAsia="es-CO"/>
              </w:rPr>
              <w:t>15. Sistemas Agroforestales - SAF, como alternativa de producción sostenible en el departamento del Quindío</w:t>
            </w:r>
          </w:p>
        </w:tc>
        <w:tc>
          <w:tcPr>
            <w:tcW w:w="944" w:type="dxa"/>
            <w:tcBorders>
              <w:top w:val="nil"/>
              <w:left w:val="nil"/>
              <w:bottom w:val="single" w:sz="4" w:space="0" w:color="auto"/>
              <w:right w:val="single" w:sz="4" w:space="0" w:color="auto"/>
            </w:tcBorders>
            <w:shd w:val="clear" w:color="000000" w:fill="C5D9F1"/>
            <w:vAlign w:val="center"/>
            <w:hideMark/>
          </w:tcPr>
          <w:p w14:paraId="5134C743"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Privado</w:t>
            </w:r>
          </w:p>
        </w:tc>
        <w:tc>
          <w:tcPr>
            <w:tcW w:w="1352" w:type="dxa"/>
            <w:tcBorders>
              <w:top w:val="nil"/>
              <w:left w:val="nil"/>
              <w:bottom w:val="single" w:sz="4" w:space="0" w:color="auto"/>
              <w:right w:val="single" w:sz="4" w:space="0" w:color="auto"/>
            </w:tcBorders>
            <w:shd w:val="clear" w:color="000000" w:fill="C5D9F1"/>
            <w:vAlign w:val="center"/>
            <w:hideMark/>
          </w:tcPr>
          <w:p w14:paraId="70CD2450" w14:textId="77777777" w:rsidR="00BF5610" w:rsidRPr="00AE682C" w:rsidRDefault="00BF5610" w:rsidP="00BF5610">
            <w:pPr>
              <w:spacing w:line="240" w:lineRule="auto"/>
              <w:jc w:val="right"/>
              <w:rPr>
                <w:rFonts w:eastAsia="Times New Roman" w:cs="Times New Roman"/>
                <w:color w:val="000000"/>
                <w:sz w:val="16"/>
                <w:szCs w:val="16"/>
                <w:lang w:eastAsia="es-CO"/>
              </w:rPr>
            </w:pPr>
          </w:p>
        </w:tc>
        <w:tc>
          <w:tcPr>
            <w:tcW w:w="1425" w:type="dxa"/>
            <w:tcBorders>
              <w:top w:val="nil"/>
              <w:left w:val="nil"/>
              <w:bottom w:val="single" w:sz="4" w:space="0" w:color="auto"/>
              <w:right w:val="single" w:sz="4" w:space="0" w:color="auto"/>
            </w:tcBorders>
            <w:shd w:val="clear" w:color="000000" w:fill="C5D9F1"/>
            <w:vAlign w:val="center"/>
            <w:hideMark/>
          </w:tcPr>
          <w:p w14:paraId="08F6FC24" w14:textId="77777777" w:rsidR="00BF5610" w:rsidRPr="00AE682C" w:rsidRDefault="00BF5610" w:rsidP="00BF5610">
            <w:pPr>
              <w:spacing w:line="240" w:lineRule="auto"/>
              <w:jc w:val="right"/>
              <w:rPr>
                <w:rFonts w:eastAsia="Times New Roman" w:cs="Times New Roman"/>
                <w:color w:val="000000"/>
                <w:sz w:val="16"/>
                <w:szCs w:val="16"/>
                <w:lang w:eastAsia="es-CO"/>
              </w:rPr>
            </w:pPr>
          </w:p>
        </w:tc>
        <w:tc>
          <w:tcPr>
            <w:tcW w:w="1348" w:type="dxa"/>
            <w:tcBorders>
              <w:top w:val="nil"/>
              <w:left w:val="nil"/>
              <w:bottom w:val="single" w:sz="4" w:space="0" w:color="auto"/>
              <w:right w:val="single" w:sz="4" w:space="0" w:color="auto"/>
            </w:tcBorders>
            <w:shd w:val="clear" w:color="000000" w:fill="C5D9F1"/>
            <w:vAlign w:val="center"/>
            <w:hideMark/>
          </w:tcPr>
          <w:p w14:paraId="063393EC" w14:textId="77777777" w:rsidR="00BF5610" w:rsidRPr="00AE682C" w:rsidRDefault="00BF5610" w:rsidP="00BF5610">
            <w:pPr>
              <w:spacing w:line="240" w:lineRule="auto"/>
              <w:jc w:val="right"/>
              <w:rPr>
                <w:rFonts w:eastAsia="Times New Roman" w:cs="Times New Roman"/>
                <w:color w:val="000000"/>
                <w:sz w:val="16"/>
                <w:szCs w:val="16"/>
                <w:lang w:eastAsia="es-CO"/>
              </w:rPr>
            </w:pPr>
          </w:p>
        </w:tc>
        <w:tc>
          <w:tcPr>
            <w:tcW w:w="1314" w:type="dxa"/>
            <w:tcBorders>
              <w:top w:val="nil"/>
              <w:left w:val="nil"/>
              <w:bottom w:val="single" w:sz="4" w:space="0" w:color="auto"/>
              <w:right w:val="single" w:sz="4" w:space="0" w:color="auto"/>
            </w:tcBorders>
            <w:shd w:val="clear" w:color="000000" w:fill="C5D9F1"/>
            <w:vAlign w:val="center"/>
            <w:hideMark/>
          </w:tcPr>
          <w:p w14:paraId="03BE89F9"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w:t>
            </w:r>
          </w:p>
        </w:tc>
      </w:tr>
      <w:tr w:rsidR="00BF5610" w:rsidRPr="00AE682C" w14:paraId="6108AC78" w14:textId="77777777" w:rsidTr="0030186F">
        <w:trPr>
          <w:trHeight w:val="462"/>
        </w:trPr>
        <w:tc>
          <w:tcPr>
            <w:tcW w:w="2397" w:type="dxa"/>
            <w:vMerge/>
            <w:tcBorders>
              <w:top w:val="nil"/>
              <w:left w:val="single" w:sz="4" w:space="0" w:color="auto"/>
              <w:bottom w:val="single" w:sz="4" w:space="0" w:color="000000"/>
              <w:right w:val="single" w:sz="4" w:space="0" w:color="auto"/>
            </w:tcBorders>
            <w:vAlign w:val="center"/>
            <w:hideMark/>
          </w:tcPr>
          <w:p w14:paraId="3A9AD55C" w14:textId="77777777" w:rsidR="00BF5610" w:rsidRPr="00AE682C" w:rsidRDefault="00BF5610" w:rsidP="00BF5610">
            <w:pPr>
              <w:spacing w:line="240" w:lineRule="auto"/>
              <w:rPr>
                <w:rFonts w:eastAsia="Times New Roman" w:cs="Times New Roman"/>
                <w:color w:val="000000"/>
                <w:sz w:val="16"/>
                <w:szCs w:val="16"/>
                <w:lang w:eastAsia="es-CO"/>
              </w:rPr>
            </w:pPr>
          </w:p>
        </w:tc>
        <w:tc>
          <w:tcPr>
            <w:tcW w:w="944" w:type="dxa"/>
            <w:tcBorders>
              <w:top w:val="nil"/>
              <w:left w:val="nil"/>
              <w:bottom w:val="single" w:sz="4" w:space="0" w:color="auto"/>
              <w:right w:val="single" w:sz="4" w:space="0" w:color="auto"/>
            </w:tcBorders>
            <w:shd w:val="clear" w:color="000000" w:fill="C5D9F1"/>
            <w:vAlign w:val="center"/>
            <w:hideMark/>
          </w:tcPr>
          <w:p w14:paraId="60F804B5"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Público</w:t>
            </w:r>
          </w:p>
        </w:tc>
        <w:tc>
          <w:tcPr>
            <w:tcW w:w="1352" w:type="dxa"/>
            <w:tcBorders>
              <w:top w:val="nil"/>
              <w:left w:val="nil"/>
              <w:bottom w:val="single" w:sz="4" w:space="0" w:color="auto"/>
              <w:right w:val="single" w:sz="4" w:space="0" w:color="auto"/>
            </w:tcBorders>
            <w:shd w:val="clear" w:color="000000" w:fill="C5D9F1"/>
            <w:vAlign w:val="center"/>
            <w:hideMark/>
          </w:tcPr>
          <w:p w14:paraId="25D98F3D"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466.667</w:t>
            </w:r>
          </w:p>
        </w:tc>
        <w:tc>
          <w:tcPr>
            <w:tcW w:w="1425" w:type="dxa"/>
            <w:tcBorders>
              <w:top w:val="nil"/>
              <w:left w:val="nil"/>
              <w:bottom w:val="single" w:sz="4" w:space="0" w:color="auto"/>
              <w:right w:val="single" w:sz="4" w:space="0" w:color="auto"/>
            </w:tcBorders>
            <w:shd w:val="clear" w:color="000000" w:fill="C5D9F1"/>
            <w:vAlign w:val="center"/>
            <w:hideMark/>
          </w:tcPr>
          <w:p w14:paraId="2658D7D3" w14:textId="77777777" w:rsidR="00BF5610" w:rsidRPr="00AE682C" w:rsidRDefault="00BF5610" w:rsidP="00BF5610">
            <w:pPr>
              <w:spacing w:line="240" w:lineRule="auto"/>
              <w:jc w:val="right"/>
              <w:rPr>
                <w:rFonts w:eastAsia="Times New Roman" w:cs="Times New Roman"/>
                <w:color w:val="000000"/>
                <w:sz w:val="16"/>
                <w:szCs w:val="16"/>
                <w:lang w:eastAsia="es-CO"/>
              </w:rPr>
            </w:pPr>
          </w:p>
        </w:tc>
        <w:tc>
          <w:tcPr>
            <w:tcW w:w="1348" w:type="dxa"/>
            <w:tcBorders>
              <w:top w:val="nil"/>
              <w:left w:val="nil"/>
              <w:bottom w:val="single" w:sz="4" w:space="0" w:color="auto"/>
              <w:right w:val="single" w:sz="4" w:space="0" w:color="auto"/>
            </w:tcBorders>
            <w:shd w:val="clear" w:color="000000" w:fill="C5D9F1"/>
            <w:vAlign w:val="center"/>
            <w:hideMark/>
          </w:tcPr>
          <w:p w14:paraId="395C8A20" w14:textId="77777777" w:rsidR="00BF5610" w:rsidRPr="00AE682C" w:rsidRDefault="00BF5610" w:rsidP="00BF5610">
            <w:pPr>
              <w:spacing w:line="240" w:lineRule="auto"/>
              <w:jc w:val="right"/>
              <w:rPr>
                <w:rFonts w:eastAsia="Times New Roman" w:cs="Times New Roman"/>
                <w:color w:val="000000"/>
                <w:sz w:val="16"/>
                <w:szCs w:val="16"/>
                <w:lang w:eastAsia="es-CO"/>
              </w:rPr>
            </w:pPr>
          </w:p>
        </w:tc>
        <w:tc>
          <w:tcPr>
            <w:tcW w:w="1314" w:type="dxa"/>
            <w:tcBorders>
              <w:top w:val="nil"/>
              <w:left w:val="nil"/>
              <w:bottom w:val="single" w:sz="4" w:space="0" w:color="auto"/>
              <w:right w:val="single" w:sz="4" w:space="0" w:color="auto"/>
            </w:tcBorders>
            <w:shd w:val="clear" w:color="000000" w:fill="C5D9F1"/>
            <w:vAlign w:val="center"/>
            <w:hideMark/>
          </w:tcPr>
          <w:p w14:paraId="2E2BCA9D"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466.667</w:t>
            </w:r>
          </w:p>
        </w:tc>
      </w:tr>
      <w:tr w:rsidR="00BF5610" w:rsidRPr="00AE682C" w14:paraId="2BC8A1FA" w14:textId="77777777" w:rsidTr="0030186F">
        <w:trPr>
          <w:trHeight w:val="252"/>
        </w:trPr>
        <w:tc>
          <w:tcPr>
            <w:tcW w:w="2397" w:type="dxa"/>
            <w:tcBorders>
              <w:top w:val="nil"/>
              <w:left w:val="single" w:sz="4" w:space="0" w:color="auto"/>
              <w:bottom w:val="single" w:sz="4" w:space="0" w:color="auto"/>
              <w:right w:val="single" w:sz="4" w:space="0" w:color="auto"/>
            </w:tcBorders>
            <w:shd w:val="clear" w:color="000000" w:fill="C5D9F1"/>
            <w:vAlign w:val="center"/>
            <w:hideMark/>
          </w:tcPr>
          <w:p w14:paraId="24CD63B8" w14:textId="77777777" w:rsidR="00BF5610" w:rsidRPr="00AE682C" w:rsidRDefault="00BF5610" w:rsidP="00BF5610">
            <w:pPr>
              <w:spacing w:line="240" w:lineRule="auto"/>
              <w:rPr>
                <w:rFonts w:eastAsia="Times New Roman" w:cs="Times New Roman"/>
                <w:color w:val="000000"/>
                <w:sz w:val="16"/>
                <w:szCs w:val="16"/>
                <w:lang w:eastAsia="es-CO"/>
              </w:rPr>
            </w:pPr>
            <w:r w:rsidRPr="00AE682C">
              <w:rPr>
                <w:rFonts w:eastAsia="Times New Roman" w:cs="Times New Roman"/>
                <w:color w:val="000000"/>
                <w:sz w:val="16"/>
                <w:szCs w:val="16"/>
                <w:lang w:eastAsia="es-CO"/>
              </w:rPr>
              <w:t>Subtotal Medida 15</w:t>
            </w:r>
          </w:p>
        </w:tc>
        <w:tc>
          <w:tcPr>
            <w:tcW w:w="944" w:type="dxa"/>
            <w:tcBorders>
              <w:top w:val="nil"/>
              <w:left w:val="nil"/>
              <w:bottom w:val="single" w:sz="4" w:space="0" w:color="auto"/>
              <w:right w:val="single" w:sz="4" w:space="0" w:color="auto"/>
            </w:tcBorders>
            <w:shd w:val="clear" w:color="000000" w:fill="C5D9F1"/>
            <w:vAlign w:val="center"/>
            <w:hideMark/>
          </w:tcPr>
          <w:p w14:paraId="76774170" w14:textId="77777777" w:rsidR="00BF5610" w:rsidRPr="00AE682C" w:rsidRDefault="00BF5610" w:rsidP="00BF5610">
            <w:pPr>
              <w:spacing w:line="240" w:lineRule="auto"/>
              <w:jc w:val="right"/>
              <w:rPr>
                <w:rFonts w:eastAsia="Times New Roman" w:cs="Times New Roman"/>
                <w:color w:val="000000"/>
                <w:sz w:val="16"/>
                <w:szCs w:val="16"/>
                <w:lang w:eastAsia="es-CO"/>
              </w:rPr>
            </w:pPr>
          </w:p>
        </w:tc>
        <w:tc>
          <w:tcPr>
            <w:tcW w:w="1352" w:type="dxa"/>
            <w:tcBorders>
              <w:top w:val="nil"/>
              <w:left w:val="nil"/>
              <w:bottom w:val="single" w:sz="4" w:space="0" w:color="auto"/>
              <w:right w:val="single" w:sz="4" w:space="0" w:color="auto"/>
            </w:tcBorders>
            <w:shd w:val="clear" w:color="000000" w:fill="C5D9F1"/>
            <w:vAlign w:val="center"/>
            <w:hideMark/>
          </w:tcPr>
          <w:p w14:paraId="58165D59" w14:textId="77777777" w:rsidR="00BF5610" w:rsidRPr="00AE682C" w:rsidRDefault="00BF5610" w:rsidP="00BF5610">
            <w:pPr>
              <w:spacing w:line="240" w:lineRule="auto"/>
              <w:jc w:val="right"/>
              <w:rPr>
                <w:rFonts w:eastAsia="Times New Roman" w:cs="Times New Roman"/>
                <w:b/>
                <w:bCs/>
                <w:color w:val="000000"/>
                <w:sz w:val="16"/>
                <w:szCs w:val="16"/>
                <w:lang w:eastAsia="es-CO"/>
              </w:rPr>
            </w:pPr>
            <w:r w:rsidRPr="00AE682C">
              <w:rPr>
                <w:rFonts w:eastAsia="Times New Roman" w:cs="Times New Roman"/>
                <w:b/>
                <w:bCs/>
                <w:color w:val="000000"/>
                <w:sz w:val="16"/>
                <w:szCs w:val="16"/>
                <w:lang w:eastAsia="es-CO"/>
              </w:rPr>
              <w:t>466.667</w:t>
            </w:r>
          </w:p>
        </w:tc>
        <w:tc>
          <w:tcPr>
            <w:tcW w:w="1425" w:type="dxa"/>
            <w:tcBorders>
              <w:top w:val="nil"/>
              <w:left w:val="nil"/>
              <w:bottom w:val="single" w:sz="4" w:space="0" w:color="auto"/>
              <w:right w:val="single" w:sz="4" w:space="0" w:color="auto"/>
            </w:tcBorders>
            <w:shd w:val="clear" w:color="000000" w:fill="C5D9F1"/>
            <w:vAlign w:val="center"/>
            <w:hideMark/>
          </w:tcPr>
          <w:p w14:paraId="6D07FC51" w14:textId="77777777" w:rsidR="00BF5610" w:rsidRPr="00AE682C" w:rsidRDefault="00BF5610" w:rsidP="00BF5610">
            <w:pPr>
              <w:spacing w:line="240" w:lineRule="auto"/>
              <w:jc w:val="right"/>
              <w:rPr>
                <w:rFonts w:eastAsia="Times New Roman" w:cs="Times New Roman"/>
                <w:b/>
                <w:bCs/>
                <w:color w:val="000000"/>
                <w:sz w:val="16"/>
                <w:szCs w:val="16"/>
                <w:lang w:eastAsia="es-CO"/>
              </w:rPr>
            </w:pPr>
            <w:r w:rsidRPr="00AE682C">
              <w:rPr>
                <w:rFonts w:eastAsia="Times New Roman" w:cs="Times New Roman"/>
                <w:b/>
                <w:bCs/>
                <w:color w:val="000000"/>
                <w:sz w:val="16"/>
                <w:szCs w:val="16"/>
                <w:lang w:eastAsia="es-CO"/>
              </w:rPr>
              <w:t>-</w:t>
            </w:r>
          </w:p>
        </w:tc>
        <w:tc>
          <w:tcPr>
            <w:tcW w:w="1348" w:type="dxa"/>
            <w:tcBorders>
              <w:top w:val="nil"/>
              <w:left w:val="nil"/>
              <w:bottom w:val="single" w:sz="4" w:space="0" w:color="auto"/>
              <w:right w:val="single" w:sz="4" w:space="0" w:color="auto"/>
            </w:tcBorders>
            <w:shd w:val="clear" w:color="000000" w:fill="C5D9F1"/>
            <w:vAlign w:val="center"/>
            <w:hideMark/>
          </w:tcPr>
          <w:p w14:paraId="66679939" w14:textId="77777777" w:rsidR="00BF5610" w:rsidRPr="00AE682C" w:rsidRDefault="00BF5610" w:rsidP="00BF5610">
            <w:pPr>
              <w:spacing w:line="240" w:lineRule="auto"/>
              <w:jc w:val="right"/>
              <w:rPr>
                <w:rFonts w:eastAsia="Times New Roman" w:cs="Times New Roman"/>
                <w:b/>
                <w:bCs/>
                <w:color w:val="000000"/>
                <w:sz w:val="16"/>
                <w:szCs w:val="16"/>
                <w:lang w:eastAsia="es-CO"/>
              </w:rPr>
            </w:pPr>
            <w:r w:rsidRPr="00AE682C">
              <w:rPr>
                <w:rFonts w:eastAsia="Times New Roman" w:cs="Times New Roman"/>
                <w:b/>
                <w:bCs/>
                <w:color w:val="000000"/>
                <w:sz w:val="16"/>
                <w:szCs w:val="16"/>
                <w:lang w:eastAsia="es-CO"/>
              </w:rPr>
              <w:t>-</w:t>
            </w:r>
          </w:p>
        </w:tc>
        <w:tc>
          <w:tcPr>
            <w:tcW w:w="1314" w:type="dxa"/>
            <w:tcBorders>
              <w:top w:val="nil"/>
              <w:left w:val="nil"/>
              <w:bottom w:val="single" w:sz="4" w:space="0" w:color="auto"/>
              <w:right w:val="single" w:sz="4" w:space="0" w:color="auto"/>
            </w:tcBorders>
            <w:shd w:val="clear" w:color="000000" w:fill="C5D9F1"/>
            <w:vAlign w:val="center"/>
            <w:hideMark/>
          </w:tcPr>
          <w:p w14:paraId="2F6E0BD4" w14:textId="77777777" w:rsidR="00BF5610" w:rsidRPr="00AE682C" w:rsidRDefault="00BF5610" w:rsidP="00BF5610">
            <w:pPr>
              <w:spacing w:line="240" w:lineRule="auto"/>
              <w:jc w:val="right"/>
              <w:rPr>
                <w:rFonts w:eastAsia="Times New Roman" w:cs="Times New Roman"/>
                <w:b/>
                <w:bCs/>
                <w:color w:val="000000"/>
                <w:sz w:val="16"/>
                <w:szCs w:val="16"/>
                <w:lang w:eastAsia="es-CO"/>
              </w:rPr>
            </w:pPr>
            <w:r w:rsidRPr="00AE682C">
              <w:rPr>
                <w:rFonts w:eastAsia="Times New Roman" w:cs="Times New Roman"/>
                <w:b/>
                <w:bCs/>
                <w:color w:val="000000"/>
                <w:sz w:val="16"/>
                <w:szCs w:val="16"/>
                <w:lang w:eastAsia="es-CO"/>
              </w:rPr>
              <w:t>466.667</w:t>
            </w:r>
          </w:p>
        </w:tc>
      </w:tr>
      <w:tr w:rsidR="00BF5610" w:rsidRPr="00AE682C" w14:paraId="7CB31849" w14:textId="77777777" w:rsidTr="0030186F">
        <w:trPr>
          <w:trHeight w:val="330"/>
        </w:trPr>
        <w:tc>
          <w:tcPr>
            <w:tcW w:w="2397" w:type="dxa"/>
            <w:vMerge w:val="restart"/>
            <w:tcBorders>
              <w:top w:val="nil"/>
              <w:left w:val="single" w:sz="4" w:space="0" w:color="auto"/>
              <w:bottom w:val="single" w:sz="4" w:space="0" w:color="000000"/>
              <w:right w:val="single" w:sz="4" w:space="0" w:color="auto"/>
            </w:tcBorders>
            <w:shd w:val="clear" w:color="auto" w:fill="auto"/>
            <w:vAlign w:val="center"/>
            <w:hideMark/>
          </w:tcPr>
          <w:p w14:paraId="4AFAC51E" w14:textId="77777777" w:rsidR="00BF5610" w:rsidRPr="00AE682C" w:rsidRDefault="00BF5610" w:rsidP="00BF5610">
            <w:pPr>
              <w:spacing w:line="240" w:lineRule="auto"/>
              <w:rPr>
                <w:rFonts w:eastAsia="Times New Roman" w:cs="Times New Roman"/>
                <w:color w:val="000000"/>
                <w:sz w:val="16"/>
                <w:szCs w:val="16"/>
                <w:lang w:eastAsia="es-CO"/>
              </w:rPr>
            </w:pPr>
            <w:r w:rsidRPr="00AE682C">
              <w:rPr>
                <w:rFonts w:eastAsia="Times New Roman" w:cs="Times New Roman"/>
                <w:color w:val="000000"/>
                <w:sz w:val="16"/>
                <w:szCs w:val="16"/>
                <w:lang w:eastAsia="es-CO"/>
              </w:rPr>
              <w:t>16. Sistema de Alertas Tempranas</w:t>
            </w:r>
          </w:p>
        </w:tc>
        <w:tc>
          <w:tcPr>
            <w:tcW w:w="944" w:type="dxa"/>
            <w:tcBorders>
              <w:top w:val="nil"/>
              <w:left w:val="nil"/>
              <w:bottom w:val="single" w:sz="4" w:space="0" w:color="auto"/>
              <w:right w:val="single" w:sz="4" w:space="0" w:color="auto"/>
            </w:tcBorders>
            <w:shd w:val="clear" w:color="auto" w:fill="auto"/>
            <w:vAlign w:val="center"/>
            <w:hideMark/>
          </w:tcPr>
          <w:p w14:paraId="1168ECD0"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Privado</w:t>
            </w:r>
          </w:p>
        </w:tc>
        <w:tc>
          <w:tcPr>
            <w:tcW w:w="1352" w:type="dxa"/>
            <w:tcBorders>
              <w:top w:val="nil"/>
              <w:left w:val="nil"/>
              <w:bottom w:val="single" w:sz="4" w:space="0" w:color="auto"/>
              <w:right w:val="single" w:sz="4" w:space="0" w:color="auto"/>
            </w:tcBorders>
            <w:shd w:val="clear" w:color="auto" w:fill="auto"/>
            <w:vAlign w:val="center"/>
            <w:hideMark/>
          </w:tcPr>
          <w:p w14:paraId="0151A409" w14:textId="77777777" w:rsidR="00BF5610" w:rsidRPr="00AE682C" w:rsidRDefault="00BF5610" w:rsidP="00BF5610">
            <w:pPr>
              <w:spacing w:line="240" w:lineRule="auto"/>
              <w:jc w:val="right"/>
              <w:rPr>
                <w:rFonts w:eastAsia="Times New Roman" w:cs="Times New Roman"/>
                <w:color w:val="000000"/>
                <w:sz w:val="16"/>
                <w:szCs w:val="16"/>
                <w:lang w:eastAsia="es-CO"/>
              </w:rPr>
            </w:pPr>
          </w:p>
        </w:tc>
        <w:tc>
          <w:tcPr>
            <w:tcW w:w="1425" w:type="dxa"/>
            <w:tcBorders>
              <w:top w:val="nil"/>
              <w:left w:val="nil"/>
              <w:bottom w:val="single" w:sz="4" w:space="0" w:color="auto"/>
              <w:right w:val="single" w:sz="4" w:space="0" w:color="auto"/>
            </w:tcBorders>
            <w:shd w:val="clear" w:color="auto" w:fill="auto"/>
            <w:vAlign w:val="center"/>
            <w:hideMark/>
          </w:tcPr>
          <w:p w14:paraId="340E90C9" w14:textId="77777777" w:rsidR="00BF5610" w:rsidRPr="00AE682C" w:rsidRDefault="00BF5610" w:rsidP="00BF5610">
            <w:pPr>
              <w:spacing w:line="240" w:lineRule="auto"/>
              <w:jc w:val="right"/>
              <w:rPr>
                <w:rFonts w:eastAsia="Times New Roman" w:cs="Times New Roman"/>
                <w:color w:val="000000"/>
                <w:sz w:val="16"/>
                <w:szCs w:val="16"/>
                <w:lang w:eastAsia="es-CO"/>
              </w:rPr>
            </w:pPr>
          </w:p>
        </w:tc>
        <w:tc>
          <w:tcPr>
            <w:tcW w:w="1348" w:type="dxa"/>
            <w:tcBorders>
              <w:top w:val="nil"/>
              <w:left w:val="nil"/>
              <w:bottom w:val="single" w:sz="4" w:space="0" w:color="auto"/>
              <w:right w:val="single" w:sz="4" w:space="0" w:color="auto"/>
            </w:tcBorders>
            <w:shd w:val="clear" w:color="auto" w:fill="auto"/>
            <w:vAlign w:val="center"/>
            <w:hideMark/>
          </w:tcPr>
          <w:p w14:paraId="2DD54C9C" w14:textId="77777777" w:rsidR="00BF5610" w:rsidRPr="00AE682C" w:rsidRDefault="00BF5610" w:rsidP="00BF5610">
            <w:pPr>
              <w:spacing w:line="240" w:lineRule="auto"/>
              <w:jc w:val="right"/>
              <w:rPr>
                <w:rFonts w:eastAsia="Times New Roman" w:cs="Times New Roman"/>
                <w:color w:val="000000"/>
                <w:sz w:val="16"/>
                <w:szCs w:val="16"/>
                <w:lang w:eastAsia="es-CO"/>
              </w:rPr>
            </w:pPr>
          </w:p>
        </w:tc>
        <w:tc>
          <w:tcPr>
            <w:tcW w:w="1314" w:type="dxa"/>
            <w:tcBorders>
              <w:top w:val="nil"/>
              <w:left w:val="nil"/>
              <w:bottom w:val="single" w:sz="4" w:space="0" w:color="auto"/>
              <w:right w:val="single" w:sz="4" w:space="0" w:color="auto"/>
            </w:tcBorders>
            <w:shd w:val="clear" w:color="auto" w:fill="auto"/>
            <w:vAlign w:val="center"/>
            <w:hideMark/>
          </w:tcPr>
          <w:p w14:paraId="6AE8B6A0"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w:t>
            </w:r>
          </w:p>
        </w:tc>
      </w:tr>
      <w:tr w:rsidR="00BF5610" w:rsidRPr="00AE682C" w14:paraId="19417C58" w14:textId="77777777" w:rsidTr="0030186F">
        <w:trPr>
          <w:trHeight w:val="289"/>
        </w:trPr>
        <w:tc>
          <w:tcPr>
            <w:tcW w:w="2397" w:type="dxa"/>
            <w:vMerge/>
            <w:tcBorders>
              <w:top w:val="nil"/>
              <w:left w:val="single" w:sz="4" w:space="0" w:color="auto"/>
              <w:bottom w:val="single" w:sz="4" w:space="0" w:color="000000"/>
              <w:right w:val="single" w:sz="4" w:space="0" w:color="auto"/>
            </w:tcBorders>
            <w:vAlign w:val="center"/>
            <w:hideMark/>
          </w:tcPr>
          <w:p w14:paraId="7DB7B05C" w14:textId="77777777" w:rsidR="00BF5610" w:rsidRPr="00AE682C" w:rsidRDefault="00BF5610" w:rsidP="00BF5610">
            <w:pPr>
              <w:spacing w:line="240" w:lineRule="auto"/>
              <w:rPr>
                <w:rFonts w:eastAsia="Times New Roman" w:cs="Times New Roman"/>
                <w:color w:val="000000"/>
                <w:sz w:val="16"/>
                <w:szCs w:val="16"/>
                <w:lang w:eastAsia="es-CO"/>
              </w:rPr>
            </w:pPr>
          </w:p>
        </w:tc>
        <w:tc>
          <w:tcPr>
            <w:tcW w:w="944" w:type="dxa"/>
            <w:tcBorders>
              <w:top w:val="nil"/>
              <w:left w:val="nil"/>
              <w:bottom w:val="single" w:sz="4" w:space="0" w:color="auto"/>
              <w:right w:val="single" w:sz="4" w:space="0" w:color="auto"/>
            </w:tcBorders>
            <w:shd w:val="clear" w:color="auto" w:fill="auto"/>
            <w:vAlign w:val="center"/>
            <w:hideMark/>
          </w:tcPr>
          <w:p w14:paraId="0AF5C5C4"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Público</w:t>
            </w:r>
          </w:p>
        </w:tc>
        <w:tc>
          <w:tcPr>
            <w:tcW w:w="1352" w:type="dxa"/>
            <w:tcBorders>
              <w:top w:val="nil"/>
              <w:left w:val="nil"/>
              <w:bottom w:val="single" w:sz="4" w:space="0" w:color="auto"/>
              <w:right w:val="single" w:sz="4" w:space="0" w:color="auto"/>
            </w:tcBorders>
            <w:shd w:val="clear" w:color="auto" w:fill="auto"/>
            <w:vAlign w:val="center"/>
            <w:hideMark/>
          </w:tcPr>
          <w:p w14:paraId="11B0ABED"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3.195.427</w:t>
            </w:r>
          </w:p>
        </w:tc>
        <w:tc>
          <w:tcPr>
            <w:tcW w:w="1425" w:type="dxa"/>
            <w:tcBorders>
              <w:top w:val="nil"/>
              <w:left w:val="nil"/>
              <w:bottom w:val="single" w:sz="4" w:space="0" w:color="auto"/>
              <w:right w:val="single" w:sz="4" w:space="0" w:color="auto"/>
            </w:tcBorders>
            <w:shd w:val="clear" w:color="auto" w:fill="auto"/>
            <w:vAlign w:val="center"/>
            <w:hideMark/>
          </w:tcPr>
          <w:p w14:paraId="41C04DA8"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3.195.427</w:t>
            </w:r>
          </w:p>
        </w:tc>
        <w:tc>
          <w:tcPr>
            <w:tcW w:w="1348" w:type="dxa"/>
            <w:tcBorders>
              <w:top w:val="nil"/>
              <w:left w:val="nil"/>
              <w:bottom w:val="single" w:sz="4" w:space="0" w:color="auto"/>
              <w:right w:val="single" w:sz="4" w:space="0" w:color="auto"/>
            </w:tcBorders>
            <w:shd w:val="clear" w:color="auto" w:fill="auto"/>
            <w:vAlign w:val="center"/>
            <w:hideMark/>
          </w:tcPr>
          <w:p w14:paraId="09700678"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3.195.427</w:t>
            </w:r>
          </w:p>
        </w:tc>
        <w:tc>
          <w:tcPr>
            <w:tcW w:w="1314" w:type="dxa"/>
            <w:tcBorders>
              <w:top w:val="nil"/>
              <w:left w:val="nil"/>
              <w:bottom w:val="single" w:sz="4" w:space="0" w:color="auto"/>
              <w:right w:val="single" w:sz="4" w:space="0" w:color="auto"/>
            </w:tcBorders>
            <w:shd w:val="clear" w:color="auto" w:fill="auto"/>
            <w:vAlign w:val="center"/>
            <w:hideMark/>
          </w:tcPr>
          <w:p w14:paraId="29B4D44E"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9.586.280</w:t>
            </w:r>
          </w:p>
        </w:tc>
      </w:tr>
      <w:tr w:rsidR="00BF5610" w:rsidRPr="00AE682C" w14:paraId="235A1D55" w14:textId="77777777" w:rsidTr="0030186F">
        <w:trPr>
          <w:trHeight w:val="312"/>
        </w:trPr>
        <w:tc>
          <w:tcPr>
            <w:tcW w:w="2397" w:type="dxa"/>
            <w:tcBorders>
              <w:top w:val="nil"/>
              <w:left w:val="single" w:sz="4" w:space="0" w:color="auto"/>
              <w:bottom w:val="single" w:sz="4" w:space="0" w:color="auto"/>
              <w:right w:val="single" w:sz="4" w:space="0" w:color="auto"/>
            </w:tcBorders>
            <w:shd w:val="clear" w:color="auto" w:fill="auto"/>
            <w:vAlign w:val="center"/>
            <w:hideMark/>
          </w:tcPr>
          <w:p w14:paraId="004C04CE" w14:textId="77777777" w:rsidR="00BF5610" w:rsidRPr="00AE682C" w:rsidRDefault="00BF5610" w:rsidP="00BF5610">
            <w:pPr>
              <w:spacing w:line="240" w:lineRule="auto"/>
              <w:rPr>
                <w:rFonts w:eastAsia="Times New Roman" w:cs="Times New Roman"/>
                <w:color w:val="000000"/>
                <w:sz w:val="16"/>
                <w:szCs w:val="16"/>
                <w:lang w:eastAsia="es-CO"/>
              </w:rPr>
            </w:pPr>
            <w:r w:rsidRPr="00AE682C">
              <w:rPr>
                <w:rFonts w:eastAsia="Times New Roman" w:cs="Times New Roman"/>
                <w:color w:val="000000"/>
                <w:sz w:val="16"/>
                <w:szCs w:val="16"/>
                <w:lang w:eastAsia="es-CO"/>
              </w:rPr>
              <w:t>Subtotal Medida 16</w:t>
            </w:r>
          </w:p>
        </w:tc>
        <w:tc>
          <w:tcPr>
            <w:tcW w:w="944" w:type="dxa"/>
            <w:tcBorders>
              <w:top w:val="nil"/>
              <w:left w:val="nil"/>
              <w:bottom w:val="single" w:sz="4" w:space="0" w:color="auto"/>
              <w:right w:val="single" w:sz="4" w:space="0" w:color="auto"/>
            </w:tcBorders>
            <w:shd w:val="clear" w:color="auto" w:fill="auto"/>
            <w:vAlign w:val="center"/>
            <w:hideMark/>
          </w:tcPr>
          <w:p w14:paraId="7F60F539" w14:textId="77777777" w:rsidR="00BF5610" w:rsidRPr="00AE682C" w:rsidRDefault="00BF5610" w:rsidP="00BF5610">
            <w:pPr>
              <w:spacing w:line="240" w:lineRule="auto"/>
              <w:jc w:val="right"/>
              <w:rPr>
                <w:rFonts w:eastAsia="Times New Roman" w:cs="Times New Roman"/>
                <w:color w:val="000000"/>
                <w:sz w:val="16"/>
                <w:szCs w:val="16"/>
                <w:lang w:eastAsia="es-CO"/>
              </w:rPr>
            </w:pPr>
          </w:p>
        </w:tc>
        <w:tc>
          <w:tcPr>
            <w:tcW w:w="1352" w:type="dxa"/>
            <w:tcBorders>
              <w:top w:val="nil"/>
              <w:left w:val="nil"/>
              <w:bottom w:val="single" w:sz="4" w:space="0" w:color="auto"/>
              <w:right w:val="single" w:sz="4" w:space="0" w:color="auto"/>
            </w:tcBorders>
            <w:shd w:val="clear" w:color="auto" w:fill="auto"/>
            <w:vAlign w:val="center"/>
            <w:hideMark/>
          </w:tcPr>
          <w:p w14:paraId="45AC9A39" w14:textId="77777777" w:rsidR="00BF5610" w:rsidRPr="00AE682C" w:rsidRDefault="00BF5610" w:rsidP="00BF5610">
            <w:pPr>
              <w:spacing w:line="240" w:lineRule="auto"/>
              <w:jc w:val="right"/>
              <w:rPr>
                <w:rFonts w:eastAsia="Times New Roman" w:cs="Times New Roman"/>
                <w:b/>
                <w:bCs/>
                <w:color w:val="000000"/>
                <w:sz w:val="16"/>
                <w:szCs w:val="16"/>
                <w:lang w:eastAsia="es-CO"/>
              </w:rPr>
            </w:pPr>
            <w:r w:rsidRPr="00AE682C">
              <w:rPr>
                <w:rFonts w:eastAsia="Times New Roman" w:cs="Times New Roman"/>
                <w:b/>
                <w:bCs/>
                <w:color w:val="000000"/>
                <w:sz w:val="16"/>
                <w:szCs w:val="16"/>
                <w:lang w:eastAsia="es-CO"/>
              </w:rPr>
              <w:t>3.195.427</w:t>
            </w:r>
          </w:p>
        </w:tc>
        <w:tc>
          <w:tcPr>
            <w:tcW w:w="1425" w:type="dxa"/>
            <w:tcBorders>
              <w:top w:val="nil"/>
              <w:left w:val="nil"/>
              <w:bottom w:val="single" w:sz="4" w:space="0" w:color="auto"/>
              <w:right w:val="single" w:sz="4" w:space="0" w:color="auto"/>
            </w:tcBorders>
            <w:shd w:val="clear" w:color="auto" w:fill="auto"/>
            <w:vAlign w:val="center"/>
            <w:hideMark/>
          </w:tcPr>
          <w:p w14:paraId="09A55101" w14:textId="77777777" w:rsidR="00BF5610" w:rsidRPr="00AE682C" w:rsidRDefault="00BF5610" w:rsidP="00BF5610">
            <w:pPr>
              <w:spacing w:line="240" w:lineRule="auto"/>
              <w:jc w:val="right"/>
              <w:rPr>
                <w:rFonts w:eastAsia="Times New Roman" w:cs="Times New Roman"/>
                <w:b/>
                <w:bCs/>
                <w:color w:val="000000"/>
                <w:sz w:val="16"/>
                <w:szCs w:val="16"/>
                <w:lang w:eastAsia="es-CO"/>
              </w:rPr>
            </w:pPr>
            <w:r w:rsidRPr="00AE682C">
              <w:rPr>
                <w:rFonts w:eastAsia="Times New Roman" w:cs="Times New Roman"/>
                <w:b/>
                <w:bCs/>
                <w:color w:val="000000"/>
                <w:sz w:val="16"/>
                <w:szCs w:val="16"/>
                <w:lang w:eastAsia="es-CO"/>
              </w:rPr>
              <w:t>3.195.427</w:t>
            </w:r>
          </w:p>
        </w:tc>
        <w:tc>
          <w:tcPr>
            <w:tcW w:w="1348" w:type="dxa"/>
            <w:tcBorders>
              <w:top w:val="nil"/>
              <w:left w:val="nil"/>
              <w:bottom w:val="single" w:sz="4" w:space="0" w:color="auto"/>
              <w:right w:val="single" w:sz="4" w:space="0" w:color="auto"/>
            </w:tcBorders>
            <w:shd w:val="clear" w:color="auto" w:fill="auto"/>
            <w:vAlign w:val="center"/>
            <w:hideMark/>
          </w:tcPr>
          <w:p w14:paraId="2621541A" w14:textId="77777777" w:rsidR="00BF5610" w:rsidRPr="00AE682C" w:rsidRDefault="00BF5610" w:rsidP="00BF5610">
            <w:pPr>
              <w:spacing w:line="240" w:lineRule="auto"/>
              <w:jc w:val="right"/>
              <w:rPr>
                <w:rFonts w:eastAsia="Times New Roman" w:cs="Times New Roman"/>
                <w:b/>
                <w:bCs/>
                <w:color w:val="000000"/>
                <w:sz w:val="16"/>
                <w:szCs w:val="16"/>
                <w:lang w:eastAsia="es-CO"/>
              </w:rPr>
            </w:pPr>
            <w:r w:rsidRPr="00AE682C">
              <w:rPr>
                <w:rFonts w:eastAsia="Times New Roman" w:cs="Times New Roman"/>
                <w:b/>
                <w:bCs/>
                <w:color w:val="000000"/>
                <w:sz w:val="16"/>
                <w:szCs w:val="16"/>
                <w:lang w:eastAsia="es-CO"/>
              </w:rPr>
              <w:t>3.195.427</w:t>
            </w:r>
          </w:p>
        </w:tc>
        <w:tc>
          <w:tcPr>
            <w:tcW w:w="1314" w:type="dxa"/>
            <w:tcBorders>
              <w:top w:val="nil"/>
              <w:left w:val="nil"/>
              <w:bottom w:val="single" w:sz="4" w:space="0" w:color="auto"/>
              <w:right w:val="single" w:sz="4" w:space="0" w:color="auto"/>
            </w:tcBorders>
            <w:shd w:val="clear" w:color="auto" w:fill="auto"/>
            <w:vAlign w:val="center"/>
            <w:hideMark/>
          </w:tcPr>
          <w:p w14:paraId="67A440E2" w14:textId="77777777" w:rsidR="00BF5610" w:rsidRPr="00AE682C" w:rsidRDefault="00BF5610" w:rsidP="00BF5610">
            <w:pPr>
              <w:spacing w:line="240" w:lineRule="auto"/>
              <w:jc w:val="right"/>
              <w:rPr>
                <w:rFonts w:eastAsia="Times New Roman" w:cs="Times New Roman"/>
                <w:b/>
                <w:bCs/>
                <w:color w:val="000000"/>
                <w:sz w:val="16"/>
                <w:szCs w:val="16"/>
                <w:lang w:eastAsia="es-CO"/>
              </w:rPr>
            </w:pPr>
            <w:r w:rsidRPr="00AE682C">
              <w:rPr>
                <w:rFonts w:eastAsia="Times New Roman" w:cs="Times New Roman"/>
                <w:b/>
                <w:bCs/>
                <w:color w:val="000000"/>
                <w:sz w:val="16"/>
                <w:szCs w:val="16"/>
                <w:lang w:eastAsia="es-CO"/>
              </w:rPr>
              <w:t>9.586.280</w:t>
            </w:r>
          </w:p>
        </w:tc>
      </w:tr>
      <w:tr w:rsidR="00BF5610" w:rsidRPr="00AE682C" w14:paraId="64E2F3CD" w14:textId="77777777" w:rsidTr="0030186F">
        <w:trPr>
          <w:trHeight w:val="259"/>
        </w:trPr>
        <w:tc>
          <w:tcPr>
            <w:tcW w:w="2397" w:type="dxa"/>
            <w:vMerge w:val="restart"/>
            <w:tcBorders>
              <w:top w:val="nil"/>
              <w:left w:val="single" w:sz="4" w:space="0" w:color="auto"/>
              <w:bottom w:val="single" w:sz="4" w:space="0" w:color="000000"/>
              <w:right w:val="single" w:sz="4" w:space="0" w:color="auto"/>
            </w:tcBorders>
            <w:shd w:val="clear" w:color="000000" w:fill="C5D9F1"/>
            <w:vAlign w:val="center"/>
            <w:hideMark/>
          </w:tcPr>
          <w:p w14:paraId="532409B0" w14:textId="77777777" w:rsidR="00BF5610" w:rsidRPr="00AE682C" w:rsidRDefault="00BF5610" w:rsidP="00BF5610">
            <w:pPr>
              <w:spacing w:line="240" w:lineRule="auto"/>
              <w:rPr>
                <w:rFonts w:eastAsia="Times New Roman" w:cs="Times New Roman"/>
                <w:color w:val="000000"/>
                <w:sz w:val="16"/>
                <w:szCs w:val="16"/>
                <w:lang w:eastAsia="es-CO"/>
              </w:rPr>
            </w:pPr>
            <w:r w:rsidRPr="00AE682C">
              <w:rPr>
                <w:rFonts w:eastAsia="Times New Roman" w:cs="Times New Roman"/>
                <w:color w:val="000000"/>
                <w:sz w:val="16"/>
                <w:szCs w:val="16"/>
                <w:lang w:eastAsia="es-CO"/>
              </w:rPr>
              <w:t>17. Aprovechamiento de aguas lluvía y escorrentía</w:t>
            </w:r>
          </w:p>
        </w:tc>
        <w:tc>
          <w:tcPr>
            <w:tcW w:w="944" w:type="dxa"/>
            <w:tcBorders>
              <w:top w:val="nil"/>
              <w:left w:val="nil"/>
              <w:bottom w:val="single" w:sz="4" w:space="0" w:color="auto"/>
              <w:right w:val="single" w:sz="4" w:space="0" w:color="auto"/>
            </w:tcBorders>
            <w:shd w:val="clear" w:color="000000" w:fill="C5D9F1"/>
            <w:vAlign w:val="center"/>
            <w:hideMark/>
          </w:tcPr>
          <w:p w14:paraId="28948D8A"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Privado</w:t>
            </w:r>
          </w:p>
        </w:tc>
        <w:tc>
          <w:tcPr>
            <w:tcW w:w="1352" w:type="dxa"/>
            <w:tcBorders>
              <w:top w:val="nil"/>
              <w:left w:val="nil"/>
              <w:bottom w:val="single" w:sz="4" w:space="0" w:color="auto"/>
              <w:right w:val="single" w:sz="4" w:space="0" w:color="auto"/>
            </w:tcBorders>
            <w:shd w:val="clear" w:color="000000" w:fill="C5D9F1"/>
            <w:vAlign w:val="center"/>
            <w:hideMark/>
          </w:tcPr>
          <w:p w14:paraId="6606B07C" w14:textId="77777777" w:rsidR="00BF5610" w:rsidRPr="00AE682C" w:rsidRDefault="00BF5610" w:rsidP="00BF5610">
            <w:pPr>
              <w:spacing w:line="240" w:lineRule="auto"/>
              <w:jc w:val="right"/>
              <w:rPr>
                <w:rFonts w:eastAsia="Times New Roman" w:cs="Times New Roman"/>
                <w:color w:val="000000"/>
                <w:sz w:val="16"/>
                <w:szCs w:val="16"/>
                <w:lang w:eastAsia="es-CO"/>
              </w:rPr>
            </w:pPr>
          </w:p>
        </w:tc>
        <w:tc>
          <w:tcPr>
            <w:tcW w:w="1425" w:type="dxa"/>
            <w:tcBorders>
              <w:top w:val="nil"/>
              <w:left w:val="nil"/>
              <w:bottom w:val="single" w:sz="4" w:space="0" w:color="auto"/>
              <w:right w:val="single" w:sz="4" w:space="0" w:color="auto"/>
            </w:tcBorders>
            <w:shd w:val="clear" w:color="000000" w:fill="C5D9F1"/>
            <w:vAlign w:val="center"/>
            <w:hideMark/>
          </w:tcPr>
          <w:p w14:paraId="29AD7E95" w14:textId="77777777" w:rsidR="00BF5610" w:rsidRPr="00AE682C" w:rsidRDefault="00BF5610" w:rsidP="00BF5610">
            <w:pPr>
              <w:spacing w:line="240" w:lineRule="auto"/>
              <w:jc w:val="right"/>
              <w:rPr>
                <w:rFonts w:eastAsia="Times New Roman" w:cs="Times New Roman"/>
                <w:color w:val="000000"/>
                <w:sz w:val="16"/>
                <w:szCs w:val="16"/>
                <w:lang w:eastAsia="es-CO"/>
              </w:rPr>
            </w:pPr>
          </w:p>
        </w:tc>
        <w:tc>
          <w:tcPr>
            <w:tcW w:w="1348" w:type="dxa"/>
            <w:tcBorders>
              <w:top w:val="nil"/>
              <w:left w:val="nil"/>
              <w:bottom w:val="single" w:sz="4" w:space="0" w:color="auto"/>
              <w:right w:val="single" w:sz="4" w:space="0" w:color="auto"/>
            </w:tcBorders>
            <w:shd w:val="clear" w:color="000000" w:fill="C5D9F1"/>
            <w:vAlign w:val="center"/>
            <w:hideMark/>
          </w:tcPr>
          <w:p w14:paraId="7FDDE56E" w14:textId="77777777" w:rsidR="00BF5610" w:rsidRPr="00AE682C" w:rsidRDefault="00BF5610" w:rsidP="00BF5610">
            <w:pPr>
              <w:spacing w:line="240" w:lineRule="auto"/>
              <w:jc w:val="right"/>
              <w:rPr>
                <w:rFonts w:eastAsia="Times New Roman" w:cs="Times New Roman"/>
                <w:color w:val="000000"/>
                <w:sz w:val="16"/>
                <w:szCs w:val="16"/>
                <w:lang w:eastAsia="es-CO"/>
              </w:rPr>
            </w:pPr>
          </w:p>
        </w:tc>
        <w:tc>
          <w:tcPr>
            <w:tcW w:w="1314" w:type="dxa"/>
            <w:tcBorders>
              <w:top w:val="nil"/>
              <w:left w:val="nil"/>
              <w:bottom w:val="single" w:sz="4" w:space="0" w:color="auto"/>
              <w:right w:val="single" w:sz="4" w:space="0" w:color="auto"/>
            </w:tcBorders>
            <w:shd w:val="clear" w:color="000000" w:fill="C5D9F1"/>
            <w:vAlign w:val="center"/>
            <w:hideMark/>
          </w:tcPr>
          <w:p w14:paraId="7EB79BDA"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w:t>
            </w:r>
          </w:p>
        </w:tc>
      </w:tr>
      <w:tr w:rsidR="00BF5610" w:rsidRPr="00AE682C" w14:paraId="6FC72F6E" w14:textId="77777777" w:rsidTr="0030186F">
        <w:trPr>
          <w:trHeight w:val="330"/>
        </w:trPr>
        <w:tc>
          <w:tcPr>
            <w:tcW w:w="2397" w:type="dxa"/>
            <w:vMerge/>
            <w:tcBorders>
              <w:top w:val="nil"/>
              <w:left w:val="single" w:sz="4" w:space="0" w:color="auto"/>
              <w:bottom w:val="single" w:sz="4" w:space="0" w:color="000000"/>
              <w:right w:val="single" w:sz="4" w:space="0" w:color="auto"/>
            </w:tcBorders>
            <w:vAlign w:val="center"/>
            <w:hideMark/>
          </w:tcPr>
          <w:p w14:paraId="71AFF82E" w14:textId="77777777" w:rsidR="00BF5610" w:rsidRPr="00AE682C" w:rsidRDefault="00BF5610" w:rsidP="00BF5610">
            <w:pPr>
              <w:spacing w:line="240" w:lineRule="auto"/>
              <w:rPr>
                <w:rFonts w:eastAsia="Times New Roman" w:cs="Times New Roman"/>
                <w:color w:val="000000"/>
                <w:sz w:val="16"/>
                <w:szCs w:val="16"/>
                <w:lang w:eastAsia="es-CO"/>
              </w:rPr>
            </w:pPr>
          </w:p>
        </w:tc>
        <w:tc>
          <w:tcPr>
            <w:tcW w:w="944" w:type="dxa"/>
            <w:tcBorders>
              <w:top w:val="nil"/>
              <w:left w:val="nil"/>
              <w:bottom w:val="single" w:sz="4" w:space="0" w:color="auto"/>
              <w:right w:val="single" w:sz="4" w:space="0" w:color="auto"/>
            </w:tcBorders>
            <w:shd w:val="clear" w:color="000000" w:fill="C5D9F1"/>
            <w:vAlign w:val="center"/>
            <w:hideMark/>
          </w:tcPr>
          <w:p w14:paraId="06D0EE75"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Público</w:t>
            </w:r>
          </w:p>
        </w:tc>
        <w:tc>
          <w:tcPr>
            <w:tcW w:w="1352" w:type="dxa"/>
            <w:tcBorders>
              <w:top w:val="nil"/>
              <w:left w:val="nil"/>
              <w:bottom w:val="single" w:sz="4" w:space="0" w:color="auto"/>
              <w:right w:val="single" w:sz="4" w:space="0" w:color="auto"/>
            </w:tcBorders>
            <w:shd w:val="clear" w:color="000000" w:fill="C5D9F1"/>
            <w:vAlign w:val="center"/>
            <w:hideMark/>
          </w:tcPr>
          <w:p w14:paraId="1858A7CB"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413.938</w:t>
            </w:r>
          </w:p>
        </w:tc>
        <w:tc>
          <w:tcPr>
            <w:tcW w:w="1425" w:type="dxa"/>
            <w:tcBorders>
              <w:top w:val="nil"/>
              <w:left w:val="nil"/>
              <w:bottom w:val="single" w:sz="4" w:space="0" w:color="auto"/>
              <w:right w:val="single" w:sz="4" w:space="0" w:color="auto"/>
            </w:tcBorders>
            <w:shd w:val="clear" w:color="000000" w:fill="C5D9F1"/>
            <w:vAlign w:val="center"/>
            <w:hideMark/>
          </w:tcPr>
          <w:p w14:paraId="1C29CD72"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688.500</w:t>
            </w:r>
          </w:p>
        </w:tc>
        <w:tc>
          <w:tcPr>
            <w:tcW w:w="1348" w:type="dxa"/>
            <w:tcBorders>
              <w:top w:val="nil"/>
              <w:left w:val="nil"/>
              <w:bottom w:val="single" w:sz="4" w:space="0" w:color="auto"/>
              <w:right w:val="single" w:sz="4" w:space="0" w:color="auto"/>
            </w:tcBorders>
            <w:shd w:val="clear" w:color="000000" w:fill="C5D9F1"/>
            <w:vAlign w:val="center"/>
            <w:hideMark/>
          </w:tcPr>
          <w:p w14:paraId="0ABB58D2"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1.377.000</w:t>
            </w:r>
          </w:p>
        </w:tc>
        <w:tc>
          <w:tcPr>
            <w:tcW w:w="1314" w:type="dxa"/>
            <w:tcBorders>
              <w:top w:val="nil"/>
              <w:left w:val="nil"/>
              <w:bottom w:val="single" w:sz="4" w:space="0" w:color="auto"/>
              <w:right w:val="single" w:sz="4" w:space="0" w:color="auto"/>
            </w:tcBorders>
            <w:shd w:val="clear" w:color="000000" w:fill="C5D9F1"/>
            <w:vAlign w:val="center"/>
            <w:hideMark/>
          </w:tcPr>
          <w:p w14:paraId="504B31ED"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2.479.438</w:t>
            </w:r>
          </w:p>
        </w:tc>
      </w:tr>
      <w:tr w:rsidR="00BF5610" w:rsidRPr="00AE682C" w14:paraId="0BFFD04C" w14:textId="77777777" w:rsidTr="0030186F">
        <w:trPr>
          <w:trHeight w:val="289"/>
        </w:trPr>
        <w:tc>
          <w:tcPr>
            <w:tcW w:w="2397" w:type="dxa"/>
            <w:tcBorders>
              <w:top w:val="nil"/>
              <w:left w:val="single" w:sz="4" w:space="0" w:color="auto"/>
              <w:bottom w:val="single" w:sz="4" w:space="0" w:color="auto"/>
              <w:right w:val="single" w:sz="4" w:space="0" w:color="auto"/>
            </w:tcBorders>
            <w:shd w:val="clear" w:color="000000" w:fill="C5D9F1"/>
            <w:vAlign w:val="center"/>
            <w:hideMark/>
          </w:tcPr>
          <w:p w14:paraId="4773831A" w14:textId="77777777" w:rsidR="00BF5610" w:rsidRPr="00AE682C" w:rsidRDefault="00BF5610" w:rsidP="00BF5610">
            <w:pPr>
              <w:spacing w:line="240" w:lineRule="auto"/>
              <w:rPr>
                <w:rFonts w:eastAsia="Times New Roman" w:cs="Times New Roman"/>
                <w:color w:val="000000"/>
                <w:sz w:val="16"/>
                <w:szCs w:val="16"/>
                <w:lang w:eastAsia="es-CO"/>
              </w:rPr>
            </w:pPr>
            <w:r w:rsidRPr="00AE682C">
              <w:rPr>
                <w:rFonts w:eastAsia="Times New Roman" w:cs="Times New Roman"/>
                <w:color w:val="000000"/>
                <w:sz w:val="16"/>
                <w:szCs w:val="16"/>
                <w:lang w:eastAsia="es-CO"/>
              </w:rPr>
              <w:t>Subtotal Medida 17</w:t>
            </w:r>
          </w:p>
        </w:tc>
        <w:tc>
          <w:tcPr>
            <w:tcW w:w="944" w:type="dxa"/>
            <w:tcBorders>
              <w:top w:val="nil"/>
              <w:left w:val="nil"/>
              <w:bottom w:val="single" w:sz="4" w:space="0" w:color="auto"/>
              <w:right w:val="single" w:sz="4" w:space="0" w:color="auto"/>
            </w:tcBorders>
            <w:shd w:val="clear" w:color="000000" w:fill="C5D9F1"/>
            <w:vAlign w:val="center"/>
            <w:hideMark/>
          </w:tcPr>
          <w:p w14:paraId="357944E7" w14:textId="77777777" w:rsidR="00BF5610" w:rsidRPr="00AE682C" w:rsidRDefault="00BF5610" w:rsidP="00BF5610">
            <w:pPr>
              <w:spacing w:line="240" w:lineRule="auto"/>
              <w:jc w:val="right"/>
              <w:rPr>
                <w:rFonts w:eastAsia="Times New Roman" w:cs="Times New Roman"/>
                <w:color w:val="000000"/>
                <w:sz w:val="16"/>
                <w:szCs w:val="16"/>
                <w:lang w:eastAsia="es-CO"/>
              </w:rPr>
            </w:pPr>
          </w:p>
        </w:tc>
        <w:tc>
          <w:tcPr>
            <w:tcW w:w="1352" w:type="dxa"/>
            <w:tcBorders>
              <w:top w:val="nil"/>
              <w:left w:val="nil"/>
              <w:bottom w:val="single" w:sz="4" w:space="0" w:color="auto"/>
              <w:right w:val="single" w:sz="4" w:space="0" w:color="auto"/>
            </w:tcBorders>
            <w:shd w:val="clear" w:color="000000" w:fill="C5D9F1"/>
            <w:vAlign w:val="center"/>
            <w:hideMark/>
          </w:tcPr>
          <w:p w14:paraId="08551E33" w14:textId="77777777" w:rsidR="00BF5610" w:rsidRPr="00AE682C" w:rsidRDefault="00BF5610" w:rsidP="00BF5610">
            <w:pPr>
              <w:spacing w:line="240" w:lineRule="auto"/>
              <w:jc w:val="right"/>
              <w:rPr>
                <w:rFonts w:eastAsia="Times New Roman" w:cs="Times New Roman"/>
                <w:b/>
                <w:bCs/>
                <w:color w:val="000000"/>
                <w:sz w:val="16"/>
                <w:szCs w:val="16"/>
                <w:lang w:eastAsia="es-CO"/>
              </w:rPr>
            </w:pPr>
            <w:r w:rsidRPr="00AE682C">
              <w:rPr>
                <w:rFonts w:eastAsia="Times New Roman" w:cs="Times New Roman"/>
                <w:b/>
                <w:bCs/>
                <w:color w:val="000000"/>
                <w:sz w:val="16"/>
                <w:szCs w:val="16"/>
                <w:lang w:eastAsia="es-CO"/>
              </w:rPr>
              <w:t>413.938</w:t>
            </w:r>
          </w:p>
        </w:tc>
        <w:tc>
          <w:tcPr>
            <w:tcW w:w="1425" w:type="dxa"/>
            <w:tcBorders>
              <w:top w:val="nil"/>
              <w:left w:val="nil"/>
              <w:bottom w:val="single" w:sz="4" w:space="0" w:color="auto"/>
              <w:right w:val="single" w:sz="4" w:space="0" w:color="auto"/>
            </w:tcBorders>
            <w:shd w:val="clear" w:color="000000" w:fill="C5D9F1"/>
            <w:vAlign w:val="center"/>
            <w:hideMark/>
          </w:tcPr>
          <w:p w14:paraId="44743A8E" w14:textId="77777777" w:rsidR="00BF5610" w:rsidRPr="00AE682C" w:rsidRDefault="00BF5610" w:rsidP="00BF5610">
            <w:pPr>
              <w:spacing w:line="240" w:lineRule="auto"/>
              <w:jc w:val="right"/>
              <w:rPr>
                <w:rFonts w:eastAsia="Times New Roman" w:cs="Times New Roman"/>
                <w:b/>
                <w:bCs/>
                <w:color w:val="000000"/>
                <w:sz w:val="16"/>
                <w:szCs w:val="16"/>
                <w:lang w:eastAsia="es-CO"/>
              </w:rPr>
            </w:pPr>
            <w:r w:rsidRPr="00AE682C">
              <w:rPr>
                <w:rFonts w:eastAsia="Times New Roman" w:cs="Times New Roman"/>
                <w:b/>
                <w:bCs/>
                <w:color w:val="000000"/>
                <w:sz w:val="16"/>
                <w:szCs w:val="16"/>
                <w:lang w:eastAsia="es-CO"/>
              </w:rPr>
              <w:t>688.500</w:t>
            </w:r>
          </w:p>
        </w:tc>
        <w:tc>
          <w:tcPr>
            <w:tcW w:w="1348" w:type="dxa"/>
            <w:tcBorders>
              <w:top w:val="nil"/>
              <w:left w:val="nil"/>
              <w:bottom w:val="single" w:sz="4" w:space="0" w:color="auto"/>
              <w:right w:val="single" w:sz="4" w:space="0" w:color="auto"/>
            </w:tcBorders>
            <w:shd w:val="clear" w:color="000000" w:fill="C5D9F1"/>
            <w:vAlign w:val="center"/>
            <w:hideMark/>
          </w:tcPr>
          <w:p w14:paraId="39F743FC" w14:textId="77777777" w:rsidR="00BF5610" w:rsidRPr="00AE682C" w:rsidRDefault="00BF5610" w:rsidP="00BF5610">
            <w:pPr>
              <w:spacing w:line="240" w:lineRule="auto"/>
              <w:jc w:val="right"/>
              <w:rPr>
                <w:rFonts w:eastAsia="Times New Roman" w:cs="Times New Roman"/>
                <w:b/>
                <w:bCs/>
                <w:color w:val="000000"/>
                <w:sz w:val="16"/>
                <w:szCs w:val="16"/>
                <w:lang w:eastAsia="es-CO"/>
              </w:rPr>
            </w:pPr>
            <w:r w:rsidRPr="00AE682C">
              <w:rPr>
                <w:rFonts w:eastAsia="Times New Roman" w:cs="Times New Roman"/>
                <w:b/>
                <w:bCs/>
                <w:color w:val="000000"/>
                <w:sz w:val="16"/>
                <w:szCs w:val="16"/>
                <w:lang w:eastAsia="es-CO"/>
              </w:rPr>
              <w:t>1.377.000</w:t>
            </w:r>
          </w:p>
        </w:tc>
        <w:tc>
          <w:tcPr>
            <w:tcW w:w="1314" w:type="dxa"/>
            <w:tcBorders>
              <w:top w:val="nil"/>
              <w:left w:val="nil"/>
              <w:bottom w:val="single" w:sz="4" w:space="0" w:color="auto"/>
              <w:right w:val="single" w:sz="4" w:space="0" w:color="auto"/>
            </w:tcBorders>
            <w:shd w:val="clear" w:color="000000" w:fill="C5D9F1"/>
            <w:vAlign w:val="center"/>
            <w:hideMark/>
          </w:tcPr>
          <w:p w14:paraId="5DF7F1B0" w14:textId="77777777" w:rsidR="00BF5610" w:rsidRPr="00AE682C" w:rsidRDefault="00BF5610" w:rsidP="00BF5610">
            <w:pPr>
              <w:spacing w:line="240" w:lineRule="auto"/>
              <w:jc w:val="right"/>
              <w:rPr>
                <w:rFonts w:eastAsia="Times New Roman" w:cs="Times New Roman"/>
                <w:b/>
                <w:bCs/>
                <w:color w:val="000000"/>
                <w:sz w:val="16"/>
                <w:szCs w:val="16"/>
                <w:lang w:eastAsia="es-CO"/>
              </w:rPr>
            </w:pPr>
            <w:r w:rsidRPr="00AE682C">
              <w:rPr>
                <w:rFonts w:eastAsia="Times New Roman" w:cs="Times New Roman"/>
                <w:b/>
                <w:bCs/>
                <w:color w:val="000000"/>
                <w:sz w:val="16"/>
                <w:szCs w:val="16"/>
                <w:lang w:eastAsia="es-CO"/>
              </w:rPr>
              <w:t>2.479.438</w:t>
            </w:r>
          </w:p>
        </w:tc>
      </w:tr>
      <w:tr w:rsidR="00BF5610" w:rsidRPr="00AE682C" w14:paraId="46D6152B" w14:textId="77777777" w:rsidTr="0030186F">
        <w:trPr>
          <w:trHeight w:val="330"/>
        </w:trPr>
        <w:tc>
          <w:tcPr>
            <w:tcW w:w="2397" w:type="dxa"/>
            <w:vMerge w:val="restart"/>
            <w:tcBorders>
              <w:top w:val="nil"/>
              <w:left w:val="single" w:sz="4" w:space="0" w:color="auto"/>
              <w:bottom w:val="single" w:sz="4" w:space="0" w:color="000000"/>
              <w:right w:val="single" w:sz="4" w:space="0" w:color="auto"/>
            </w:tcBorders>
            <w:shd w:val="clear" w:color="auto" w:fill="auto"/>
            <w:vAlign w:val="center"/>
            <w:hideMark/>
          </w:tcPr>
          <w:p w14:paraId="6FE6A18A" w14:textId="77777777" w:rsidR="00BF5610" w:rsidRPr="00AE682C" w:rsidRDefault="00BF5610" w:rsidP="00BF5610">
            <w:pPr>
              <w:spacing w:line="240" w:lineRule="auto"/>
              <w:rPr>
                <w:rFonts w:eastAsia="Times New Roman" w:cs="Times New Roman"/>
                <w:color w:val="000000"/>
                <w:sz w:val="16"/>
                <w:szCs w:val="16"/>
                <w:lang w:eastAsia="es-CO"/>
              </w:rPr>
            </w:pPr>
            <w:r w:rsidRPr="00AE682C">
              <w:rPr>
                <w:rFonts w:eastAsia="Times New Roman" w:cs="Times New Roman"/>
                <w:color w:val="000000"/>
                <w:sz w:val="16"/>
                <w:szCs w:val="16"/>
                <w:lang w:eastAsia="es-CO"/>
              </w:rPr>
              <w:t>18. Vías Adaptadas</w:t>
            </w:r>
          </w:p>
        </w:tc>
        <w:tc>
          <w:tcPr>
            <w:tcW w:w="944" w:type="dxa"/>
            <w:tcBorders>
              <w:top w:val="nil"/>
              <w:left w:val="nil"/>
              <w:bottom w:val="single" w:sz="4" w:space="0" w:color="auto"/>
              <w:right w:val="single" w:sz="4" w:space="0" w:color="auto"/>
            </w:tcBorders>
            <w:shd w:val="clear" w:color="auto" w:fill="auto"/>
            <w:vAlign w:val="center"/>
            <w:hideMark/>
          </w:tcPr>
          <w:p w14:paraId="7DD0123B"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Privado</w:t>
            </w:r>
          </w:p>
        </w:tc>
        <w:tc>
          <w:tcPr>
            <w:tcW w:w="1352" w:type="dxa"/>
            <w:tcBorders>
              <w:top w:val="nil"/>
              <w:left w:val="nil"/>
              <w:bottom w:val="single" w:sz="4" w:space="0" w:color="auto"/>
              <w:right w:val="single" w:sz="4" w:space="0" w:color="auto"/>
            </w:tcBorders>
            <w:shd w:val="clear" w:color="auto" w:fill="auto"/>
            <w:vAlign w:val="center"/>
            <w:hideMark/>
          </w:tcPr>
          <w:p w14:paraId="32585F3D" w14:textId="77777777" w:rsidR="00BF5610" w:rsidRPr="00AE682C" w:rsidRDefault="00BF5610" w:rsidP="00BF5610">
            <w:pPr>
              <w:spacing w:line="240" w:lineRule="auto"/>
              <w:jc w:val="right"/>
              <w:rPr>
                <w:rFonts w:eastAsia="Times New Roman" w:cs="Times New Roman"/>
                <w:color w:val="000000"/>
                <w:sz w:val="16"/>
                <w:szCs w:val="16"/>
                <w:lang w:eastAsia="es-CO"/>
              </w:rPr>
            </w:pPr>
          </w:p>
        </w:tc>
        <w:tc>
          <w:tcPr>
            <w:tcW w:w="1425" w:type="dxa"/>
            <w:tcBorders>
              <w:top w:val="nil"/>
              <w:left w:val="nil"/>
              <w:bottom w:val="single" w:sz="4" w:space="0" w:color="auto"/>
              <w:right w:val="single" w:sz="4" w:space="0" w:color="auto"/>
            </w:tcBorders>
            <w:shd w:val="clear" w:color="auto" w:fill="auto"/>
            <w:vAlign w:val="center"/>
            <w:hideMark/>
          </w:tcPr>
          <w:p w14:paraId="034A801B" w14:textId="77777777" w:rsidR="00BF5610" w:rsidRPr="00AE682C" w:rsidRDefault="00BF5610" w:rsidP="00BF5610">
            <w:pPr>
              <w:spacing w:line="240" w:lineRule="auto"/>
              <w:jc w:val="right"/>
              <w:rPr>
                <w:rFonts w:eastAsia="Times New Roman" w:cs="Times New Roman"/>
                <w:color w:val="000000"/>
                <w:sz w:val="16"/>
                <w:szCs w:val="16"/>
                <w:lang w:eastAsia="es-CO"/>
              </w:rPr>
            </w:pPr>
          </w:p>
        </w:tc>
        <w:tc>
          <w:tcPr>
            <w:tcW w:w="1348" w:type="dxa"/>
            <w:tcBorders>
              <w:top w:val="nil"/>
              <w:left w:val="nil"/>
              <w:bottom w:val="single" w:sz="4" w:space="0" w:color="auto"/>
              <w:right w:val="single" w:sz="4" w:space="0" w:color="auto"/>
            </w:tcBorders>
            <w:shd w:val="clear" w:color="auto" w:fill="auto"/>
            <w:vAlign w:val="center"/>
            <w:hideMark/>
          </w:tcPr>
          <w:p w14:paraId="5C213039" w14:textId="77777777" w:rsidR="00BF5610" w:rsidRPr="00AE682C" w:rsidRDefault="00BF5610" w:rsidP="00BF5610">
            <w:pPr>
              <w:spacing w:line="240" w:lineRule="auto"/>
              <w:jc w:val="right"/>
              <w:rPr>
                <w:rFonts w:eastAsia="Times New Roman" w:cs="Times New Roman"/>
                <w:color w:val="000000"/>
                <w:sz w:val="16"/>
                <w:szCs w:val="16"/>
                <w:lang w:eastAsia="es-CO"/>
              </w:rPr>
            </w:pPr>
          </w:p>
        </w:tc>
        <w:tc>
          <w:tcPr>
            <w:tcW w:w="1314" w:type="dxa"/>
            <w:tcBorders>
              <w:top w:val="nil"/>
              <w:left w:val="nil"/>
              <w:bottom w:val="single" w:sz="4" w:space="0" w:color="auto"/>
              <w:right w:val="single" w:sz="4" w:space="0" w:color="auto"/>
            </w:tcBorders>
            <w:shd w:val="clear" w:color="auto" w:fill="auto"/>
            <w:vAlign w:val="center"/>
            <w:hideMark/>
          </w:tcPr>
          <w:p w14:paraId="0043DF31"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w:t>
            </w:r>
          </w:p>
        </w:tc>
      </w:tr>
      <w:tr w:rsidR="00BF5610" w:rsidRPr="00AE682C" w14:paraId="00BB9532" w14:textId="77777777" w:rsidTr="0030186F">
        <w:trPr>
          <w:trHeight w:val="315"/>
        </w:trPr>
        <w:tc>
          <w:tcPr>
            <w:tcW w:w="2397" w:type="dxa"/>
            <w:vMerge/>
            <w:tcBorders>
              <w:top w:val="nil"/>
              <w:left w:val="single" w:sz="4" w:space="0" w:color="auto"/>
              <w:bottom w:val="single" w:sz="4" w:space="0" w:color="000000"/>
              <w:right w:val="single" w:sz="4" w:space="0" w:color="auto"/>
            </w:tcBorders>
            <w:vAlign w:val="center"/>
            <w:hideMark/>
          </w:tcPr>
          <w:p w14:paraId="1DF6FF92" w14:textId="77777777" w:rsidR="00BF5610" w:rsidRPr="00AE682C" w:rsidRDefault="00BF5610" w:rsidP="00BF5610">
            <w:pPr>
              <w:spacing w:line="240" w:lineRule="auto"/>
              <w:rPr>
                <w:rFonts w:eastAsia="Times New Roman" w:cs="Times New Roman"/>
                <w:color w:val="000000"/>
                <w:sz w:val="16"/>
                <w:szCs w:val="16"/>
                <w:lang w:eastAsia="es-CO"/>
              </w:rPr>
            </w:pPr>
          </w:p>
        </w:tc>
        <w:tc>
          <w:tcPr>
            <w:tcW w:w="944" w:type="dxa"/>
            <w:tcBorders>
              <w:top w:val="nil"/>
              <w:left w:val="nil"/>
              <w:bottom w:val="single" w:sz="4" w:space="0" w:color="auto"/>
              <w:right w:val="single" w:sz="4" w:space="0" w:color="auto"/>
            </w:tcBorders>
            <w:shd w:val="clear" w:color="auto" w:fill="auto"/>
            <w:vAlign w:val="center"/>
            <w:hideMark/>
          </w:tcPr>
          <w:p w14:paraId="27B749F3"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Público</w:t>
            </w:r>
          </w:p>
        </w:tc>
        <w:tc>
          <w:tcPr>
            <w:tcW w:w="1352" w:type="dxa"/>
            <w:tcBorders>
              <w:top w:val="nil"/>
              <w:left w:val="nil"/>
              <w:bottom w:val="single" w:sz="4" w:space="0" w:color="auto"/>
              <w:right w:val="single" w:sz="4" w:space="0" w:color="auto"/>
            </w:tcBorders>
            <w:shd w:val="clear" w:color="auto" w:fill="auto"/>
            <w:vAlign w:val="center"/>
            <w:hideMark/>
          </w:tcPr>
          <w:p w14:paraId="3D9CB4D0"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1.677.952</w:t>
            </w:r>
          </w:p>
        </w:tc>
        <w:tc>
          <w:tcPr>
            <w:tcW w:w="1425" w:type="dxa"/>
            <w:tcBorders>
              <w:top w:val="nil"/>
              <w:left w:val="nil"/>
              <w:bottom w:val="single" w:sz="4" w:space="0" w:color="auto"/>
              <w:right w:val="single" w:sz="4" w:space="0" w:color="auto"/>
            </w:tcBorders>
            <w:shd w:val="clear" w:color="auto" w:fill="auto"/>
            <w:vAlign w:val="center"/>
            <w:hideMark/>
          </w:tcPr>
          <w:p w14:paraId="3FD1589E"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3.371.610</w:t>
            </w:r>
          </w:p>
        </w:tc>
        <w:tc>
          <w:tcPr>
            <w:tcW w:w="1348" w:type="dxa"/>
            <w:tcBorders>
              <w:top w:val="nil"/>
              <w:left w:val="nil"/>
              <w:bottom w:val="single" w:sz="4" w:space="0" w:color="auto"/>
              <w:right w:val="single" w:sz="4" w:space="0" w:color="auto"/>
            </w:tcBorders>
            <w:shd w:val="clear" w:color="auto" w:fill="auto"/>
            <w:vAlign w:val="center"/>
            <w:hideMark/>
          </w:tcPr>
          <w:p w14:paraId="5D41830F"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5.057.414</w:t>
            </w:r>
          </w:p>
        </w:tc>
        <w:tc>
          <w:tcPr>
            <w:tcW w:w="1314" w:type="dxa"/>
            <w:tcBorders>
              <w:top w:val="nil"/>
              <w:left w:val="nil"/>
              <w:bottom w:val="single" w:sz="4" w:space="0" w:color="auto"/>
              <w:right w:val="single" w:sz="4" w:space="0" w:color="auto"/>
            </w:tcBorders>
            <w:shd w:val="clear" w:color="auto" w:fill="auto"/>
            <w:vAlign w:val="center"/>
            <w:hideMark/>
          </w:tcPr>
          <w:p w14:paraId="354DB23D"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10.106.976</w:t>
            </w:r>
          </w:p>
        </w:tc>
      </w:tr>
      <w:tr w:rsidR="00BF5610" w:rsidRPr="00AE682C" w14:paraId="2FEF213D" w14:textId="77777777" w:rsidTr="0030186F">
        <w:trPr>
          <w:trHeight w:val="342"/>
        </w:trPr>
        <w:tc>
          <w:tcPr>
            <w:tcW w:w="2397" w:type="dxa"/>
            <w:tcBorders>
              <w:top w:val="nil"/>
              <w:left w:val="single" w:sz="4" w:space="0" w:color="auto"/>
              <w:bottom w:val="single" w:sz="4" w:space="0" w:color="auto"/>
              <w:right w:val="single" w:sz="4" w:space="0" w:color="auto"/>
            </w:tcBorders>
            <w:shd w:val="clear" w:color="auto" w:fill="auto"/>
            <w:vAlign w:val="center"/>
            <w:hideMark/>
          </w:tcPr>
          <w:p w14:paraId="37575A22" w14:textId="77777777" w:rsidR="00BF5610" w:rsidRPr="00AE682C" w:rsidRDefault="00BF5610" w:rsidP="00BF5610">
            <w:pPr>
              <w:spacing w:line="240" w:lineRule="auto"/>
              <w:rPr>
                <w:rFonts w:eastAsia="Times New Roman" w:cs="Times New Roman"/>
                <w:color w:val="000000"/>
                <w:sz w:val="16"/>
                <w:szCs w:val="16"/>
                <w:lang w:eastAsia="es-CO"/>
              </w:rPr>
            </w:pPr>
            <w:r w:rsidRPr="00AE682C">
              <w:rPr>
                <w:rFonts w:eastAsia="Times New Roman" w:cs="Times New Roman"/>
                <w:color w:val="000000"/>
                <w:sz w:val="16"/>
                <w:szCs w:val="16"/>
                <w:lang w:eastAsia="es-CO"/>
              </w:rPr>
              <w:t>Subtotal Medida 18</w:t>
            </w:r>
          </w:p>
        </w:tc>
        <w:tc>
          <w:tcPr>
            <w:tcW w:w="944" w:type="dxa"/>
            <w:tcBorders>
              <w:top w:val="nil"/>
              <w:left w:val="nil"/>
              <w:bottom w:val="single" w:sz="4" w:space="0" w:color="auto"/>
              <w:right w:val="single" w:sz="4" w:space="0" w:color="auto"/>
            </w:tcBorders>
            <w:shd w:val="clear" w:color="auto" w:fill="auto"/>
            <w:vAlign w:val="center"/>
            <w:hideMark/>
          </w:tcPr>
          <w:p w14:paraId="2D29A252" w14:textId="77777777" w:rsidR="00BF5610" w:rsidRPr="00AE682C" w:rsidRDefault="00BF5610" w:rsidP="00BF5610">
            <w:pPr>
              <w:spacing w:line="240" w:lineRule="auto"/>
              <w:jc w:val="right"/>
              <w:rPr>
                <w:rFonts w:eastAsia="Times New Roman" w:cs="Times New Roman"/>
                <w:color w:val="000000"/>
                <w:sz w:val="16"/>
                <w:szCs w:val="16"/>
                <w:lang w:eastAsia="es-CO"/>
              </w:rPr>
            </w:pPr>
          </w:p>
        </w:tc>
        <w:tc>
          <w:tcPr>
            <w:tcW w:w="1352" w:type="dxa"/>
            <w:tcBorders>
              <w:top w:val="nil"/>
              <w:left w:val="nil"/>
              <w:bottom w:val="single" w:sz="4" w:space="0" w:color="auto"/>
              <w:right w:val="single" w:sz="4" w:space="0" w:color="auto"/>
            </w:tcBorders>
            <w:shd w:val="clear" w:color="auto" w:fill="auto"/>
            <w:vAlign w:val="center"/>
            <w:hideMark/>
          </w:tcPr>
          <w:p w14:paraId="3144EC2C" w14:textId="77777777" w:rsidR="00BF5610" w:rsidRPr="00AE682C" w:rsidRDefault="00BF5610" w:rsidP="00BF5610">
            <w:pPr>
              <w:spacing w:line="240" w:lineRule="auto"/>
              <w:jc w:val="right"/>
              <w:rPr>
                <w:rFonts w:eastAsia="Times New Roman" w:cs="Times New Roman"/>
                <w:b/>
                <w:bCs/>
                <w:color w:val="000000"/>
                <w:sz w:val="16"/>
                <w:szCs w:val="16"/>
                <w:lang w:eastAsia="es-CO"/>
              </w:rPr>
            </w:pPr>
            <w:r w:rsidRPr="00AE682C">
              <w:rPr>
                <w:rFonts w:eastAsia="Times New Roman" w:cs="Times New Roman"/>
                <w:b/>
                <w:bCs/>
                <w:color w:val="000000"/>
                <w:sz w:val="16"/>
                <w:szCs w:val="16"/>
                <w:lang w:eastAsia="es-CO"/>
              </w:rPr>
              <w:t>1.677.952</w:t>
            </w:r>
          </w:p>
        </w:tc>
        <w:tc>
          <w:tcPr>
            <w:tcW w:w="1425" w:type="dxa"/>
            <w:tcBorders>
              <w:top w:val="nil"/>
              <w:left w:val="nil"/>
              <w:bottom w:val="single" w:sz="4" w:space="0" w:color="auto"/>
              <w:right w:val="single" w:sz="4" w:space="0" w:color="auto"/>
            </w:tcBorders>
            <w:shd w:val="clear" w:color="auto" w:fill="auto"/>
            <w:vAlign w:val="center"/>
            <w:hideMark/>
          </w:tcPr>
          <w:p w14:paraId="3C25194B" w14:textId="77777777" w:rsidR="00BF5610" w:rsidRPr="00AE682C" w:rsidRDefault="00BF5610" w:rsidP="00BF5610">
            <w:pPr>
              <w:spacing w:line="240" w:lineRule="auto"/>
              <w:jc w:val="right"/>
              <w:rPr>
                <w:rFonts w:eastAsia="Times New Roman" w:cs="Times New Roman"/>
                <w:b/>
                <w:bCs/>
                <w:color w:val="000000"/>
                <w:sz w:val="16"/>
                <w:szCs w:val="16"/>
                <w:lang w:eastAsia="es-CO"/>
              </w:rPr>
            </w:pPr>
            <w:r w:rsidRPr="00AE682C">
              <w:rPr>
                <w:rFonts w:eastAsia="Times New Roman" w:cs="Times New Roman"/>
                <w:b/>
                <w:bCs/>
                <w:color w:val="000000"/>
                <w:sz w:val="16"/>
                <w:szCs w:val="16"/>
                <w:lang w:eastAsia="es-CO"/>
              </w:rPr>
              <w:t>3.371.610</w:t>
            </w:r>
          </w:p>
        </w:tc>
        <w:tc>
          <w:tcPr>
            <w:tcW w:w="1348" w:type="dxa"/>
            <w:tcBorders>
              <w:top w:val="nil"/>
              <w:left w:val="nil"/>
              <w:bottom w:val="single" w:sz="4" w:space="0" w:color="auto"/>
              <w:right w:val="single" w:sz="4" w:space="0" w:color="auto"/>
            </w:tcBorders>
            <w:shd w:val="clear" w:color="auto" w:fill="auto"/>
            <w:vAlign w:val="center"/>
            <w:hideMark/>
          </w:tcPr>
          <w:p w14:paraId="76482CC2" w14:textId="77777777" w:rsidR="00BF5610" w:rsidRPr="00AE682C" w:rsidRDefault="00BF5610" w:rsidP="00BF5610">
            <w:pPr>
              <w:spacing w:line="240" w:lineRule="auto"/>
              <w:jc w:val="right"/>
              <w:rPr>
                <w:rFonts w:eastAsia="Times New Roman" w:cs="Times New Roman"/>
                <w:b/>
                <w:bCs/>
                <w:color w:val="000000"/>
                <w:sz w:val="16"/>
                <w:szCs w:val="16"/>
                <w:lang w:eastAsia="es-CO"/>
              </w:rPr>
            </w:pPr>
            <w:r w:rsidRPr="00AE682C">
              <w:rPr>
                <w:rFonts w:eastAsia="Times New Roman" w:cs="Times New Roman"/>
                <w:b/>
                <w:bCs/>
                <w:color w:val="000000"/>
                <w:sz w:val="16"/>
                <w:szCs w:val="16"/>
                <w:lang w:eastAsia="es-CO"/>
              </w:rPr>
              <w:t>5.057.414</w:t>
            </w:r>
          </w:p>
        </w:tc>
        <w:tc>
          <w:tcPr>
            <w:tcW w:w="1314" w:type="dxa"/>
            <w:tcBorders>
              <w:top w:val="nil"/>
              <w:left w:val="nil"/>
              <w:bottom w:val="single" w:sz="4" w:space="0" w:color="auto"/>
              <w:right w:val="single" w:sz="4" w:space="0" w:color="auto"/>
            </w:tcBorders>
            <w:shd w:val="clear" w:color="auto" w:fill="auto"/>
            <w:vAlign w:val="center"/>
            <w:hideMark/>
          </w:tcPr>
          <w:p w14:paraId="49E9F880" w14:textId="77777777" w:rsidR="00BF5610" w:rsidRPr="00AE682C" w:rsidRDefault="00BF5610" w:rsidP="00BF5610">
            <w:pPr>
              <w:spacing w:line="240" w:lineRule="auto"/>
              <w:jc w:val="right"/>
              <w:rPr>
                <w:rFonts w:eastAsia="Times New Roman" w:cs="Times New Roman"/>
                <w:b/>
                <w:bCs/>
                <w:color w:val="000000"/>
                <w:sz w:val="16"/>
                <w:szCs w:val="16"/>
                <w:lang w:eastAsia="es-CO"/>
              </w:rPr>
            </w:pPr>
            <w:r w:rsidRPr="00AE682C">
              <w:rPr>
                <w:rFonts w:eastAsia="Times New Roman" w:cs="Times New Roman"/>
                <w:b/>
                <w:bCs/>
                <w:color w:val="000000"/>
                <w:sz w:val="16"/>
                <w:szCs w:val="16"/>
                <w:lang w:eastAsia="es-CO"/>
              </w:rPr>
              <w:t>10.106.976</w:t>
            </w:r>
          </w:p>
        </w:tc>
      </w:tr>
      <w:tr w:rsidR="00BF5610" w:rsidRPr="00AE682C" w14:paraId="7135C50D" w14:textId="77777777" w:rsidTr="0030186F">
        <w:trPr>
          <w:trHeight w:val="342"/>
        </w:trPr>
        <w:tc>
          <w:tcPr>
            <w:tcW w:w="2397" w:type="dxa"/>
            <w:vMerge w:val="restart"/>
            <w:tcBorders>
              <w:top w:val="nil"/>
              <w:left w:val="single" w:sz="4" w:space="0" w:color="auto"/>
              <w:bottom w:val="single" w:sz="4" w:space="0" w:color="000000"/>
              <w:right w:val="single" w:sz="4" w:space="0" w:color="auto"/>
            </w:tcBorders>
            <w:shd w:val="clear" w:color="000000" w:fill="C5D9F1"/>
            <w:vAlign w:val="center"/>
            <w:hideMark/>
          </w:tcPr>
          <w:p w14:paraId="03DAF9BB" w14:textId="77777777" w:rsidR="00BF5610" w:rsidRPr="00AE682C" w:rsidRDefault="00BF5610" w:rsidP="00BF5610">
            <w:pPr>
              <w:spacing w:line="240" w:lineRule="auto"/>
              <w:rPr>
                <w:rFonts w:eastAsia="Times New Roman" w:cs="Times New Roman"/>
                <w:color w:val="000000"/>
                <w:sz w:val="16"/>
                <w:szCs w:val="16"/>
                <w:lang w:eastAsia="es-CO"/>
              </w:rPr>
            </w:pPr>
            <w:r w:rsidRPr="00AE682C">
              <w:rPr>
                <w:rFonts w:eastAsia="Times New Roman" w:cs="Times New Roman"/>
                <w:color w:val="000000"/>
                <w:sz w:val="16"/>
                <w:szCs w:val="16"/>
                <w:lang w:eastAsia="es-CO"/>
              </w:rPr>
              <w:t>19. Salud Ambiental para el Quindío</w:t>
            </w:r>
          </w:p>
        </w:tc>
        <w:tc>
          <w:tcPr>
            <w:tcW w:w="944" w:type="dxa"/>
            <w:tcBorders>
              <w:top w:val="nil"/>
              <w:left w:val="nil"/>
              <w:bottom w:val="single" w:sz="4" w:space="0" w:color="auto"/>
              <w:right w:val="single" w:sz="4" w:space="0" w:color="auto"/>
            </w:tcBorders>
            <w:shd w:val="clear" w:color="000000" w:fill="C5D9F1"/>
            <w:vAlign w:val="center"/>
            <w:hideMark/>
          </w:tcPr>
          <w:p w14:paraId="02AB22E0"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Privado</w:t>
            </w:r>
          </w:p>
        </w:tc>
        <w:tc>
          <w:tcPr>
            <w:tcW w:w="1352" w:type="dxa"/>
            <w:tcBorders>
              <w:top w:val="nil"/>
              <w:left w:val="nil"/>
              <w:bottom w:val="single" w:sz="4" w:space="0" w:color="auto"/>
              <w:right w:val="single" w:sz="4" w:space="0" w:color="auto"/>
            </w:tcBorders>
            <w:shd w:val="clear" w:color="000000" w:fill="C5D9F1"/>
            <w:vAlign w:val="center"/>
            <w:hideMark/>
          </w:tcPr>
          <w:p w14:paraId="7A6597BB" w14:textId="77777777" w:rsidR="00BF5610" w:rsidRPr="00AE682C" w:rsidRDefault="00BF5610" w:rsidP="00BF5610">
            <w:pPr>
              <w:spacing w:line="240" w:lineRule="auto"/>
              <w:jc w:val="right"/>
              <w:rPr>
                <w:rFonts w:eastAsia="Times New Roman" w:cs="Times New Roman"/>
                <w:color w:val="000000"/>
                <w:sz w:val="16"/>
                <w:szCs w:val="16"/>
                <w:lang w:eastAsia="es-CO"/>
              </w:rPr>
            </w:pPr>
          </w:p>
        </w:tc>
        <w:tc>
          <w:tcPr>
            <w:tcW w:w="1425" w:type="dxa"/>
            <w:tcBorders>
              <w:top w:val="nil"/>
              <w:left w:val="nil"/>
              <w:bottom w:val="single" w:sz="4" w:space="0" w:color="auto"/>
              <w:right w:val="single" w:sz="4" w:space="0" w:color="auto"/>
            </w:tcBorders>
            <w:shd w:val="clear" w:color="000000" w:fill="C5D9F1"/>
            <w:vAlign w:val="center"/>
            <w:hideMark/>
          </w:tcPr>
          <w:p w14:paraId="267ACF28" w14:textId="77777777" w:rsidR="00BF5610" w:rsidRPr="00AE682C" w:rsidRDefault="00BF5610" w:rsidP="00BF5610">
            <w:pPr>
              <w:spacing w:line="240" w:lineRule="auto"/>
              <w:jc w:val="right"/>
              <w:rPr>
                <w:rFonts w:eastAsia="Times New Roman" w:cs="Times New Roman"/>
                <w:color w:val="000000"/>
                <w:sz w:val="16"/>
                <w:szCs w:val="16"/>
                <w:lang w:eastAsia="es-CO"/>
              </w:rPr>
            </w:pPr>
          </w:p>
        </w:tc>
        <w:tc>
          <w:tcPr>
            <w:tcW w:w="1348" w:type="dxa"/>
            <w:tcBorders>
              <w:top w:val="nil"/>
              <w:left w:val="nil"/>
              <w:bottom w:val="single" w:sz="4" w:space="0" w:color="auto"/>
              <w:right w:val="single" w:sz="4" w:space="0" w:color="auto"/>
            </w:tcBorders>
            <w:shd w:val="clear" w:color="000000" w:fill="C5D9F1"/>
            <w:vAlign w:val="center"/>
            <w:hideMark/>
          </w:tcPr>
          <w:p w14:paraId="506A036D" w14:textId="77777777" w:rsidR="00BF5610" w:rsidRPr="00AE682C" w:rsidRDefault="00BF5610" w:rsidP="00BF5610">
            <w:pPr>
              <w:spacing w:line="240" w:lineRule="auto"/>
              <w:jc w:val="right"/>
              <w:rPr>
                <w:rFonts w:eastAsia="Times New Roman" w:cs="Times New Roman"/>
                <w:color w:val="000000"/>
                <w:sz w:val="16"/>
                <w:szCs w:val="16"/>
                <w:lang w:eastAsia="es-CO"/>
              </w:rPr>
            </w:pPr>
          </w:p>
        </w:tc>
        <w:tc>
          <w:tcPr>
            <w:tcW w:w="1314" w:type="dxa"/>
            <w:tcBorders>
              <w:top w:val="nil"/>
              <w:left w:val="nil"/>
              <w:bottom w:val="single" w:sz="4" w:space="0" w:color="auto"/>
              <w:right w:val="single" w:sz="4" w:space="0" w:color="auto"/>
            </w:tcBorders>
            <w:shd w:val="clear" w:color="000000" w:fill="C5D9F1"/>
            <w:vAlign w:val="center"/>
            <w:hideMark/>
          </w:tcPr>
          <w:p w14:paraId="0E125AE5"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w:t>
            </w:r>
          </w:p>
        </w:tc>
      </w:tr>
      <w:tr w:rsidR="00BF5610" w:rsidRPr="00AE682C" w14:paraId="4BC5257B" w14:textId="77777777" w:rsidTr="0030186F">
        <w:trPr>
          <w:trHeight w:val="342"/>
        </w:trPr>
        <w:tc>
          <w:tcPr>
            <w:tcW w:w="2397" w:type="dxa"/>
            <w:vMerge/>
            <w:tcBorders>
              <w:top w:val="nil"/>
              <w:left w:val="single" w:sz="4" w:space="0" w:color="auto"/>
              <w:bottom w:val="single" w:sz="4" w:space="0" w:color="000000"/>
              <w:right w:val="single" w:sz="4" w:space="0" w:color="auto"/>
            </w:tcBorders>
            <w:vAlign w:val="center"/>
            <w:hideMark/>
          </w:tcPr>
          <w:p w14:paraId="36D576F7" w14:textId="77777777" w:rsidR="00BF5610" w:rsidRPr="00AE682C" w:rsidRDefault="00BF5610" w:rsidP="00BF5610">
            <w:pPr>
              <w:spacing w:line="240" w:lineRule="auto"/>
              <w:rPr>
                <w:rFonts w:eastAsia="Times New Roman" w:cs="Times New Roman"/>
                <w:color w:val="000000"/>
                <w:sz w:val="16"/>
                <w:szCs w:val="16"/>
                <w:lang w:eastAsia="es-CO"/>
              </w:rPr>
            </w:pPr>
          </w:p>
        </w:tc>
        <w:tc>
          <w:tcPr>
            <w:tcW w:w="944" w:type="dxa"/>
            <w:tcBorders>
              <w:top w:val="nil"/>
              <w:left w:val="nil"/>
              <w:bottom w:val="single" w:sz="4" w:space="0" w:color="auto"/>
              <w:right w:val="single" w:sz="4" w:space="0" w:color="auto"/>
            </w:tcBorders>
            <w:shd w:val="clear" w:color="000000" w:fill="C5D9F1"/>
            <w:vAlign w:val="center"/>
            <w:hideMark/>
          </w:tcPr>
          <w:p w14:paraId="3641A34B"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Público</w:t>
            </w:r>
          </w:p>
        </w:tc>
        <w:tc>
          <w:tcPr>
            <w:tcW w:w="1352" w:type="dxa"/>
            <w:tcBorders>
              <w:top w:val="nil"/>
              <w:left w:val="nil"/>
              <w:bottom w:val="single" w:sz="4" w:space="0" w:color="auto"/>
              <w:right w:val="single" w:sz="4" w:space="0" w:color="auto"/>
            </w:tcBorders>
            <w:shd w:val="clear" w:color="000000" w:fill="C5D9F1"/>
            <w:vAlign w:val="center"/>
            <w:hideMark/>
          </w:tcPr>
          <w:p w14:paraId="0F224B9E"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1.125.643</w:t>
            </w:r>
          </w:p>
        </w:tc>
        <w:tc>
          <w:tcPr>
            <w:tcW w:w="1425" w:type="dxa"/>
            <w:tcBorders>
              <w:top w:val="nil"/>
              <w:left w:val="nil"/>
              <w:bottom w:val="single" w:sz="4" w:space="0" w:color="auto"/>
              <w:right w:val="single" w:sz="4" w:space="0" w:color="auto"/>
            </w:tcBorders>
            <w:shd w:val="clear" w:color="000000" w:fill="C5D9F1"/>
            <w:vAlign w:val="center"/>
            <w:hideMark/>
          </w:tcPr>
          <w:p w14:paraId="31BB97EF"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1.125.643</w:t>
            </w:r>
          </w:p>
        </w:tc>
        <w:tc>
          <w:tcPr>
            <w:tcW w:w="1348" w:type="dxa"/>
            <w:tcBorders>
              <w:top w:val="nil"/>
              <w:left w:val="nil"/>
              <w:bottom w:val="single" w:sz="4" w:space="0" w:color="auto"/>
              <w:right w:val="single" w:sz="4" w:space="0" w:color="auto"/>
            </w:tcBorders>
            <w:shd w:val="clear" w:color="000000" w:fill="C5D9F1"/>
            <w:vAlign w:val="center"/>
            <w:hideMark/>
          </w:tcPr>
          <w:p w14:paraId="04C073C2"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1.125.643</w:t>
            </w:r>
          </w:p>
        </w:tc>
        <w:tc>
          <w:tcPr>
            <w:tcW w:w="1314" w:type="dxa"/>
            <w:tcBorders>
              <w:top w:val="nil"/>
              <w:left w:val="nil"/>
              <w:bottom w:val="single" w:sz="4" w:space="0" w:color="auto"/>
              <w:right w:val="single" w:sz="4" w:space="0" w:color="auto"/>
            </w:tcBorders>
            <w:shd w:val="clear" w:color="000000" w:fill="C5D9F1"/>
            <w:vAlign w:val="center"/>
            <w:hideMark/>
          </w:tcPr>
          <w:p w14:paraId="66259B56"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3.376.930</w:t>
            </w:r>
          </w:p>
        </w:tc>
      </w:tr>
      <w:tr w:rsidR="00BF5610" w:rsidRPr="00AE682C" w14:paraId="2D16A310" w14:textId="77777777" w:rsidTr="0030186F">
        <w:trPr>
          <w:trHeight w:val="342"/>
        </w:trPr>
        <w:tc>
          <w:tcPr>
            <w:tcW w:w="2397" w:type="dxa"/>
            <w:tcBorders>
              <w:top w:val="nil"/>
              <w:left w:val="single" w:sz="4" w:space="0" w:color="auto"/>
              <w:bottom w:val="single" w:sz="4" w:space="0" w:color="auto"/>
              <w:right w:val="single" w:sz="4" w:space="0" w:color="auto"/>
            </w:tcBorders>
            <w:shd w:val="clear" w:color="000000" w:fill="C5D9F1"/>
            <w:vAlign w:val="center"/>
            <w:hideMark/>
          </w:tcPr>
          <w:p w14:paraId="653BC775" w14:textId="77777777" w:rsidR="00BF5610" w:rsidRPr="00AE682C" w:rsidRDefault="00BF5610" w:rsidP="00BF5610">
            <w:pPr>
              <w:spacing w:line="240" w:lineRule="auto"/>
              <w:rPr>
                <w:rFonts w:eastAsia="Times New Roman" w:cs="Times New Roman"/>
                <w:color w:val="000000"/>
                <w:sz w:val="16"/>
                <w:szCs w:val="16"/>
                <w:lang w:eastAsia="es-CO"/>
              </w:rPr>
            </w:pPr>
            <w:r w:rsidRPr="00AE682C">
              <w:rPr>
                <w:rFonts w:eastAsia="Times New Roman" w:cs="Times New Roman"/>
                <w:color w:val="000000"/>
                <w:sz w:val="16"/>
                <w:szCs w:val="16"/>
                <w:lang w:eastAsia="es-CO"/>
              </w:rPr>
              <w:t>Subtotal Medida 19</w:t>
            </w:r>
          </w:p>
        </w:tc>
        <w:tc>
          <w:tcPr>
            <w:tcW w:w="944" w:type="dxa"/>
            <w:tcBorders>
              <w:top w:val="nil"/>
              <w:left w:val="nil"/>
              <w:bottom w:val="single" w:sz="4" w:space="0" w:color="auto"/>
              <w:right w:val="single" w:sz="4" w:space="0" w:color="auto"/>
            </w:tcBorders>
            <w:shd w:val="clear" w:color="000000" w:fill="C5D9F1"/>
            <w:vAlign w:val="center"/>
            <w:hideMark/>
          </w:tcPr>
          <w:p w14:paraId="415FC34C" w14:textId="77777777" w:rsidR="00BF5610" w:rsidRPr="00AE682C" w:rsidRDefault="00BF5610" w:rsidP="00BF5610">
            <w:pPr>
              <w:spacing w:line="240" w:lineRule="auto"/>
              <w:jc w:val="right"/>
              <w:rPr>
                <w:rFonts w:eastAsia="Times New Roman" w:cs="Times New Roman"/>
                <w:color w:val="000000"/>
                <w:sz w:val="16"/>
                <w:szCs w:val="16"/>
                <w:lang w:eastAsia="es-CO"/>
              </w:rPr>
            </w:pPr>
          </w:p>
        </w:tc>
        <w:tc>
          <w:tcPr>
            <w:tcW w:w="1352" w:type="dxa"/>
            <w:tcBorders>
              <w:top w:val="nil"/>
              <w:left w:val="nil"/>
              <w:bottom w:val="single" w:sz="4" w:space="0" w:color="auto"/>
              <w:right w:val="single" w:sz="4" w:space="0" w:color="auto"/>
            </w:tcBorders>
            <w:shd w:val="clear" w:color="000000" w:fill="C5D9F1"/>
            <w:vAlign w:val="center"/>
            <w:hideMark/>
          </w:tcPr>
          <w:p w14:paraId="11D414C0" w14:textId="77777777" w:rsidR="00BF5610" w:rsidRPr="00AE682C" w:rsidRDefault="00BF5610" w:rsidP="00BF5610">
            <w:pPr>
              <w:spacing w:line="240" w:lineRule="auto"/>
              <w:jc w:val="right"/>
              <w:rPr>
                <w:rFonts w:eastAsia="Times New Roman" w:cs="Times New Roman"/>
                <w:b/>
                <w:bCs/>
                <w:color w:val="000000"/>
                <w:sz w:val="16"/>
                <w:szCs w:val="16"/>
                <w:lang w:eastAsia="es-CO"/>
              </w:rPr>
            </w:pPr>
            <w:r w:rsidRPr="00AE682C">
              <w:rPr>
                <w:rFonts w:eastAsia="Times New Roman" w:cs="Times New Roman"/>
                <w:b/>
                <w:bCs/>
                <w:color w:val="000000"/>
                <w:sz w:val="16"/>
                <w:szCs w:val="16"/>
                <w:lang w:eastAsia="es-CO"/>
              </w:rPr>
              <w:t>1.125.643</w:t>
            </w:r>
          </w:p>
        </w:tc>
        <w:tc>
          <w:tcPr>
            <w:tcW w:w="1425" w:type="dxa"/>
            <w:tcBorders>
              <w:top w:val="nil"/>
              <w:left w:val="nil"/>
              <w:bottom w:val="single" w:sz="4" w:space="0" w:color="auto"/>
              <w:right w:val="single" w:sz="4" w:space="0" w:color="auto"/>
            </w:tcBorders>
            <w:shd w:val="clear" w:color="000000" w:fill="C5D9F1"/>
            <w:vAlign w:val="center"/>
            <w:hideMark/>
          </w:tcPr>
          <w:p w14:paraId="102CD0EF" w14:textId="77777777" w:rsidR="00BF5610" w:rsidRPr="00AE682C" w:rsidRDefault="00BF5610" w:rsidP="00BF5610">
            <w:pPr>
              <w:spacing w:line="240" w:lineRule="auto"/>
              <w:jc w:val="right"/>
              <w:rPr>
                <w:rFonts w:eastAsia="Times New Roman" w:cs="Times New Roman"/>
                <w:b/>
                <w:bCs/>
                <w:color w:val="000000"/>
                <w:sz w:val="16"/>
                <w:szCs w:val="16"/>
                <w:lang w:eastAsia="es-CO"/>
              </w:rPr>
            </w:pPr>
            <w:r w:rsidRPr="00AE682C">
              <w:rPr>
                <w:rFonts w:eastAsia="Times New Roman" w:cs="Times New Roman"/>
                <w:b/>
                <w:bCs/>
                <w:color w:val="000000"/>
                <w:sz w:val="16"/>
                <w:szCs w:val="16"/>
                <w:lang w:eastAsia="es-CO"/>
              </w:rPr>
              <w:t>1.125.643</w:t>
            </w:r>
          </w:p>
        </w:tc>
        <w:tc>
          <w:tcPr>
            <w:tcW w:w="1348" w:type="dxa"/>
            <w:tcBorders>
              <w:top w:val="nil"/>
              <w:left w:val="nil"/>
              <w:bottom w:val="single" w:sz="4" w:space="0" w:color="auto"/>
              <w:right w:val="single" w:sz="4" w:space="0" w:color="auto"/>
            </w:tcBorders>
            <w:shd w:val="clear" w:color="000000" w:fill="C5D9F1"/>
            <w:vAlign w:val="center"/>
            <w:hideMark/>
          </w:tcPr>
          <w:p w14:paraId="225829BB" w14:textId="77777777" w:rsidR="00BF5610" w:rsidRPr="00AE682C" w:rsidRDefault="00BF5610" w:rsidP="00BF5610">
            <w:pPr>
              <w:spacing w:line="240" w:lineRule="auto"/>
              <w:jc w:val="right"/>
              <w:rPr>
                <w:rFonts w:eastAsia="Times New Roman" w:cs="Times New Roman"/>
                <w:b/>
                <w:bCs/>
                <w:color w:val="000000"/>
                <w:sz w:val="16"/>
                <w:szCs w:val="16"/>
                <w:lang w:eastAsia="es-CO"/>
              </w:rPr>
            </w:pPr>
            <w:r w:rsidRPr="00AE682C">
              <w:rPr>
                <w:rFonts w:eastAsia="Times New Roman" w:cs="Times New Roman"/>
                <w:b/>
                <w:bCs/>
                <w:color w:val="000000"/>
                <w:sz w:val="16"/>
                <w:szCs w:val="16"/>
                <w:lang w:eastAsia="es-CO"/>
              </w:rPr>
              <w:t>1.125.643</w:t>
            </w:r>
          </w:p>
        </w:tc>
        <w:tc>
          <w:tcPr>
            <w:tcW w:w="1314" w:type="dxa"/>
            <w:tcBorders>
              <w:top w:val="nil"/>
              <w:left w:val="nil"/>
              <w:bottom w:val="single" w:sz="4" w:space="0" w:color="auto"/>
              <w:right w:val="single" w:sz="4" w:space="0" w:color="auto"/>
            </w:tcBorders>
            <w:shd w:val="clear" w:color="000000" w:fill="C5D9F1"/>
            <w:vAlign w:val="center"/>
            <w:hideMark/>
          </w:tcPr>
          <w:p w14:paraId="2B45BAA9" w14:textId="77777777" w:rsidR="00BF5610" w:rsidRPr="00AE682C" w:rsidRDefault="00BF5610" w:rsidP="00BF5610">
            <w:pPr>
              <w:spacing w:line="240" w:lineRule="auto"/>
              <w:jc w:val="right"/>
              <w:rPr>
                <w:rFonts w:eastAsia="Times New Roman" w:cs="Times New Roman"/>
                <w:b/>
                <w:bCs/>
                <w:color w:val="000000"/>
                <w:sz w:val="16"/>
                <w:szCs w:val="16"/>
                <w:lang w:eastAsia="es-CO"/>
              </w:rPr>
            </w:pPr>
            <w:r w:rsidRPr="00AE682C">
              <w:rPr>
                <w:rFonts w:eastAsia="Times New Roman" w:cs="Times New Roman"/>
                <w:b/>
                <w:bCs/>
                <w:color w:val="000000"/>
                <w:sz w:val="16"/>
                <w:szCs w:val="16"/>
                <w:lang w:eastAsia="es-CO"/>
              </w:rPr>
              <w:t>3.376.930</w:t>
            </w:r>
          </w:p>
        </w:tc>
      </w:tr>
      <w:tr w:rsidR="00BF5610" w:rsidRPr="00AE682C" w14:paraId="0CCB74A1" w14:textId="77777777" w:rsidTr="0030186F">
        <w:trPr>
          <w:trHeight w:val="342"/>
        </w:trPr>
        <w:tc>
          <w:tcPr>
            <w:tcW w:w="2397" w:type="dxa"/>
            <w:vMerge w:val="restart"/>
            <w:tcBorders>
              <w:top w:val="nil"/>
              <w:left w:val="single" w:sz="4" w:space="0" w:color="auto"/>
              <w:bottom w:val="single" w:sz="4" w:space="0" w:color="000000"/>
              <w:right w:val="single" w:sz="4" w:space="0" w:color="auto"/>
            </w:tcBorders>
            <w:shd w:val="clear" w:color="auto" w:fill="auto"/>
            <w:vAlign w:val="center"/>
            <w:hideMark/>
          </w:tcPr>
          <w:p w14:paraId="587A6318" w14:textId="77777777" w:rsidR="00BF5610" w:rsidRPr="00AE682C" w:rsidRDefault="00BF5610" w:rsidP="00BF5610">
            <w:pPr>
              <w:spacing w:line="240" w:lineRule="auto"/>
              <w:rPr>
                <w:rFonts w:eastAsia="Times New Roman" w:cs="Times New Roman"/>
                <w:color w:val="000000"/>
                <w:sz w:val="16"/>
                <w:szCs w:val="16"/>
                <w:lang w:eastAsia="es-CO"/>
              </w:rPr>
            </w:pPr>
            <w:r w:rsidRPr="00AE682C">
              <w:rPr>
                <w:rFonts w:eastAsia="Times New Roman" w:cs="Times New Roman"/>
                <w:color w:val="000000"/>
                <w:sz w:val="16"/>
                <w:szCs w:val="16"/>
                <w:lang w:eastAsia="es-CO"/>
              </w:rPr>
              <w:t>20. Uso Eficiente del Recurso Hidrico</w:t>
            </w:r>
          </w:p>
        </w:tc>
        <w:tc>
          <w:tcPr>
            <w:tcW w:w="944" w:type="dxa"/>
            <w:tcBorders>
              <w:top w:val="nil"/>
              <w:left w:val="nil"/>
              <w:bottom w:val="single" w:sz="4" w:space="0" w:color="auto"/>
              <w:right w:val="single" w:sz="4" w:space="0" w:color="auto"/>
            </w:tcBorders>
            <w:shd w:val="clear" w:color="auto" w:fill="auto"/>
            <w:vAlign w:val="center"/>
            <w:hideMark/>
          </w:tcPr>
          <w:p w14:paraId="6A387817"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Privado</w:t>
            </w:r>
          </w:p>
        </w:tc>
        <w:tc>
          <w:tcPr>
            <w:tcW w:w="1352" w:type="dxa"/>
            <w:tcBorders>
              <w:top w:val="nil"/>
              <w:left w:val="nil"/>
              <w:bottom w:val="single" w:sz="4" w:space="0" w:color="auto"/>
              <w:right w:val="single" w:sz="4" w:space="0" w:color="auto"/>
            </w:tcBorders>
            <w:shd w:val="clear" w:color="auto" w:fill="auto"/>
            <w:vAlign w:val="center"/>
            <w:hideMark/>
          </w:tcPr>
          <w:p w14:paraId="13640B89" w14:textId="77777777" w:rsidR="00BF5610" w:rsidRPr="00AE682C" w:rsidRDefault="00BF5610" w:rsidP="00BF5610">
            <w:pPr>
              <w:spacing w:line="240" w:lineRule="auto"/>
              <w:jc w:val="right"/>
              <w:rPr>
                <w:rFonts w:eastAsia="Times New Roman" w:cs="Times New Roman"/>
                <w:color w:val="000000"/>
                <w:sz w:val="16"/>
                <w:szCs w:val="16"/>
                <w:lang w:eastAsia="es-CO"/>
              </w:rPr>
            </w:pPr>
          </w:p>
        </w:tc>
        <w:tc>
          <w:tcPr>
            <w:tcW w:w="1425" w:type="dxa"/>
            <w:tcBorders>
              <w:top w:val="nil"/>
              <w:left w:val="nil"/>
              <w:bottom w:val="single" w:sz="4" w:space="0" w:color="auto"/>
              <w:right w:val="single" w:sz="4" w:space="0" w:color="auto"/>
            </w:tcBorders>
            <w:shd w:val="clear" w:color="auto" w:fill="auto"/>
            <w:vAlign w:val="center"/>
            <w:hideMark/>
          </w:tcPr>
          <w:p w14:paraId="001B3FF2" w14:textId="77777777" w:rsidR="00BF5610" w:rsidRPr="00AE682C" w:rsidRDefault="00BF5610" w:rsidP="00BF5610">
            <w:pPr>
              <w:spacing w:line="240" w:lineRule="auto"/>
              <w:jc w:val="right"/>
              <w:rPr>
                <w:rFonts w:eastAsia="Times New Roman" w:cs="Times New Roman"/>
                <w:color w:val="000000"/>
                <w:sz w:val="16"/>
                <w:szCs w:val="16"/>
                <w:lang w:eastAsia="es-CO"/>
              </w:rPr>
            </w:pPr>
          </w:p>
        </w:tc>
        <w:tc>
          <w:tcPr>
            <w:tcW w:w="1348" w:type="dxa"/>
            <w:tcBorders>
              <w:top w:val="nil"/>
              <w:left w:val="nil"/>
              <w:bottom w:val="single" w:sz="4" w:space="0" w:color="auto"/>
              <w:right w:val="single" w:sz="4" w:space="0" w:color="auto"/>
            </w:tcBorders>
            <w:shd w:val="clear" w:color="auto" w:fill="auto"/>
            <w:vAlign w:val="center"/>
            <w:hideMark/>
          </w:tcPr>
          <w:p w14:paraId="3070CABB" w14:textId="77777777" w:rsidR="00BF5610" w:rsidRPr="00AE682C" w:rsidRDefault="00BF5610" w:rsidP="00BF5610">
            <w:pPr>
              <w:spacing w:line="240" w:lineRule="auto"/>
              <w:jc w:val="right"/>
              <w:rPr>
                <w:rFonts w:eastAsia="Times New Roman" w:cs="Times New Roman"/>
                <w:color w:val="000000"/>
                <w:sz w:val="16"/>
                <w:szCs w:val="16"/>
                <w:lang w:eastAsia="es-CO"/>
              </w:rPr>
            </w:pPr>
          </w:p>
        </w:tc>
        <w:tc>
          <w:tcPr>
            <w:tcW w:w="1314" w:type="dxa"/>
            <w:tcBorders>
              <w:top w:val="nil"/>
              <w:left w:val="nil"/>
              <w:bottom w:val="single" w:sz="4" w:space="0" w:color="auto"/>
              <w:right w:val="single" w:sz="4" w:space="0" w:color="auto"/>
            </w:tcBorders>
            <w:shd w:val="clear" w:color="auto" w:fill="auto"/>
            <w:vAlign w:val="center"/>
            <w:hideMark/>
          </w:tcPr>
          <w:p w14:paraId="721E3B07"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w:t>
            </w:r>
          </w:p>
        </w:tc>
      </w:tr>
      <w:tr w:rsidR="00BF5610" w:rsidRPr="00AE682C" w14:paraId="5AC1C81E" w14:textId="77777777" w:rsidTr="0030186F">
        <w:trPr>
          <w:trHeight w:val="342"/>
        </w:trPr>
        <w:tc>
          <w:tcPr>
            <w:tcW w:w="2397" w:type="dxa"/>
            <w:vMerge/>
            <w:tcBorders>
              <w:top w:val="nil"/>
              <w:left w:val="single" w:sz="4" w:space="0" w:color="auto"/>
              <w:bottom w:val="single" w:sz="4" w:space="0" w:color="000000"/>
              <w:right w:val="single" w:sz="4" w:space="0" w:color="auto"/>
            </w:tcBorders>
            <w:vAlign w:val="center"/>
            <w:hideMark/>
          </w:tcPr>
          <w:p w14:paraId="74460C57" w14:textId="77777777" w:rsidR="00BF5610" w:rsidRPr="00AE682C" w:rsidRDefault="00BF5610" w:rsidP="00BF5610">
            <w:pPr>
              <w:spacing w:line="240" w:lineRule="auto"/>
              <w:rPr>
                <w:rFonts w:eastAsia="Times New Roman" w:cs="Times New Roman"/>
                <w:color w:val="000000"/>
                <w:sz w:val="16"/>
                <w:szCs w:val="16"/>
                <w:lang w:eastAsia="es-CO"/>
              </w:rPr>
            </w:pPr>
          </w:p>
        </w:tc>
        <w:tc>
          <w:tcPr>
            <w:tcW w:w="944" w:type="dxa"/>
            <w:tcBorders>
              <w:top w:val="nil"/>
              <w:left w:val="nil"/>
              <w:bottom w:val="single" w:sz="4" w:space="0" w:color="auto"/>
              <w:right w:val="single" w:sz="4" w:space="0" w:color="auto"/>
            </w:tcBorders>
            <w:shd w:val="clear" w:color="auto" w:fill="auto"/>
            <w:vAlign w:val="center"/>
            <w:hideMark/>
          </w:tcPr>
          <w:p w14:paraId="3E546D3A"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Público</w:t>
            </w:r>
          </w:p>
        </w:tc>
        <w:tc>
          <w:tcPr>
            <w:tcW w:w="1352" w:type="dxa"/>
            <w:tcBorders>
              <w:top w:val="nil"/>
              <w:left w:val="nil"/>
              <w:bottom w:val="single" w:sz="4" w:space="0" w:color="auto"/>
              <w:right w:val="single" w:sz="4" w:space="0" w:color="auto"/>
            </w:tcBorders>
            <w:shd w:val="clear" w:color="auto" w:fill="auto"/>
            <w:vAlign w:val="center"/>
            <w:hideMark/>
          </w:tcPr>
          <w:p w14:paraId="47EF1B38"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3.908.856</w:t>
            </w:r>
          </w:p>
        </w:tc>
        <w:tc>
          <w:tcPr>
            <w:tcW w:w="1425" w:type="dxa"/>
            <w:tcBorders>
              <w:top w:val="nil"/>
              <w:left w:val="nil"/>
              <w:bottom w:val="single" w:sz="4" w:space="0" w:color="auto"/>
              <w:right w:val="single" w:sz="4" w:space="0" w:color="auto"/>
            </w:tcBorders>
            <w:shd w:val="clear" w:color="auto" w:fill="auto"/>
            <w:vAlign w:val="center"/>
            <w:hideMark/>
          </w:tcPr>
          <w:p w14:paraId="3AF40252" w14:textId="77777777" w:rsidR="00BF5610" w:rsidRPr="00AE682C" w:rsidRDefault="00BF5610" w:rsidP="00BF5610">
            <w:pPr>
              <w:spacing w:line="240" w:lineRule="auto"/>
              <w:jc w:val="right"/>
              <w:rPr>
                <w:rFonts w:eastAsia="Times New Roman" w:cs="Times New Roman"/>
                <w:color w:val="000000"/>
                <w:sz w:val="16"/>
                <w:szCs w:val="16"/>
                <w:lang w:eastAsia="es-CO"/>
              </w:rPr>
            </w:pPr>
          </w:p>
        </w:tc>
        <w:tc>
          <w:tcPr>
            <w:tcW w:w="1348" w:type="dxa"/>
            <w:tcBorders>
              <w:top w:val="nil"/>
              <w:left w:val="nil"/>
              <w:bottom w:val="single" w:sz="4" w:space="0" w:color="auto"/>
              <w:right w:val="single" w:sz="4" w:space="0" w:color="auto"/>
            </w:tcBorders>
            <w:shd w:val="clear" w:color="auto" w:fill="auto"/>
            <w:vAlign w:val="center"/>
            <w:hideMark/>
          </w:tcPr>
          <w:p w14:paraId="3E09C880" w14:textId="77777777" w:rsidR="00BF5610" w:rsidRPr="00AE682C" w:rsidRDefault="00BF5610" w:rsidP="00BF5610">
            <w:pPr>
              <w:spacing w:line="240" w:lineRule="auto"/>
              <w:jc w:val="right"/>
              <w:rPr>
                <w:rFonts w:eastAsia="Times New Roman" w:cs="Times New Roman"/>
                <w:color w:val="000000"/>
                <w:sz w:val="16"/>
                <w:szCs w:val="16"/>
                <w:lang w:eastAsia="es-CO"/>
              </w:rPr>
            </w:pPr>
          </w:p>
        </w:tc>
        <w:tc>
          <w:tcPr>
            <w:tcW w:w="1314" w:type="dxa"/>
            <w:tcBorders>
              <w:top w:val="nil"/>
              <w:left w:val="nil"/>
              <w:bottom w:val="single" w:sz="4" w:space="0" w:color="auto"/>
              <w:right w:val="single" w:sz="4" w:space="0" w:color="auto"/>
            </w:tcBorders>
            <w:shd w:val="clear" w:color="auto" w:fill="auto"/>
            <w:vAlign w:val="center"/>
            <w:hideMark/>
          </w:tcPr>
          <w:p w14:paraId="185D9FA2" w14:textId="77777777" w:rsidR="00BF5610" w:rsidRPr="00AE682C" w:rsidRDefault="00BF5610" w:rsidP="00BF5610">
            <w:pPr>
              <w:spacing w:line="240" w:lineRule="auto"/>
              <w:jc w:val="right"/>
              <w:rPr>
                <w:rFonts w:eastAsia="Times New Roman" w:cs="Times New Roman"/>
                <w:color w:val="000000"/>
                <w:sz w:val="16"/>
                <w:szCs w:val="16"/>
                <w:lang w:eastAsia="es-CO"/>
              </w:rPr>
            </w:pPr>
            <w:r w:rsidRPr="00AE682C">
              <w:rPr>
                <w:rFonts w:eastAsia="Times New Roman" w:cs="Times New Roman"/>
                <w:color w:val="000000"/>
                <w:sz w:val="16"/>
                <w:szCs w:val="16"/>
                <w:lang w:eastAsia="es-CO"/>
              </w:rPr>
              <w:t>3.908.856</w:t>
            </w:r>
          </w:p>
        </w:tc>
      </w:tr>
      <w:tr w:rsidR="00BF5610" w:rsidRPr="00AE682C" w14:paraId="6C12E639" w14:textId="77777777" w:rsidTr="0030186F">
        <w:trPr>
          <w:trHeight w:val="342"/>
        </w:trPr>
        <w:tc>
          <w:tcPr>
            <w:tcW w:w="2397" w:type="dxa"/>
            <w:tcBorders>
              <w:top w:val="nil"/>
              <w:left w:val="single" w:sz="4" w:space="0" w:color="auto"/>
              <w:bottom w:val="single" w:sz="4" w:space="0" w:color="auto"/>
              <w:right w:val="single" w:sz="4" w:space="0" w:color="auto"/>
            </w:tcBorders>
            <w:shd w:val="clear" w:color="auto" w:fill="auto"/>
            <w:vAlign w:val="center"/>
            <w:hideMark/>
          </w:tcPr>
          <w:p w14:paraId="5726FE90" w14:textId="77777777" w:rsidR="00BF5610" w:rsidRPr="00AE682C" w:rsidRDefault="00BF5610" w:rsidP="00BF5610">
            <w:pPr>
              <w:spacing w:line="240" w:lineRule="auto"/>
              <w:rPr>
                <w:rFonts w:eastAsia="Times New Roman" w:cs="Times New Roman"/>
                <w:color w:val="000000"/>
                <w:sz w:val="16"/>
                <w:szCs w:val="16"/>
                <w:lang w:eastAsia="es-CO"/>
              </w:rPr>
            </w:pPr>
            <w:r w:rsidRPr="00AE682C">
              <w:rPr>
                <w:rFonts w:eastAsia="Times New Roman" w:cs="Times New Roman"/>
                <w:color w:val="000000"/>
                <w:sz w:val="16"/>
                <w:szCs w:val="16"/>
                <w:lang w:eastAsia="es-CO"/>
              </w:rPr>
              <w:t>Subtotal Medida 20</w:t>
            </w:r>
          </w:p>
        </w:tc>
        <w:tc>
          <w:tcPr>
            <w:tcW w:w="944" w:type="dxa"/>
            <w:tcBorders>
              <w:top w:val="nil"/>
              <w:left w:val="nil"/>
              <w:bottom w:val="single" w:sz="4" w:space="0" w:color="auto"/>
              <w:right w:val="single" w:sz="4" w:space="0" w:color="auto"/>
            </w:tcBorders>
            <w:shd w:val="clear" w:color="auto" w:fill="auto"/>
            <w:vAlign w:val="center"/>
            <w:hideMark/>
          </w:tcPr>
          <w:p w14:paraId="0E00C816" w14:textId="77777777" w:rsidR="00BF5610" w:rsidRPr="00AE682C" w:rsidRDefault="00BF5610" w:rsidP="00BF5610">
            <w:pPr>
              <w:spacing w:line="240" w:lineRule="auto"/>
              <w:jc w:val="right"/>
              <w:rPr>
                <w:rFonts w:eastAsia="Times New Roman" w:cs="Times New Roman"/>
                <w:color w:val="000000"/>
                <w:sz w:val="16"/>
                <w:szCs w:val="16"/>
                <w:lang w:eastAsia="es-CO"/>
              </w:rPr>
            </w:pPr>
          </w:p>
        </w:tc>
        <w:tc>
          <w:tcPr>
            <w:tcW w:w="1352" w:type="dxa"/>
            <w:tcBorders>
              <w:top w:val="nil"/>
              <w:left w:val="nil"/>
              <w:bottom w:val="single" w:sz="4" w:space="0" w:color="auto"/>
              <w:right w:val="single" w:sz="4" w:space="0" w:color="auto"/>
            </w:tcBorders>
            <w:shd w:val="clear" w:color="auto" w:fill="auto"/>
            <w:vAlign w:val="center"/>
            <w:hideMark/>
          </w:tcPr>
          <w:p w14:paraId="4F08AB70" w14:textId="77777777" w:rsidR="00BF5610" w:rsidRPr="00AE682C" w:rsidRDefault="00BF5610" w:rsidP="00BF5610">
            <w:pPr>
              <w:spacing w:line="240" w:lineRule="auto"/>
              <w:jc w:val="right"/>
              <w:rPr>
                <w:rFonts w:eastAsia="Times New Roman" w:cs="Times New Roman"/>
                <w:b/>
                <w:bCs/>
                <w:color w:val="000000"/>
                <w:sz w:val="16"/>
                <w:szCs w:val="16"/>
                <w:lang w:eastAsia="es-CO"/>
              </w:rPr>
            </w:pPr>
            <w:r w:rsidRPr="00AE682C">
              <w:rPr>
                <w:rFonts w:eastAsia="Times New Roman" w:cs="Times New Roman"/>
                <w:b/>
                <w:bCs/>
                <w:color w:val="000000"/>
                <w:sz w:val="16"/>
                <w:szCs w:val="16"/>
                <w:lang w:eastAsia="es-CO"/>
              </w:rPr>
              <w:t>3.908.856</w:t>
            </w:r>
          </w:p>
        </w:tc>
        <w:tc>
          <w:tcPr>
            <w:tcW w:w="1425" w:type="dxa"/>
            <w:tcBorders>
              <w:top w:val="nil"/>
              <w:left w:val="nil"/>
              <w:bottom w:val="single" w:sz="4" w:space="0" w:color="auto"/>
              <w:right w:val="single" w:sz="4" w:space="0" w:color="auto"/>
            </w:tcBorders>
            <w:shd w:val="clear" w:color="auto" w:fill="auto"/>
            <w:vAlign w:val="center"/>
            <w:hideMark/>
          </w:tcPr>
          <w:p w14:paraId="1AA5D16A" w14:textId="77777777" w:rsidR="00BF5610" w:rsidRPr="00AE682C" w:rsidRDefault="00BF5610" w:rsidP="00BF5610">
            <w:pPr>
              <w:spacing w:line="240" w:lineRule="auto"/>
              <w:jc w:val="right"/>
              <w:rPr>
                <w:rFonts w:eastAsia="Times New Roman" w:cs="Times New Roman"/>
                <w:b/>
                <w:bCs/>
                <w:color w:val="000000"/>
                <w:sz w:val="16"/>
                <w:szCs w:val="16"/>
                <w:lang w:eastAsia="es-CO"/>
              </w:rPr>
            </w:pPr>
            <w:r w:rsidRPr="00AE682C">
              <w:rPr>
                <w:rFonts w:eastAsia="Times New Roman" w:cs="Times New Roman"/>
                <w:b/>
                <w:bCs/>
                <w:color w:val="000000"/>
                <w:sz w:val="16"/>
                <w:szCs w:val="16"/>
                <w:lang w:eastAsia="es-CO"/>
              </w:rPr>
              <w:t>-</w:t>
            </w:r>
          </w:p>
        </w:tc>
        <w:tc>
          <w:tcPr>
            <w:tcW w:w="1348" w:type="dxa"/>
            <w:tcBorders>
              <w:top w:val="nil"/>
              <w:left w:val="nil"/>
              <w:bottom w:val="single" w:sz="4" w:space="0" w:color="auto"/>
              <w:right w:val="single" w:sz="4" w:space="0" w:color="auto"/>
            </w:tcBorders>
            <w:shd w:val="clear" w:color="auto" w:fill="auto"/>
            <w:vAlign w:val="center"/>
            <w:hideMark/>
          </w:tcPr>
          <w:p w14:paraId="665F8E4C" w14:textId="77777777" w:rsidR="00BF5610" w:rsidRPr="00AE682C" w:rsidRDefault="00BF5610" w:rsidP="00BF5610">
            <w:pPr>
              <w:spacing w:line="240" w:lineRule="auto"/>
              <w:jc w:val="right"/>
              <w:rPr>
                <w:rFonts w:eastAsia="Times New Roman" w:cs="Times New Roman"/>
                <w:b/>
                <w:bCs/>
                <w:color w:val="000000"/>
                <w:sz w:val="16"/>
                <w:szCs w:val="16"/>
                <w:lang w:eastAsia="es-CO"/>
              </w:rPr>
            </w:pPr>
            <w:r w:rsidRPr="00AE682C">
              <w:rPr>
                <w:rFonts w:eastAsia="Times New Roman" w:cs="Times New Roman"/>
                <w:b/>
                <w:bCs/>
                <w:color w:val="000000"/>
                <w:sz w:val="16"/>
                <w:szCs w:val="16"/>
                <w:lang w:eastAsia="es-CO"/>
              </w:rPr>
              <w:t>-</w:t>
            </w:r>
          </w:p>
        </w:tc>
        <w:tc>
          <w:tcPr>
            <w:tcW w:w="1314" w:type="dxa"/>
            <w:tcBorders>
              <w:top w:val="nil"/>
              <w:left w:val="nil"/>
              <w:bottom w:val="single" w:sz="4" w:space="0" w:color="auto"/>
              <w:right w:val="single" w:sz="4" w:space="0" w:color="auto"/>
            </w:tcBorders>
            <w:shd w:val="clear" w:color="auto" w:fill="auto"/>
            <w:vAlign w:val="center"/>
            <w:hideMark/>
          </w:tcPr>
          <w:p w14:paraId="7AE2DBB0" w14:textId="77777777" w:rsidR="00BF5610" w:rsidRPr="00AE682C" w:rsidRDefault="00BF5610" w:rsidP="00BF5610">
            <w:pPr>
              <w:spacing w:line="240" w:lineRule="auto"/>
              <w:jc w:val="right"/>
              <w:rPr>
                <w:rFonts w:eastAsia="Times New Roman" w:cs="Times New Roman"/>
                <w:b/>
                <w:bCs/>
                <w:color w:val="000000"/>
                <w:sz w:val="16"/>
                <w:szCs w:val="16"/>
                <w:lang w:eastAsia="es-CO"/>
              </w:rPr>
            </w:pPr>
            <w:r w:rsidRPr="00AE682C">
              <w:rPr>
                <w:rFonts w:eastAsia="Times New Roman" w:cs="Times New Roman"/>
                <w:b/>
                <w:bCs/>
                <w:color w:val="000000"/>
                <w:sz w:val="16"/>
                <w:szCs w:val="16"/>
                <w:lang w:eastAsia="es-CO"/>
              </w:rPr>
              <w:t>3.908.856</w:t>
            </w:r>
          </w:p>
        </w:tc>
      </w:tr>
      <w:tr w:rsidR="00BF5610" w:rsidRPr="00AE682C" w14:paraId="37AD324F" w14:textId="77777777" w:rsidTr="0030186F">
        <w:trPr>
          <w:trHeight w:val="340"/>
        </w:trPr>
        <w:tc>
          <w:tcPr>
            <w:tcW w:w="2397" w:type="dxa"/>
            <w:tcBorders>
              <w:top w:val="nil"/>
              <w:left w:val="single" w:sz="4" w:space="0" w:color="auto"/>
              <w:bottom w:val="single" w:sz="4" w:space="0" w:color="auto"/>
              <w:right w:val="single" w:sz="4" w:space="0" w:color="auto"/>
            </w:tcBorders>
            <w:shd w:val="clear" w:color="000000" w:fill="17375D"/>
            <w:vAlign w:val="center"/>
            <w:hideMark/>
          </w:tcPr>
          <w:p w14:paraId="2C16F924" w14:textId="77777777" w:rsidR="00BF5610" w:rsidRPr="00AE682C" w:rsidRDefault="00BF5610" w:rsidP="00BF5610">
            <w:pPr>
              <w:spacing w:line="240" w:lineRule="auto"/>
              <w:jc w:val="center"/>
              <w:rPr>
                <w:rFonts w:eastAsia="Times New Roman" w:cs="Times New Roman"/>
                <w:b/>
                <w:bCs/>
                <w:color w:val="FFFFFF"/>
                <w:sz w:val="20"/>
                <w:szCs w:val="20"/>
                <w:lang w:eastAsia="es-CO"/>
              </w:rPr>
            </w:pPr>
            <w:r w:rsidRPr="00AE682C">
              <w:rPr>
                <w:rFonts w:eastAsia="Times New Roman" w:cs="Times New Roman"/>
                <w:b/>
                <w:bCs/>
                <w:color w:val="FFFFFF"/>
                <w:sz w:val="20"/>
                <w:szCs w:val="20"/>
                <w:lang w:eastAsia="es-CO"/>
              </w:rPr>
              <w:t>Total</w:t>
            </w:r>
          </w:p>
        </w:tc>
        <w:tc>
          <w:tcPr>
            <w:tcW w:w="944" w:type="dxa"/>
            <w:tcBorders>
              <w:top w:val="nil"/>
              <w:left w:val="nil"/>
              <w:bottom w:val="single" w:sz="4" w:space="0" w:color="auto"/>
              <w:right w:val="single" w:sz="4" w:space="0" w:color="auto"/>
            </w:tcBorders>
            <w:shd w:val="clear" w:color="000000" w:fill="17375D"/>
            <w:vAlign w:val="center"/>
            <w:hideMark/>
          </w:tcPr>
          <w:p w14:paraId="0860AB3B" w14:textId="77777777" w:rsidR="00BF5610" w:rsidRPr="00AE682C" w:rsidRDefault="00BF5610" w:rsidP="00BF5610">
            <w:pPr>
              <w:spacing w:line="240" w:lineRule="auto"/>
              <w:jc w:val="center"/>
              <w:rPr>
                <w:rFonts w:eastAsia="Times New Roman" w:cs="Times New Roman"/>
                <w:b/>
                <w:bCs/>
                <w:color w:val="FFFFFF"/>
                <w:sz w:val="20"/>
                <w:szCs w:val="20"/>
                <w:lang w:eastAsia="es-CO"/>
              </w:rPr>
            </w:pPr>
            <w:r w:rsidRPr="00AE682C">
              <w:rPr>
                <w:rFonts w:eastAsia="Times New Roman" w:cs="Times New Roman"/>
                <w:b/>
                <w:bCs/>
                <w:color w:val="FFFFFF"/>
                <w:sz w:val="20"/>
                <w:szCs w:val="20"/>
                <w:lang w:eastAsia="es-CO"/>
              </w:rPr>
              <w:t>Privado $</w:t>
            </w:r>
          </w:p>
        </w:tc>
        <w:tc>
          <w:tcPr>
            <w:tcW w:w="1352" w:type="dxa"/>
            <w:tcBorders>
              <w:top w:val="nil"/>
              <w:left w:val="nil"/>
              <w:bottom w:val="single" w:sz="4" w:space="0" w:color="auto"/>
              <w:right w:val="single" w:sz="4" w:space="0" w:color="auto"/>
            </w:tcBorders>
            <w:shd w:val="clear" w:color="000000" w:fill="17375D"/>
            <w:vAlign w:val="center"/>
            <w:hideMark/>
          </w:tcPr>
          <w:p w14:paraId="7F959F0B" w14:textId="77777777" w:rsidR="00BF5610" w:rsidRPr="00AE682C" w:rsidRDefault="00BF5610" w:rsidP="00BF5610">
            <w:pPr>
              <w:spacing w:line="240" w:lineRule="auto"/>
              <w:jc w:val="center"/>
              <w:rPr>
                <w:rFonts w:eastAsia="Times New Roman" w:cs="Times New Roman"/>
                <w:b/>
                <w:bCs/>
                <w:color w:val="FFFFFF"/>
                <w:sz w:val="20"/>
                <w:szCs w:val="20"/>
                <w:lang w:eastAsia="es-CO"/>
              </w:rPr>
            </w:pPr>
            <w:r w:rsidRPr="00AE682C">
              <w:rPr>
                <w:rFonts w:eastAsia="Times New Roman" w:cs="Times New Roman"/>
                <w:b/>
                <w:bCs/>
                <w:color w:val="FFFFFF"/>
                <w:sz w:val="20"/>
                <w:szCs w:val="20"/>
                <w:lang w:eastAsia="es-CO"/>
              </w:rPr>
              <w:t>16.467.431</w:t>
            </w:r>
          </w:p>
        </w:tc>
        <w:tc>
          <w:tcPr>
            <w:tcW w:w="1425" w:type="dxa"/>
            <w:tcBorders>
              <w:top w:val="nil"/>
              <w:left w:val="nil"/>
              <w:bottom w:val="single" w:sz="4" w:space="0" w:color="auto"/>
              <w:right w:val="single" w:sz="4" w:space="0" w:color="auto"/>
            </w:tcBorders>
            <w:shd w:val="clear" w:color="000000" w:fill="17375D"/>
            <w:vAlign w:val="center"/>
            <w:hideMark/>
          </w:tcPr>
          <w:p w14:paraId="2A035412" w14:textId="77777777" w:rsidR="00BF5610" w:rsidRPr="00AE682C" w:rsidRDefault="00BF5610" w:rsidP="00BF5610">
            <w:pPr>
              <w:spacing w:line="240" w:lineRule="auto"/>
              <w:jc w:val="center"/>
              <w:rPr>
                <w:rFonts w:eastAsia="Times New Roman" w:cs="Times New Roman"/>
                <w:b/>
                <w:bCs/>
                <w:color w:val="FFFFFF"/>
                <w:sz w:val="20"/>
                <w:szCs w:val="20"/>
                <w:lang w:eastAsia="es-CO"/>
              </w:rPr>
            </w:pPr>
            <w:r w:rsidRPr="00AE682C">
              <w:rPr>
                <w:rFonts w:eastAsia="Times New Roman" w:cs="Times New Roman"/>
                <w:b/>
                <w:bCs/>
                <w:color w:val="FFFFFF"/>
                <w:sz w:val="20"/>
                <w:szCs w:val="20"/>
                <w:lang w:eastAsia="es-CO"/>
              </w:rPr>
              <w:t>21.828.901</w:t>
            </w:r>
          </w:p>
        </w:tc>
        <w:tc>
          <w:tcPr>
            <w:tcW w:w="1348" w:type="dxa"/>
            <w:tcBorders>
              <w:top w:val="nil"/>
              <w:left w:val="nil"/>
              <w:bottom w:val="single" w:sz="4" w:space="0" w:color="auto"/>
              <w:right w:val="single" w:sz="4" w:space="0" w:color="auto"/>
            </w:tcBorders>
            <w:shd w:val="clear" w:color="000000" w:fill="17375D"/>
            <w:vAlign w:val="center"/>
            <w:hideMark/>
          </w:tcPr>
          <w:p w14:paraId="5CBCFFBE" w14:textId="77777777" w:rsidR="00BF5610" w:rsidRPr="00AE682C" w:rsidRDefault="00BF5610" w:rsidP="00BF5610">
            <w:pPr>
              <w:spacing w:line="240" w:lineRule="auto"/>
              <w:jc w:val="center"/>
              <w:rPr>
                <w:rFonts w:eastAsia="Times New Roman" w:cs="Times New Roman"/>
                <w:b/>
                <w:bCs/>
                <w:color w:val="FFFFFF"/>
                <w:sz w:val="20"/>
                <w:szCs w:val="20"/>
                <w:lang w:eastAsia="es-CO"/>
              </w:rPr>
            </w:pPr>
            <w:r w:rsidRPr="00AE682C">
              <w:rPr>
                <w:rFonts w:eastAsia="Times New Roman" w:cs="Times New Roman"/>
                <w:b/>
                <w:bCs/>
                <w:color w:val="FFFFFF"/>
                <w:sz w:val="20"/>
                <w:szCs w:val="20"/>
                <w:lang w:eastAsia="es-CO"/>
              </w:rPr>
              <w:t>28.587.084</w:t>
            </w:r>
          </w:p>
        </w:tc>
        <w:tc>
          <w:tcPr>
            <w:tcW w:w="1314" w:type="dxa"/>
            <w:tcBorders>
              <w:top w:val="nil"/>
              <w:left w:val="nil"/>
              <w:bottom w:val="single" w:sz="4" w:space="0" w:color="auto"/>
              <w:right w:val="single" w:sz="4" w:space="0" w:color="auto"/>
            </w:tcBorders>
            <w:shd w:val="clear" w:color="000000" w:fill="17375D"/>
            <w:vAlign w:val="center"/>
            <w:hideMark/>
          </w:tcPr>
          <w:p w14:paraId="59AC079F" w14:textId="77777777" w:rsidR="00BF5610" w:rsidRPr="00AE682C" w:rsidRDefault="00BF5610" w:rsidP="00BF5610">
            <w:pPr>
              <w:spacing w:line="240" w:lineRule="auto"/>
              <w:jc w:val="center"/>
              <w:rPr>
                <w:rFonts w:eastAsia="Times New Roman" w:cs="Times New Roman"/>
                <w:b/>
                <w:bCs/>
                <w:color w:val="FFFFFF"/>
                <w:sz w:val="20"/>
                <w:szCs w:val="20"/>
                <w:lang w:eastAsia="es-CO"/>
              </w:rPr>
            </w:pPr>
            <w:r w:rsidRPr="00AE682C">
              <w:rPr>
                <w:rFonts w:eastAsia="Times New Roman" w:cs="Times New Roman"/>
                <w:b/>
                <w:bCs/>
                <w:color w:val="FFFFFF"/>
                <w:sz w:val="20"/>
                <w:szCs w:val="20"/>
                <w:lang w:eastAsia="es-CO"/>
              </w:rPr>
              <w:t>66.883.416</w:t>
            </w:r>
          </w:p>
        </w:tc>
      </w:tr>
      <w:tr w:rsidR="00BF5610" w:rsidRPr="00AE682C" w14:paraId="35789A93" w14:textId="77777777" w:rsidTr="0030186F">
        <w:trPr>
          <w:trHeight w:val="340"/>
        </w:trPr>
        <w:tc>
          <w:tcPr>
            <w:tcW w:w="2397" w:type="dxa"/>
            <w:tcBorders>
              <w:top w:val="nil"/>
              <w:left w:val="single" w:sz="4" w:space="0" w:color="auto"/>
              <w:bottom w:val="single" w:sz="4" w:space="0" w:color="auto"/>
              <w:right w:val="single" w:sz="4" w:space="0" w:color="auto"/>
            </w:tcBorders>
            <w:shd w:val="clear" w:color="000000" w:fill="17375D"/>
            <w:vAlign w:val="center"/>
            <w:hideMark/>
          </w:tcPr>
          <w:p w14:paraId="0A6FC87C" w14:textId="77777777" w:rsidR="00BF5610" w:rsidRPr="00AE682C" w:rsidRDefault="00BF5610" w:rsidP="00BF5610">
            <w:pPr>
              <w:spacing w:line="240" w:lineRule="auto"/>
              <w:jc w:val="center"/>
              <w:rPr>
                <w:rFonts w:eastAsia="Times New Roman" w:cs="Times New Roman"/>
                <w:b/>
                <w:bCs/>
                <w:color w:val="FFFFFF"/>
                <w:sz w:val="20"/>
                <w:szCs w:val="20"/>
                <w:lang w:eastAsia="es-CO"/>
              </w:rPr>
            </w:pPr>
          </w:p>
        </w:tc>
        <w:tc>
          <w:tcPr>
            <w:tcW w:w="944" w:type="dxa"/>
            <w:tcBorders>
              <w:top w:val="nil"/>
              <w:left w:val="nil"/>
              <w:bottom w:val="single" w:sz="4" w:space="0" w:color="auto"/>
              <w:right w:val="single" w:sz="4" w:space="0" w:color="auto"/>
            </w:tcBorders>
            <w:shd w:val="clear" w:color="000000" w:fill="17375D"/>
            <w:vAlign w:val="center"/>
            <w:hideMark/>
          </w:tcPr>
          <w:p w14:paraId="7D6AF0F8" w14:textId="77777777" w:rsidR="00BF5610" w:rsidRPr="00AE682C" w:rsidRDefault="00BF5610" w:rsidP="00BF5610">
            <w:pPr>
              <w:spacing w:line="240" w:lineRule="auto"/>
              <w:jc w:val="center"/>
              <w:rPr>
                <w:rFonts w:eastAsia="Times New Roman" w:cs="Times New Roman"/>
                <w:b/>
                <w:bCs/>
                <w:color w:val="FFFFFF"/>
                <w:sz w:val="20"/>
                <w:szCs w:val="20"/>
                <w:lang w:eastAsia="es-CO"/>
              </w:rPr>
            </w:pPr>
            <w:r w:rsidRPr="00AE682C">
              <w:rPr>
                <w:rFonts w:eastAsia="Times New Roman" w:cs="Times New Roman"/>
                <w:b/>
                <w:bCs/>
                <w:color w:val="FFFFFF"/>
                <w:sz w:val="20"/>
                <w:szCs w:val="20"/>
                <w:lang w:eastAsia="es-CO"/>
              </w:rPr>
              <w:t>Público  $</w:t>
            </w:r>
          </w:p>
        </w:tc>
        <w:tc>
          <w:tcPr>
            <w:tcW w:w="1352" w:type="dxa"/>
            <w:tcBorders>
              <w:top w:val="nil"/>
              <w:left w:val="nil"/>
              <w:bottom w:val="single" w:sz="4" w:space="0" w:color="auto"/>
              <w:right w:val="single" w:sz="4" w:space="0" w:color="auto"/>
            </w:tcBorders>
            <w:shd w:val="clear" w:color="000000" w:fill="17375D"/>
            <w:vAlign w:val="center"/>
            <w:hideMark/>
          </w:tcPr>
          <w:p w14:paraId="0AAB5594" w14:textId="77777777" w:rsidR="00BF5610" w:rsidRPr="00AE682C" w:rsidRDefault="00BF5610" w:rsidP="00BF5610">
            <w:pPr>
              <w:spacing w:line="240" w:lineRule="auto"/>
              <w:jc w:val="center"/>
              <w:rPr>
                <w:rFonts w:eastAsia="Times New Roman" w:cs="Times New Roman"/>
                <w:b/>
                <w:bCs/>
                <w:color w:val="FFFFFF"/>
                <w:sz w:val="20"/>
                <w:szCs w:val="20"/>
                <w:lang w:eastAsia="es-CO"/>
              </w:rPr>
            </w:pPr>
            <w:r w:rsidRPr="00AE682C">
              <w:rPr>
                <w:rFonts w:eastAsia="Times New Roman" w:cs="Times New Roman"/>
                <w:b/>
                <w:bCs/>
                <w:color w:val="FFFFFF"/>
                <w:sz w:val="20"/>
                <w:szCs w:val="20"/>
                <w:lang w:eastAsia="es-CO"/>
              </w:rPr>
              <w:t>100.565.634</w:t>
            </w:r>
          </w:p>
        </w:tc>
        <w:tc>
          <w:tcPr>
            <w:tcW w:w="1425" w:type="dxa"/>
            <w:tcBorders>
              <w:top w:val="nil"/>
              <w:left w:val="nil"/>
              <w:bottom w:val="single" w:sz="4" w:space="0" w:color="auto"/>
              <w:right w:val="single" w:sz="4" w:space="0" w:color="auto"/>
            </w:tcBorders>
            <w:shd w:val="clear" w:color="000000" w:fill="17375D"/>
            <w:vAlign w:val="center"/>
            <w:hideMark/>
          </w:tcPr>
          <w:p w14:paraId="69FECF6D" w14:textId="77777777" w:rsidR="00BF5610" w:rsidRPr="00AE682C" w:rsidRDefault="00BF5610" w:rsidP="00BF5610">
            <w:pPr>
              <w:spacing w:line="240" w:lineRule="auto"/>
              <w:jc w:val="center"/>
              <w:rPr>
                <w:rFonts w:eastAsia="Times New Roman" w:cs="Times New Roman"/>
                <w:b/>
                <w:bCs/>
                <w:color w:val="FFFFFF"/>
                <w:sz w:val="20"/>
                <w:szCs w:val="20"/>
                <w:lang w:eastAsia="es-CO"/>
              </w:rPr>
            </w:pPr>
            <w:r w:rsidRPr="00AE682C">
              <w:rPr>
                <w:rFonts w:eastAsia="Times New Roman" w:cs="Times New Roman"/>
                <w:b/>
                <w:bCs/>
                <w:color w:val="FFFFFF"/>
                <w:sz w:val="20"/>
                <w:szCs w:val="20"/>
                <w:lang w:eastAsia="es-CO"/>
              </w:rPr>
              <w:t>32.325.978</w:t>
            </w:r>
          </w:p>
        </w:tc>
        <w:tc>
          <w:tcPr>
            <w:tcW w:w="1348" w:type="dxa"/>
            <w:tcBorders>
              <w:top w:val="nil"/>
              <w:left w:val="nil"/>
              <w:bottom w:val="single" w:sz="4" w:space="0" w:color="auto"/>
              <w:right w:val="single" w:sz="4" w:space="0" w:color="auto"/>
            </w:tcBorders>
            <w:shd w:val="clear" w:color="000000" w:fill="17375D"/>
            <w:vAlign w:val="center"/>
            <w:hideMark/>
          </w:tcPr>
          <w:p w14:paraId="6F687F6E" w14:textId="77777777" w:rsidR="00BF5610" w:rsidRPr="00AE682C" w:rsidRDefault="00BF5610" w:rsidP="00BF5610">
            <w:pPr>
              <w:spacing w:line="240" w:lineRule="auto"/>
              <w:jc w:val="center"/>
              <w:rPr>
                <w:rFonts w:eastAsia="Times New Roman" w:cs="Times New Roman"/>
                <w:b/>
                <w:bCs/>
                <w:color w:val="FFFFFF"/>
                <w:sz w:val="20"/>
                <w:szCs w:val="20"/>
                <w:lang w:eastAsia="es-CO"/>
              </w:rPr>
            </w:pPr>
            <w:r w:rsidRPr="00AE682C">
              <w:rPr>
                <w:rFonts w:eastAsia="Times New Roman" w:cs="Times New Roman"/>
                <w:b/>
                <w:bCs/>
                <w:color w:val="FFFFFF"/>
                <w:sz w:val="20"/>
                <w:szCs w:val="20"/>
                <w:lang w:eastAsia="es-CO"/>
              </w:rPr>
              <w:t>37.583.325</w:t>
            </w:r>
          </w:p>
        </w:tc>
        <w:tc>
          <w:tcPr>
            <w:tcW w:w="1314" w:type="dxa"/>
            <w:tcBorders>
              <w:top w:val="nil"/>
              <w:left w:val="nil"/>
              <w:bottom w:val="single" w:sz="4" w:space="0" w:color="auto"/>
              <w:right w:val="single" w:sz="4" w:space="0" w:color="auto"/>
            </w:tcBorders>
            <w:shd w:val="clear" w:color="000000" w:fill="17375D"/>
            <w:vAlign w:val="center"/>
            <w:hideMark/>
          </w:tcPr>
          <w:p w14:paraId="16EDA250" w14:textId="77777777" w:rsidR="00BF5610" w:rsidRPr="00AE682C" w:rsidRDefault="00BF5610" w:rsidP="00BF5610">
            <w:pPr>
              <w:spacing w:line="240" w:lineRule="auto"/>
              <w:jc w:val="center"/>
              <w:rPr>
                <w:rFonts w:eastAsia="Times New Roman" w:cs="Times New Roman"/>
                <w:b/>
                <w:bCs/>
                <w:color w:val="FFFFFF"/>
                <w:sz w:val="20"/>
                <w:szCs w:val="20"/>
                <w:lang w:eastAsia="es-CO"/>
              </w:rPr>
            </w:pPr>
            <w:r w:rsidRPr="00AE682C">
              <w:rPr>
                <w:rFonts w:eastAsia="Times New Roman" w:cs="Times New Roman"/>
                <w:b/>
                <w:bCs/>
                <w:color w:val="FFFFFF"/>
                <w:sz w:val="20"/>
                <w:szCs w:val="20"/>
                <w:lang w:eastAsia="es-CO"/>
              </w:rPr>
              <w:t>170.474.937</w:t>
            </w:r>
          </w:p>
        </w:tc>
      </w:tr>
    </w:tbl>
    <w:p w14:paraId="6CD484A8" w14:textId="77777777" w:rsidR="0030186F" w:rsidRDefault="0030186F" w:rsidP="0030186F">
      <w:pPr>
        <w:rPr>
          <w:b/>
          <w:color w:val="000000" w:themeColor="text1"/>
          <w:lang w:val="es-ES"/>
        </w:rPr>
      </w:pPr>
    </w:p>
    <w:p w14:paraId="774CCBC2" w14:textId="77777777" w:rsidR="00BF5610" w:rsidRPr="0030186F" w:rsidRDefault="00BF5610" w:rsidP="0030186F">
      <w:pPr>
        <w:rPr>
          <w:b/>
          <w:lang w:val="es-ES"/>
        </w:rPr>
      </w:pPr>
      <w:r w:rsidRPr="0030186F">
        <w:rPr>
          <w:b/>
          <w:u w:val="single"/>
          <w:lang w:val="es-ES"/>
        </w:rPr>
        <w:t>Posibilidades de financiamiento del sector público en el Corto Plazo</w:t>
      </w:r>
    </w:p>
    <w:p w14:paraId="0B3FE6C9" w14:textId="3CA29D82" w:rsidR="00BF5610" w:rsidRDefault="00BF5610" w:rsidP="0030186F">
      <w:pPr>
        <w:jc w:val="both"/>
        <w:rPr>
          <w:color w:val="000000" w:themeColor="text1"/>
          <w:lang w:val="es-ES"/>
        </w:rPr>
      </w:pPr>
      <w:r w:rsidRPr="0030186F">
        <w:rPr>
          <w:color w:val="000000" w:themeColor="text1"/>
          <w:lang w:val="es-ES"/>
        </w:rPr>
        <w:t xml:space="preserve">Para el corto plazo se realizó el ejercicio de buscar las fuentes de financiamiento del Plan, en los recursos ya contemplados en el Plan de Desarrollo Departamental, el Plan de Acción Cuatrienal de CRQ y los Planes de Desarrollo Municipales.  En la </w:t>
      </w:r>
      <w:r w:rsidR="0030186F">
        <w:rPr>
          <w:color w:val="000000" w:themeColor="text1"/>
          <w:highlight w:val="yellow"/>
          <w:lang w:val="es-ES"/>
        </w:rPr>
        <w:fldChar w:fldCharType="begin"/>
      </w:r>
      <w:r w:rsidR="0030186F">
        <w:rPr>
          <w:color w:val="000000" w:themeColor="text1"/>
          <w:lang w:val="es-ES"/>
        </w:rPr>
        <w:instrText xml:space="preserve"> REF _Ref469260424 \h </w:instrText>
      </w:r>
      <w:r w:rsidR="0030186F">
        <w:rPr>
          <w:color w:val="000000" w:themeColor="text1"/>
          <w:highlight w:val="yellow"/>
          <w:lang w:val="es-ES"/>
        </w:rPr>
      </w:r>
      <w:r w:rsidR="0030186F">
        <w:rPr>
          <w:color w:val="000000" w:themeColor="text1"/>
          <w:highlight w:val="yellow"/>
          <w:lang w:val="es-ES"/>
        </w:rPr>
        <w:fldChar w:fldCharType="separate"/>
      </w:r>
      <w:r w:rsidR="0030186F">
        <w:t xml:space="preserve">Tabla </w:t>
      </w:r>
      <w:r w:rsidR="0030186F">
        <w:rPr>
          <w:noProof/>
        </w:rPr>
        <w:t>44</w:t>
      </w:r>
      <w:r w:rsidR="0030186F">
        <w:rPr>
          <w:color w:val="000000" w:themeColor="text1"/>
          <w:highlight w:val="yellow"/>
          <w:lang w:val="es-ES"/>
        </w:rPr>
        <w:fldChar w:fldCharType="end"/>
      </w:r>
      <w:r w:rsidR="0030186F">
        <w:rPr>
          <w:color w:val="000000" w:themeColor="text1"/>
          <w:lang w:val="es-ES"/>
        </w:rPr>
        <w:t xml:space="preserve"> </w:t>
      </w:r>
      <w:r w:rsidRPr="0030186F">
        <w:rPr>
          <w:color w:val="000000" w:themeColor="text1"/>
          <w:lang w:val="es-ES"/>
        </w:rPr>
        <w:t>partes 1 y 2., se encuentra la identificación de fuentes de financiamiento del PIGCCT para el Quindío</w:t>
      </w:r>
      <w:r>
        <w:rPr>
          <w:rStyle w:val="Refdenotaalpie"/>
          <w:color w:val="000000" w:themeColor="text1"/>
          <w:lang w:val="es-ES"/>
        </w:rPr>
        <w:footnoteReference w:id="10"/>
      </w:r>
      <w:r w:rsidRPr="0030186F">
        <w:rPr>
          <w:color w:val="000000" w:themeColor="text1"/>
          <w:lang w:val="es-ES"/>
        </w:rPr>
        <w:t>.    El gasto en cambio climático debería ser contemplado en todos los sectores de inversión, pues sus impactos afectan prácticamente toda la actividad económica, en ese sentido un análisis de las cifras generales indicó que los topes presupuestales en los programas de inversión podrían alojar las medidas de este Plan.  Sin embargo, las partidas asignadas por las entidades territoriales no necesariamente corresponden a las prioridades expresadas a través de las medidas y estrategias habilitantes del PIGCCT. Con recursos contemplados en el Departamento, CRQ y los municipios, se alcanza a financiar $102.925,4 millones y el re</w:t>
      </w:r>
      <w:r w:rsidR="0030186F">
        <w:rPr>
          <w:color w:val="000000" w:themeColor="text1"/>
          <w:lang w:val="es-ES"/>
        </w:rPr>
        <w:t>sto que corresponde a $26.305,8</w:t>
      </w:r>
      <w:r w:rsidRPr="0030186F">
        <w:rPr>
          <w:color w:val="000000" w:themeColor="text1"/>
          <w:lang w:val="es-ES"/>
        </w:rPr>
        <w:t xml:space="preserve"> millones (20,4%) debe ser gestionado en el Sistema General de Regalías, Convocatorias de Colciencias y el presupuesto general de la nación, pues tienen una orientación hacia la ciencia y tecnología y educación en cambio climático, rubros que actualmente no tienen espacio en los presupuestos en el corto plazo.</w:t>
      </w:r>
    </w:p>
    <w:p w14:paraId="3239AC6F" w14:textId="77777777" w:rsidR="0030186F" w:rsidRDefault="0030186F" w:rsidP="0030186F">
      <w:pPr>
        <w:jc w:val="both"/>
        <w:rPr>
          <w:color w:val="000000" w:themeColor="text1"/>
          <w:lang w:val="es-ES"/>
        </w:rPr>
        <w:sectPr w:rsidR="0030186F" w:rsidSect="00BF5610">
          <w:headerReference w:type="default" r:id="rId122"/>
          <w:headerReference w:type="first" r:id="rId123"/>
          <w:pgSz w:w="12242" w:h="15842" w:code="1"/>
          <w:pgMar w:top="1417" w:right="1701" w:bottom="1417" w:left="1701" w:header="709" w:footer="709" w:gutter="0"/>
          <w:cols w:space="708"/>
          <w:titlePg/>
          <w:docGrid w:linePitch="360"/>
        </w:sectPr>
      </w:pPr>
    </w:p>
    <w:p w14:paraId="2B221B32" w14:textId="5A4D7D74" w:rsidR="0030186F" w:rsidRDefault="00F03A77" w:rsidP="0030186F">
      <w:pPr>
        <w:jc w:val="both"/>
        <w:rPr>
          <w:color w:val="000000" w:themeColor="text1"/>
          <w:lang w:val="es-ES"/>
        </w:rPr>
        <w:sectPr w:rsidR="0030186F" w:rsidSect="0030186F">
          <w:headerReference w:type="first" r:id="rId124"/>
          <w:pgSz w:w="15842" w:h="12242" w:orient="landscape" w:code="1"/>
          <w:pgMar w:top="1701" w:right="1418" w:bottom="1701" w:left="1418" w:header="709" w:footer="709" w:gutter="0"/>
          <w:cols w:space="708"/>
          <w:titlePg/>
          <w:docGrid w:linePitch="360"/>
        </w:sectPr>
      </w:pPr>
      <w:r w:rsidRPr="0003167C">
        <w:rPr>
          <w:noProof/>
          <w:lang w:eastAsia="es-CO"/>
        </w:rPr>
        <w:drawing>
          <wp:anchor distT="0" distB="0" distL="114300" distR="114300" simplePos="0" relativeHeight="251654656" behindDoc="0" locked="0" layoutInCell="1" allowOverlap="1" wp14:anchorId="5D8B6C78" wp14:editId="5A3A3A48">
            <wp:simplePos x="0" y="0"/>
            <wp:positionH relativeFrom="margin">
              <wp:posOffset>0</wp:posOffset>
            </wp:positionH>
            <wp:positionV relativeFrom="margin">
              <wp:posOffset>497840</wp:posOffset>
            </wp:positionV>
            <wp:extent cx="8260080" cy="5629275"/>
            <wp:effectExtent l="19050" t="0" r="7620" b="0"/>
            <wp:wrapSquare wrapText="bothSides"/>
            <wp:docPr id="467"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25"/>
                    <a:srcRect/>
                    <a:stretch>
                      <a:fillRect/>
                    </a:stretch>
                  </pic:blipFill>
                  <pic:spPr bwMode="auto">
                    <a:xfrm>
                      <a:off x="0" y="0"/>
                      <a:ext cx="8260080" cy="5629275"/>
                    </a:xfrm>
                    <a:prstGeom prst="rect">
                      <a:avLst/>
                    </a:prstGeom>
                    <a:noFill/>
                    <a:ln w="9525">
                      <a:noFill/>
                      <a:miter lim="800000"/>
                      <a:headEnd/>
                      <a:tailEnd/>
                    </a:ln>
                  </pic:spPr>
                </pic:pic>
              </a:graphicData>
            </a:graphic>
          </wp:anchor>
        </w:drawing>
      </w:r>
      <w:r w:rsidR="0030186F">
        <w:rPr>
          <w:noProof/>
          <w:lang w:eastAsia="es-CO"/>
        </w:rPr>
        <mc:AlternateContent>
          <mc:Choice Requires="wps">
            <w:drawing>
              <wp:anchor distT="0" distB="0" distL="114300" distR="114300" simplePos="0" relativeHeight="251656704" behindDoc="0" locked="0" layoutInCell="1" allowOverlap="1" wp14:anchorId="27D235DE" wp14:editId="06DAB254">
                <wp:simplePos x="0" y="0"/>
                <wp:positionH relativeFrom="column">
                  <wp:posOffset>4445</wp:posOffset>
                </wp:positionH>
                <wp:positionV relativeFrom="paragraph">
                  <wp:posOffset>300990</wp:posOffset>
                </wp:positionV>
                <wp:extent cx="8260080" cy="161925"/>
                <wp:effectExtent l="0" t="0" r="7620" b="9525"/>
                <wp:wrapSquare wrapText="bothSides"/>
                <wp:docPr id="474" name="Cuadro de texto 474"/>
                <wp:cNvGraphicFramePr/>
                <a:graphic xmlns:a="http://schemas.openxmlformats.org/drawingml/2006/main">
                  <a:graphicData uri="http://schemas.microsoft.com/office/word/2010/wordprocessingShape">
                    <wps:wsp>
                      <wps:cNvSpPr txBox="1"/>
                      <wps:spPr>
                        <a:xfrm>
                          <a:off x="0" y="0"/>
                          <a:ext cx="8260080" cy="161925"/>
                        </a:xfrm>
                        <a:prstGeom prst="rect">
                          <a:avLst/>
                        </a:prstGeom>
                        <a:solidFill>
                          <a:prstClr val="white"/>
                        </a:solidFill>
                        <a:ln>
                          <a:noFill/>
                        </a:ln>
                        <a:effectLst/>
                      </wps:spPr>
                      <wps:txbx>
                        <w:txbxContent>
                          <w:p w14:paraId="323215CD" w14:textId="4BB3ADEA" w:rsidR="009C22AE" w:rsidRPr="0036648C" w:rsidRDefault="009C22AE" w:rsidP="0030186F">
                            <w:pPr>
                              <w:pStyle w:val="Descripcin"/>
                              <w:rPr>
                                <w:noProof/>
                              </w:rPr>
                            </w:pPr>
                            <w:bookmarkStart w:id="127" w:name="_Ref469260424"/>
                            <w:r>
                              <w:t xml:space="preserve">Tabla </w:t>
                            </w:r>
                            <w:r w:rsidR="00510001">
                              <w:fldChar w:fldCharType="begin"/>
                            </w:r>
                            <w:r w:rsidR="00510001">
                              <w:instrText xml:space="preserve"> SEQ Tabla \* ARABIC </w:instrText>
                            </w:r>
                            <w:r w:rsidR="00510001">
                              <w:fldChar w:fldCharType="separate"/>
                            </w:r>
                            <w:r>
                              <w:rPr>
                                <w:noProof/>
                              </w:rPr>
                              <w:t>44</w:t>
                            </w:r>
                            <w:r w:rsidR="00510001">
                              <w:rPr>
                                <w:noProof/>
                              </w:rPr>
                              <w:fldChar w:fldCharType="end"/>
                            </w:r>
                            <w:bookmarkEnd w:id="127"/>
                            <w:r>
                              <w:t xml:space="preserve">. </w:t>
                            </w:r>
                            <w:r w:rsidRPr="0030186F">
                              <w:t>Parte 1. Fuentes de Financiamiento en el corto plazo 2016 – 2019, ($ Miles, del año 2016)</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7D235DE" id="Cuadro de texto 474" o:spid="_x0000_s1099" type="#_x0000_t202" style="position:absolute;left:0;text-align:left;margin-left:.35pt;margin-top:23.7pt;width:650.4pt;height:12.75pt;z-index:2516567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" stroked="f">
                <v:textbox inset="0,0,0,0">
                  <w:txbxContent>
                    <w:p w14:paraId="323215CD" w14:textId="4BB3ADEA" w:rsidR="009C22AE" w:rsidRPr="0036648C" w:rsidRDefault="009C22AE" w:rsidP="0030186F">
                      <w:pPr>
                        <w:pStyle w:val="Descripcin"/>
                        <w:rPr>
                          <w:noProof/>
                        </w:rPr>
                      </w:pPr>
                      <w:bookmarkStart w:id="128" w:name="_Ref469260424"/>
                      <w:r>
                        <w:t xml:space="preserve">Tabla </w:t>
                      </w:r>
                      <w:r w:rsidR="00510001">
                        <w:fldChar w:fldCharType="begin"/>
                      </w:r>
                      <w:r w:rsidR="00510001">
                        <w:instrText xml:space="preserve"> SEQ Tabla \* ARABIC </w:instrText>
                      </w:r>
                      <w:r w:rsidR="00510001">
                        <w:fldChar w:fldCharType="separate"/>
                      </w:r>
                      <w:r>
                        <w:rPr>
                          <w:noProof/>
                        </w:rPr>
                        <w:t>44</w:t>
                      </w:r>
                      <w:r w:rsidR="00510001">
                        <w:rPr>
                          <w:noProof/>
                        </w:rPr>
                        <w:fldChar w:fldCharType="end"/>
                      </w:r>
                      <w:bookmarkEnd w:id="128"/>
                      <w:r>
                        <w:t xml:space="preserve">. </w:t>
                      </w:r>
                      <w:r w:rsidRPr="0030186F">
                        <w:t>Parte 1. Fuentes de Financiamiento en el corto plazo 2016 – 2019, ($ Miles, del año 2016)</w:t>
                      </w:r>
                    </w:p>
                  </w:txbxContent>
                </v:textbox>
                <w10:wrap type="square"/>
              </v:shape>
            </w:pict>
          </mc:Fallback>
        </mc:AlternateContent>
      </w:r>
    </w:p>
    <w:p w14:paraId="41FCD32C" w14:textId="513C6473" w:rsidR="00F03A77" w:rsidRDefault="00F03A77" w:rsidP="00F03A77">
      <w:pPr>
        <w:pStyle w:val="Descripcin"/>
        <w:keepNext/>
        <w:jc w:val="left"/>
      </w:pPr>
      <w:r>
        <w:t xml:space="preserve">Tabla </w:t>
      </w:r>
      <w:r w:rsidR="00510001">
        <w:fldChar w:fldCharType="begin"/>
      </w:r>
      <w:r w:rsidR="00510001">
        <w:instrText xml:space="preserve"> SEQ Tabla \* ARABIC </w:instrText>
      </w:r>
      <w:r w:rsidR="00510001">
        <w:fldChar w:fldCharType="separate"/>
      </w:r>
      <w:r>
        <w:rPr>
          <w:noProof/>
        </w:rPr>
        <w:t>45</w:t>
      </w:r>
      <w:r w:rsidR="00510001">
        <w:rPr>
          <w:noProof/>
        </w:rPr>
        <w:fldChar w:fldCharType="end"/>
      </w:r>
      <w:r>
        <w:t xml:space="preserve">. </w:t>
      </w:r>
      <w:r w:rsidRPr="00F03A77">
        <w:t>Fuentes de Financiamiento en el corto plazo 2016 – 2019, ($ Miles, del año 2016)</w:t>
      </w:r>
    </w:p>
    <w:p w14:paraId="7860ECB3" w14:textId="77777777" w:rsidR="00F03A77" w:rsidRDefault="00F03A77" w:rsidP="00F03A77">
      <w:pPr>
        <w:rPr>
          <w:b/>
          <w:color w:val="000000" w:themeColor="text1"/>
          <w:lang w:val="es-ES"/>
        </w:rPr>
        <w:sectPr w:rsidR="00F03A77" w:rsidSect="009C22AE">
          <w:pgSz w:w="15842" w:h="12242" w:orient="landscape" w:code="1"/>
          <w:pgMar w:top="1701" w:right="1418" w:bottom="851" w:left="1418" w:header="709" w:footer="709" w:gutter="0"/>
          <w:cols w:space="708"/>
          <w:titlePg/>
          <w:docGrid w:linePitch="360"/>
        </w:sectPr>
      </w:pPr>
      <w:r w:rsidRPr="0003167C">
        <w:rPr>
          <w:noProof/>
          <w:lang w:eastAsia="es-CO"/>
        </w:rPr>
        <w:drawing>
          <wp:inline distT="0" distB="0" distL="0" distR="0" wp14:anchorId="509375FA" wp14:editId="0EF7EFA6">
            <wp:extent cx="8258810" cy="5335802"/>
            <wp:effectExtent l="19050" t="0" r="8890" b="0"/>
            <wp:docPr id="502"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26"/>
                    <a:srcRect/>
                    <a:stretch>
                      <a:fillRect/>
                    </a:stretch>
                  </pic:blipFill>
                  <pic:spPr bwMode="auto">
                    <a:xfrm>
                      <a:off x="0" y="0"/>
                      <a:ext cx="8258810" cy="5335802"/>
                    </a:xfrm>
                    <a:prstGeom prst="rect">
                      <a:avLst/>
                    </a:prstGeom>
                    <a:noFill/>
                    <a:ln w="9525">
                      <a:noFill/>
                      <a:miter lim="800000"/>
                      <a:headEnd/>
                      <a:tailEnd/>
                    </a:ln>
                  </pic:spPr>
                </pic:pic>
              </a:graphicData>
            </a:graphic>
          </wp:inline>
        </w:drawing>
      </w:r>
    </w:p>
    <w:p w14:paraId="1CC9F8D6" w14:textId="62C3FEFB" w:rsidR="00F03A77" w:rsidRDefault="00F03A77" w:rsidP="00F03A77">
      <w:pPr>
        <w:rPr>
          <w:rFonts w:ascii="Corbel" w:hAnsi="Corbel"/>
          <w:color w:val="000000" w:themeColor="text1"/>
          <w:lang w:val="es-ES"/>
        </w:rPr>
      </w:pPr>
      <w:r>
        <w:rPr>
          <w:noProof/>
          <w:lang w:eastAsia="es-CO"/>
        </w:rPr>
        <mc:AlternateContent>
          <mc:Choice Requires="wps">
            <w:drawing>
              <wp:anchor distT="0" distB="0" distL="114300" distR="114300" simplePos="0" relativeHeight="251657728" behindDoc="0" locked="0" layoutInCell="1" allowOverlap="1" wp14:anchorId="4159A1B9" wp14:editId="58B17072">
                <wp:simplePos x="0" y="0"/>
                <wp:positionH relativeFrom="column">
                  <wp:posOffset>215265</wp:posOffset>
                </wp:positionH>
                <wp:positionV relativeFrom="paragraph">
                  <wp:posOffset>781050</wp:posOffset>
                </wp:positionV>
                <wp:extent cx="3200400" cy="185420"/>
                <wp:effectExtent l="0" t="0" r="0" b="5080"/>
                <wp:wrapNone/>
                <wp:docPr id="510" name="Cuadro de texto 510"/>
                <wp:cNvGraphicFramePr/>
                <a:graphic xmlns:a="http://schemas.openxmlformats.org/drawingml/2006/main">
                  <a:graphicData uri="http://schemas.microsoft.com/office/word/2010/wordprocessingShape">
                    <wps:wsp>
                      <wps:cNvSpPr txBox="1"/>
                      <wps:spPr>
                        <a:xfrm>
                          <a:off x="0" y="0"/>
                          <a:ext cx="3200400" cy="185420"/>
                        </a:xfrm>
                        <a:prstGeom prst="rect">
                          <a:avLst/>
                        </a:prstGeom>
                        <a:solidFill>
                          <a:prstClr val="white"/>
                        </a:solidFill>
                        <a:ln>
                          <a:noFill/>
                        </a:ln>
                        <a:effectLst/>
                      </wps:spPr>
                      <wps:txbx>
                        <w:txbxContent>
                          <w:p w14:paraId="72F6FAB6" w14:textId="71981B06" w:rsidR="009C22AE" w:rsidRPr="002E25AE" w:rsidRDefault="009C22AE" w:rsidP="00F03A77">
                            <w:pPr>
                              <w:pStyle w:val="Descripcin"/>
                              <w:rPr>
                                <w:rFonts w:ascii="Calibri" w:eastAsia="Times New Roman" w:hAnsi="Calibri" w:cs="Times New Roman"/>
                                <w:noProof/>
                                <w:color w:val="000000"/>
                              </w:rPr>
                            </w:pPr>
                            <w:r>
                              <w:t xml:space="preserve">Gráfica </w:t>
                            </w:r>
                            <w:r w:rsidR="00510001">
                              <w:fldChar w:fldCharType="begin"/>
                            </w:r>
                            <w:r w:rsidR="00510001">
                              <w:instrText xml:space="preserve"> SEQ Gráfica \* ARABIC </w:instrText>
                            </w:r>
                            <w:r w:rsidR="00510001">
                              <w:fldChar w:fldCharType="separate"/>
                            </w:r>
                            <w:r>
                              <w:rPr>
                                <w:noProof/>
                              </w:rPr>
                              <w:t>11</w:t>
                            </w:r>
                            <w:r w:rsidR="00510001">
                              <w:rPr>
                                <w:noProof/>
                              </w:rPr>
                              <w:fldChar w:fldCharType="end"/>
                            </w:r>
                            <w:r>
                              <w:t xml:space="preserve">. </w:t>
                            </w:r>
                            <w:r w:rsidRPr="00F03A77">
                              <w:t>Fuentes de Financiamiento (miles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59A1B9" id="Cuadro de texto 510" o:spid="_x0000_s1100" type="#_x0000_t202" style="position:absolute;margin-left:16.95pt;margin-top:61.5pt;width:252pt;height:14.6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" stroked="f">
                <v:textbox inset="0,0,0,0">
                  <w:txbxContent>
                    <w:p w14:paraId="72F6FAB6" w14:textId="71981B06" w:rsidR="009C22AE" w:rsidRPr="002E25AE" w:rsidRDefault="009C22AE" w:rsidP="00F03A77">
                      <w:pPr>
                        <w:pStyle w:val="Descripcin"/>
                        <w:rPr>
                          <w:rFonts w:ascii="Calibri" w:eastAsia="Times New Roman" w:hAnsi="Calibri" w:cs="Times New Roman"/>
                          <w:noProof/>
                          <w:color w:val="000000"/>
                        </w:rPr>
                      </w:pPr>
                      <w:r>
                        <w:t xml:space="preserve">Gráfica </w:t>
                      </w:r>
                      <w:r w:rsidR="00510001">
                        <w:fldChar w:fldCharType="begin"/>
                      </w:r>
                      <w:r w:rsidR="00510001">
                        <w:instrText xml:space="preserve"> SEQ Gráfica \* ARABIC </w:instrText>
                      </w:r>
                      <w:r w:rsidR="00510001">
                        <w:fldChar w:fldCharType="separate"/>
                      </w:r>
                      <w:r>
                        <w:rPr>
                          <w:noProof/>
                        </w:rPr>
                        <w:t>11</w:t>
                      </w:r>
                      <w:r w:rsidR="00510001">
                        <w:rPr>
                          <w:noProof/>
                        </w:rPr>
                        <w:fldChar w:fldCharType="end"/>
                      </w:r>
                      <w:r>
                        <w:t xml:space="preserve">. </w:t>
                      </w:r>
                      <w:r w:rsidRPr="00F03A77">
                        <w:t>Fuentes de Financiamiento (miles $)</w:t>
                      </w:r>
                    </w:p>
                  </w:txbxContent>
                </v:textbox>
              </v:shape>
            </w:pict>
          </mc:Fallback>
        </mc:AlternateContent>
      </w:r>
      <w:r w:rsidRPr="00F03A77">
        <w:rPr>
          <w:rFonts w:ascii="Corbel" w:hAnsi="Corbel"/>
          <w:color w:val="000000" w:themeColor="text1"/>
          <w:lang w:val="es-ES"/>
        </w:rPr>
        <w:t>En la tabla siguiente, las fuentes de financiamiento por tipo de entidad territorial o Fondo indican que el 32% sería posible financiarlo en los programas del plan de desarrollo del departamento y el 32%  con los recursos del Fondo de Adaptación destinados a la adaptación de las vías secundarias.  Luego en importancia continúa el SGR con el 13%.</w:t>
      </w:r>
    </w:p>
    <w:p w14:paraId="666E9C01" w14:textId="77777777" w:rsidR="00F03A77" w:rsidRPr="00F03A77" w:rsidRDefault="00F03A77" w:rsidP="00F03A77">
      <w:pPr>
        <w:rPr>
          <w:rFonts w:ascii="Corbel" w:hAnsi="Corbel"/>
          <w:color w:val="000000" w:themeColor="text1"/>
          <w:lang w:val="es-ES"/>
        </w:rPr>
      </w:pPr>
    </w:p>
    <w:tbl>
      <w:tblPr>
        <w:tblW w:w="9540" w:type="dxa"/>
        <w:tblInd w:w="70" w:type="dxa"/>
        <w:tblCellMar>
          <w:left w:w="70" w:type="dxa"/>
          <w:right w:w="70" w:type="dxa"/>
        </w:tblCellMar>
        <w:tblLook w:val="04A0" w:firstRow="1" w:lastRow="0" w:firstColumn="1" w:lastColumn="0" w:noHBand="0" w:noVBand="1"/>
      </w:tblPr>
      <w:tblGrid>
        <w:gridCol w:w="1315"/>
        <w:gridCol w:w="3465"/>
        <w:gridCol w:w="1189"/>
        <w:gridCol w:w="1648"/>
        <w:gridCol w:w="1923"/>
      </w:tblGrid>
      <w:tr w:rsidR="00F03A77" w:rsidRPr="00623DD1" w14:paraId="386851F7" w14:textId="77777777" w:rsidTr="009C22AE">
        <w:trPr>
          <w:trHeight w:val="222"/>
        </w:trPr>
        <w:tc>
          <w:tcPr>
            <w:tcW w:w="1315" w:type="dxa"/>
            <w:tcBorders>
              <w:top w:val="nil"/>
              <w:left w:val="nil"/>
              <w:bottom w:val="nil"/>
              <w:right w:val="nil"/>
            </w:tcBorders>
            <w:shd w:val="clear" w:color="auto" w:fill="auto"/>
            <w:noWrap/>
            <w:vAlign w:val="bottom"/>
            <w:hideMark/>
          </w:tcPr>
          <w:p w14:paraId="5D8A874A" w14:textId="57B4F9EA" w:rsidR="00F03A77" w:rsidRPr="00623DD1" w:rsidRDefault="00F03A77" w:rsidP="009C22AE">
            <w:pPr>
              <w:spacing w:line="240" w:lineRule="auto"/>
              <w:rPr>
                <w:rFonts w:ascii="Calibri" w:eastAsia="Times New Roman" w:hAnsi="Calibri" w:cs="Times New Roman"/>
                <w:color w:val="000000"/>
                <w:lang w:eastAsia="es-CO"/>
              </w:rPr>
            </w:pPr>
            <w:r>
              <w:rPr>
                <w:rFonts w:ascii="Calibri" w:eastAsia="Times New Roman" w:hAnsi="Calibri" w:cs="Times New Roman"/>
                <w:noProof/>
                <w:color w:val="000000"/>
                <w:lang w:eastAsia="es-CO"/>
              </w:rPr>
              <w:drawing>
                <wp:anchor distT="0" distB="0" distL="114300" distR="114300" simplePos="0" relativeHeight="251671552" behindDoc="0" locked="0" layoutInCell="1" allowOverlap="1" wp14:anchorId="13E28964" wp14:editId="2A33A7A6">
                  <wp:simplePos x="0" y="0"/>
                  <wp:positionH relativeFrom="column">
                    <wp:posOffset>208915</wp:posOffset>
                  </wp:positionH>
                  <wp:positionV relativeFrom="paragraph">
                    <wp:posOffset>61595</wp:posOffset>
                  </wp:positionV>
                  <wp:extent cx="3200400" cy="2667000"/>
                  <wp:effectExtent l="19050" t="0" r="19050" b="0"/>
                  <wp:wrapNone/>
                  <wp:docPr id="503" name="1 Gráfico"/>
                  <wp:cNvGraphicFramePr/>
                  <a:graphic xmlns:a="http://schemas.openxmlformats.org/drawingml/2006/main">
                    <a:graphicData uri="http://schemas.openxmlformats.org/drawingml/2006/chart">
                      <c:chart xmlns:c="http://schemas.openxmlformats.org/drawingml/2006/chart" xmlns:r="http://schemas.openxmlformats.org/officeDocument/2006/relationships" r:id="rId127"/>
                    </a:graphicData>
                  </a:graphic>
                </wp:anchor>
              </w:drawing>
            </w:r>
          </w:p>
          <w:tbl>
            <w:tblPr>
              <w:tblW w:w="1175" w:type="dxa"/>
              <w:tblCellSpacing w:w="0" w:type="dxa"/>
              <w:tblCellMar>
                <w:left w:w="0" w:type="dxa"/>
                <w:right w:w="0" w:type="dxa"/>
              </w:tblCellMar>
              <w:tblLook w:val="04A0" w:firstRow="1" w:lastRow="0" w:firstColumn="1" w:lastColumn="0" w:noHBand="0" w:noVBand="1"/>
            </w:tblPr>
            <w:tblGrid>
              <w:gridCol w:w="1175"/>
            </w:tblGrid>
            <w:tr w:rsidR="00F03A77" w:rsidRPr="00623DD1" w14:paraId="75E040B7" w14:textId="77777777" w:rsidTr="009C22AE">
              <w:trPr>
                <w:trHeight w:val="222"/>
                <w:tblCellSpacing w:w="0" w:type="dxa"/>
              </w:trPr>
              <w:tc>
                <w:tcPr>
                  <w:tcW w:w="1175" w:type="dxa"/>
                  <w:tcBorders>
                    <w:top w:val="nil"/>
                    <w:left w:val="nil"/>
                    <w:bottom w:val="nil"/>
                    <w:right w:val="nil"/>
                  </w:tcBorders>
                  <w:shd w:val="clear" w:color="auto" w:fill="auto"/>
                  <w:noWrap/>
                  <w:vAlign w:val="bottom"/>
                  <w:hideMark/>
                </w:tcPr>
                <w:p w14:paraId="26751CD8" w14:textId="77777777" w:rsidR="00F03A77" w:rsidRPr="00623DD1" w:rsidRDefault="00F03A77" w:rsidP="009C22AE">
                  <w:pPr>
                    <w:spacing w:line="240" w:lineRule="auto"/>
                    <w:rPr>
                      <w:rFonts w:eastAsia="Times New Roman" w:cs="Times New Roman"/>
                      <w:color w:val="000000"/>
                      <w:sz w:val="16"/>
                      <w:szCs w:val="16"/>
                      <w:lang w:eastAsia="es-CO"/>
                    </w:rPr>
                  </w:pPr>
                </w:p>
              </w:tc>
            </w:tr>
          </w:tbl>
          <w:p w14:paraId="371F99CD" w14:textId="77777777" w:rsidR="00F03A77" w:rsidRPr="00623DD1" w:rsidRDefault="00F03A77" w:rsidP="009C22AE">
            <w:pPr>
              <w:spacing w:line="240" w:lineRule="auto"/>
              <w:rPr>
                <w:rFonts w:ascii="Calibri" w:eastAsia="Times New Roman" w:hAnsi="Calibri" w:cs="Times New Roman"/>
                <w:color w:val="000000"/>
                <w:lang w:eastAsia="es-CO"/>
              </w:rPr>
            </w:pPr>
          </w:p>
        </w:tc>
        <w:tc>
          <w:tcPr>
            <w:tcW w:w="3465" w:type="dxa"/>
            <w:tcBorders>
              <w:top w:val="nil"/>
              <w:left w:val="nil"/>
              <w:bottom w:val="nil"/>
              <w:right w:val="nil"/>
            </w:tcBorders>
            <w:shd w:val="clear" w:color="auto" w:fill="auto"/>
            <w:noWrap/>
            <w:vAlign w:val="bottom"/>
            <w:hideMark/>
          </w:tcPr>
          <w:p w14:paraId="525C27E9" w14:textId="77777777" w:rsidR="00F03A77" w:rsidRPr="00623DD1" w:rsidRDefault="00F03A77" w:rsidP="009C22AE">
            <w:pPr>
              <w:spacing w:line="240" w:lineRule="auto"/>
              <w:rPr>
                <w:rFonts w:eastAsia="Times New Roman" w:cs="Times New Roman"/>
                <w:color w:val="000000"/>
                <w:sz w:val="16"/>
                <w:szCs w:val="16"/>
                <w:lang w:eastAsia="es-CO"/>
              </w:rPr>
            </w:pPr>
          </w:p>
        </w:tc>
        <w:tc>
          <w:tcPr>
            <w:tcW w:w="1189" w:type="dxa"/>
            <w:tcBorders>
              <w:top w:val="nil"/>
              <w:left w:val="nil"/>
              <w:bottom w:val="nil"/>
              <w:right w:val="nil"/>
            </w:tcBorders>
            <w:shd w:val="clear" w:color="auto" w:fill="auto"/>
            <w:noWrap/>
            <w:vAlign w:val="bottom"/>
            <w:hideMark/>
          </w:tcPr>
          <w:p w14:paraId="3473F8B3" w14:textId="77777777" w:rsidR="00F03A77" w:rsidRPr="00623DD1" w:rsidRDefault="00F03A77" w:rsidP="009C22AE">
            <w:pPr>
              <w:spacing w:line="240" w:lineRule="auto"/>
              <w:rPr>
                <w:rFonts w:eastAsia="Times New Roman" w:cs="Times New Roman"/>
                <w:color w:val="000000"/>
                <w:sz w:val="16"/>
                <w:szCs w:val="16"/>
                <w:lang w:eastAsia="es-CO"/>
              </w:rPr>
            </w:pPr>
          </w:p>
        </w:tc>
        <w:tc>
          <w:tcPr>
            <w:tcW w:w="1648" w:type="dxa"/>
            <w:tcBorders>
              <w:top w:val="nil"/>
              <w:left w:val="nil"/>
              <w:bottom w:val="nil"/>
              <w:right w:val="nil"/>
            </w:tcBorders>
            <w:shd w:val="clear" w:color="auto" w:fill="auto"/>
            <w:noWrap/>
            <w:vAlign w:val="bottom"/>
            <w:hideMark/>
          </w:tcPr>
          <w:p w14:paraId="6018C9CF" w14:textId="77777777" w:rsidR="00F03A77" w:rsidRPr="00623DD1" w:rsidRDefault="00F03A77" w:rsidP="009C22AE">
            <w:pPr>
              <w:spacing w:line="240" w:lineRule="auto"/>
              <w:rPr>
                <w:rFonts w:eastAsia="Times New Roman" w:cs="Times New Roman"/>
                <w:color w:val="000000"/>
                <w:sz w:val="16"/>
                <w:szCs w:val="16"/>
                <w:lang w:eastAsia="es-CO"/>
              </w:rPr>
            </w:pPr>
          </w:p>
        </w:tc>
        <w:tc>
          <w:tcPr>
            <w:tcW w:w="1923" w:type="dxa"/>
            <w:tcBorders>
              <w:top w:val="nil"/>
              <w:left w:val="nil"/>
              <w:bottom w:val="nil"/>
              <w:right w:val="nil"/>
            </w:tcBorders>
            <w:shd w:val="clear" w:color="auto" w:fill="auto"/>
            <w:noWrap/>
            <w:vAlign w:val="bottom"/>
            <w:hideMark/>
          </w:tcPr>
          <w:p w14:paraId="320301C9" w14:textId="77777777" w:rsidR="00F03A77" w:rsidRPr="00623DD1" w:rsidRDefault="00F03A77" w:rsidP="009C22AE">
            <w:pPr>
              <w:spacing w:line="240" w:lineRule="auto"/>
              <w:jc w:val="center"/>
              <w:rPr>
                <w:rFonts w:eastAsia="Times New Roman" w:cs="Times New Roman"/>
                <w:color w:val="000000"/>
                <w:sz w:val="16"/>
                <w:szCs w:val="16"/>
                <w:lang w:eastAsia="es-CO"/>
              </w:rPr>
            </w:pPr>
          </w:p>
        </w:tc>
      </w:tr>
      <w:tr w:rsidR="00F03A77" w:rsidRPr="00623DD1" w14:paraId="5EDB22B2" w14:textId="77777777" w:rsidTr="009C22AE">
        <w:trPr>
          <w:trHeight w:val="310"/>
        </w:trPr>
        <w:tc>
          <w:tcPr>
            <w:tcW w:w="1315" w:type="dxa"/>
            <w:tcBorders>
              <w:top w:val="nil"/>
              <w:left w:val="nil"/>
              <w:bottom w:val="nil"/>
              <w:right w:val="nil"/>
            </w:tcBorders>
            <w:shd w:val="clear" w:color="auto" w:fill="auto"/>
            <w:noWrap/>
            <w:vAlign w:val="bottom"/>
            <w:hideMark/>
          </w:tcPr>
          <w:p w14:paraId="151D3152" w14:textId="77777777" w:rsidR="00F03A77" w:rsidRPr="00623DD1" w:rsidRDefault="00F03A77" w:rsidP="009C22AE">
            <w:pPr>
              <w:spacing w:line="240" w:lineRule="auto"/>
              <w:rPr>
                <w:rFonts w:eastAsia="Times New Roman" w:cs="Times New Roman"/>
                <w:color w:val="000000"/>
                <w:sz w:val="16"/>
                <w:szCs w:val="16"/>
                <w:lang w:eastAsia="es-CO"/>
              </w:rPr>
            </w:pPr>
          </w:p>
        </w:tc>
        <w:tc>
          <w:tcPr>
            <w:tcW w:w="3465" w:type="dxa"/>
            <w:tcBorders>
              <w:top w:val="nil"/>
              <w:left w:val="nil"/>
              <w:bottom w:val="nil"/>
              <w:right w:val="nil"/>
            </w:tcBorders>
            <w:shd w:val="clear" w:color="auto" w:fill="auto"/>
            <w:noWrap/>
            <w:vAlign w:val="bottom"/>
            <w:hideMark/>
          </w:tcPr>
          <w:p w14:paraId="1BF9E04C" w14:textId="77777777" w:rsidR="00F03A77" w:rsidRPr="00623DD1" w:rsidRDefault="00F03A77" w:rsidP="009C22AE">
            <w:pPr>
              <w:spacing w:line="240" w:lineRule="auto"/>
              <w:rPr>
                <w:rFonts w:eastAsia="Times New Roman" w:cs="Times New Roman"/>
                <w:color w:val="000000"/>
                <w:sz w:val="16"/>
                <w:szCs w:val="16"/>
                <w:lang w:eastAsia="es-CO"/>
              </w:rPr>
            </w:pPr>
          </w:p>
        </w:tc>
        <w:tc>
          <w:tcPr>
            <w:tcW w:w="1189" w:type="dxa"/>
            <w:tcBorders>
              <w:top w:val="nil"/>
              <w:left w:val="nil"/>
              <w:bottom w:val="nil"/>
              <w:right w:val="nil"/>
            </w:tcBorders>
            <w:shd w:val="clear" w:color="auto" w:fill="auto"/>
            <w:noWrap/>
            <w:vAlign w:val="bottom"/>
            <w:hideMark/>
          </w:tcPr>
          <w:p w14:paraId="5C1E7E5A" w14:textId="77777777" w:rsidR="00F03A77" w:rsidRPr="00623DD1" w:rsidRDefault="00F03A77" w:rsidP="009C22AE">
            <w:pPr>
              <w:spacing w:line="240" w:lineRule="auto"/>
              <w:rPr>
                <w:rFonts w:eastAsia="Times New Roman" w:cs="Times New Roman"/>
                <w:color w:val="000000"/>
                <w:sz w:val="16"/>
                <w:szCs w:val="16"/>
                <w:lang w:eastAsia="es-CO"/>
              </w:rPr>
            </w:pPr>
          </w:p>
        </w:tc>
        <w:tc>
          <w:tcPr>
            <w:tcW w:w="1648" w:type="dxa"/>
            <w:tcBorders>
              <w:top w:val="single" w:sz="4" w:space="0" w:color="auto"/>
              <w:left w:val="single" w:sz="4" w:space="0" w:color="auto"/>
              <w:bottom w:val="single" w:sz="4" w:space="0" w:color="auto"/>
              <w:right w:val="single" w:sz="4" w:space="0" w:color="auto"/>
            </w:tcBorders>
            <w:shd w:val="clear" w:color="000000" w:fill="8DB4E3"/>
            <w:noWrap/>
            <w:vAlign w:val="bottom"/>
            <w:hideMark/>
          </w:tcPr>
          <w:p w14:paraId="18E22C1F" w14:textId="77777777" w:rsidR="00F03A77" w:rsidRPr="00623DD1" w:rsidRDefault="00F03A77" w:rsidP="009C22AE">
            <w:pPr>
              <w:spacing w:line="240" w:lineRule="auto"/>
              <w:rPr>
                <w:rFonts w:eastAsia="Times New Roman" w:cs="Times New Roman"/>
                <w:b/>
                <w:bCs/>
                <w:color w:val="000000"/>
                <w:sz w:val="24"/>
                <w:szCs w:val="24"/>
                <w:lang w:eastAsia="es-CO"/>
              </w:rPr>
            </w:pPr>
            <w:r w:rsidRPr="00623DD1">
              <w:rPr>
                <w:rFonts w:eastAsia="Times New Roman" w:cs="Times New Roman"/>
                <w:b/>
                <w:bCs/>
                <w:color w:val="000000"/>
                <w:sz w:val="24"/>
                <w:szCs w:val="24"/>
                <w:lang w:eastAsia="es-CO"/>
              </w:rPr>
              <w:t>Fuentes</w:t>
            </w:r>
          </w:p>
        </w:tc>
        <w:tc>
          <w:tcPr>
            <w:tcW w:w="1923" w:type="dxa"/>
            <w:tcBorders>
              <w:top w:val="single" w:sz="4" w:space="0" w:color="auto"/>
              <w:left w:val="nil"/>
              <w:bottom w:val="single" w:sz="4" w:space="0" w:color="auto"/>
              <w:right w:val="single" w:sz="4" w:space="0" w:color="auto"/>
            </w:tcBorders>
            <w:shd w:val="clear" w:color="000000" w:fill="8DB4E3"/>
            <w:noWrap/>
            <w:vAlign w:val="bottom"/>
            <w:hideMark/>
          </w:tcPr>
          <w:p w14:paraId="37C36A8B" w14:textId="77777777" w:rsidR="00F03A77" w:rsidRPr="00623DD1" w:rsidRDefault="00F03A77" w:rsidP="009C22AE">
            <w:pPr>
              <w:spacing w:line="240" w:lineRule="auto"/>
              <w:jc w:val="center"/>
              <w:rPr>
                <w:rFonts w:eastAsia="Times New Roman" w:cs="Times New Roman"/>
                <w:b/>
                <w:bCs/>
                <w:color w:val="000000"/>
                <w:sz w:val="24"/>
                <w:szCs w:val="24"/>
                <w:lang w:eastAsia="es-CO"/>
              </w:rPr>
            </w:pPr>
            <w:r w:rsidRPr="00623DD1">
              <w:rPr>
                <w:rFonts w:eastAsia="Times New Roman" w:cs="Times New Roman"/>
                <w:b/>
                <w:bCs/>
                <w:color w:val="000000"/>
                <w:sz w:val="24"/>
                <w:szCs w:val="24"/>
                <w:lang w:eastAsia="es-CO"/>
              </w:rPr>
              <w:t>(miles de $)</w:t>
            </w:r>
          </w:p>
        </w:tc>
      </w:tr>
      <w:tr w:rsidR="00F03A77" w:rsidRPr="00623DD1" w14:paraId="06FDB830" w14:textId="77777777" w:rsidTr="009C22AE">
        <w:trPr>
          <w:trHeight w:val="397"/>
        </w:trPr>
        <w:tc>
          <w:tcPr>
            <w:tcW w:w="1315" w:type="dxa"/>
            <w:tcBorders>
              <w:top w:val="nil"/>
              <w:left w:val="nil"/>
              <w:bottom w:val="nil"/>
              <w:right w:val="nil"/>
            </w:tcBorders>
            <w:shd w:val="clear" w:color="auto" w:fill="auto"/>
            <w:noWrap/>
            <w:vAlign w:val="bottom"/>
            <w:hideMark/>
          </w:tcPr>
          <w:p w14:paraId="17CEFC74" w14:textId="77777777" w:rsidR="00F03A77" w:rsidRPr="00623DD1" w:rsidRDefault="00F03A77" w:rsidP="009C22AE">
            <w:pPr>
              <w:spacing w:line="240" w:lineRule="auto"/>
              <w:rPr>
                <w:rFonts w:eastAsia="Times New Roman" w:cs="Times New Roman"/>
                <w:color w:val="000000"/>
                <w:sz w:val="16"/>
                <w:szCs w:val="16"/>
                <w:lang w:eastAsia="es-CO"/>
              </w:rPr>
            </w:pPr>
          </w:p>
        </w:tc>
        <w:tc>
          <w:tcPr>
            <w:tcW w:w="3465" w:type="dxa"/>
            <w:tcBorders>
              <w:top w:val="nil"/>
              <w:left w:val="nil"/>
              <w:bottom w:val="nil"/>
              <w:right w:val="nil"/>
            </w:tcBorders>
            <w:shd w:val="clear" w:color="auto" w:fill="auto"/>
            <w:noWrap/>
            <w:vAlign w:val="bottom"/>
            <w:hideMark/>
          </w:tcPr>
          <w:p w14:paraId="7AB7B64B" w14:textId="77777777" w:rsidR="00F03A77" w:rsidRPr="00623DD1" w:rsidRDefault="00F03A77" w:rsidP="009C22AE">
            <w:pPr>
              <w:spacing w:line="240" w:lineRule="auto"/>
              <w:rPr>
                <w:rFonts w:eastAsia="Times New Roman" w:cs="Times New Roman"/>
                <w:color w:val="000000"/>
                <w:sz w:val="16"/>
                <w:szCs w:val="16"/>
                <w:lang w:eastAsia="es-CO"/>
              </w:rPr>
            </w:pPr>
          </w:p>
        </w:tc>
        <w:tc>
          <w:tcPr>
            <w:tcW w:w="1189" w:type="dxa"/>
            <w:tcBorders>
              <w:top w:val="nil"/>
              <w:left w:val="nil"/>
              <w:bottom w:val="nil"/>
              <w:right w:val="nil"/>
            </w:tcBorders>
            <w:shd w:val="clear" w:color="auto" w:fill="auto"/>
            <w:noWrap/>
            <w:vAlign w:val="bottom"/>
            <w:hideMark/>
          </w:tcPr>
          <w:p w14:paraId="74D95860" w14:textId="77777777" w:rsidR="00F03A77" w:rsidRPr="00623DD1" w:rsidRDefault="00F03A77" w:rsidP="009C22AE">
            <w:pPr>
              <w:spacing w:line="240" w:lineRule="auto"/>
              <w:rPr>
                <w:rFonts w:eastAsia="Times New Roman" w:cs="Times New Roman"/>
                <w:color w:val="000000"/>
                <w:sz w:val="16"/>
                <w:szCs w:val="16"/>
                <w:lang w:eastAsia="es-CO"/>
              </w:rPr>
            </w:pPr>
          </w:p>
        </w:tc>
        <w:tc>
          <w:tcPr>
            <w:tcW w:w="1648" w:type="dxa"/>
            <w:tcBorders>
              <w:top w:val="nil"/>
              <w:left w:val="single" w:sz="4" w:space="0" w:color="auto"/>
              <w:bottom w:val="single" w:sz="4" w:space="0" w:color="auto"/>
              <w:right w:val="single" w:sz="4" w:space="0" w:color="auto"/>
            </w:tcBorders>
            <w:shd w:val="clear" w:color="auto" w:fill="auto"/>
            <w:noWrap/>
            <w:vAlign w:val="center"/>
            <w:hideMark/>
          </w:tcPr>
          <w:p w14:paraId="512041E7" w14:textId="77777777" w:rsidR="00F03A77" w:rsidRPr="00623DD1" w:rsidRDefault="00F03A77" w:rsidP="009C22AE">
            <w:pPr>
              <w:spacing w:line="240" w:lineRule="auto"/>
              <w:rPr>
                <w:rFonts w:eastAsia="Times New Roman" w:cs="Times New Roman"/>
                <w:color w:val="000000"/>
                <w:sz w:val="20"/>
                <w:szCs w:val="20"/>
                <w:lang w:eastAsia="es-CO"/>
              </w:rPr>
            </w:pPr>
            <w:r w:rsidRPr="00623DD1">
              <w:rPr>
                <w:rFonts w:eastAsia="Times New Roman" w:cs="Times New Roman"/>
                <w:color w:val="000000"/>
                <w:sz w:val="20"/>
                <w:szCs w:val="20"/>
                <w:lang w:eastAsia="es-CO"/>
              </w:rPr>
              <w:t>Departamento</w:t>
            </w:r>
          </w:p>
        </w:tc>
        <w:tc>
          <w:tcPr>
            <w:tcW w:w="1923" w:type="dxa"/>
            <w:tcBorders>
              <w:top w:val="nil"/>
              <w:left w:val="nil"/>
              <w:bottom w:val="single" w:sz="4" w:space="0" w:color="auto"/>
              <w:right w:val="single" w:sz="4" w:space="0" w:color="auto"/>
            </w:tcBorders>
            <w:shd w:val="clear" w:color="auto" w:fill="auto"/>
            <w:noWrap/>
            <w:vAlign w:val="center"/>
            <w:hideMark/>
          </w:tcPr>
          <w:p w14:paraId="5D8D0B77" w14:textId="77777777" w:rsidR="00F03A77" w:rsidRPr="00623DD1" w:rsidRDefault="00F03A77" w:rsidP="009C22AE">
            <w:pPr>
              <w:spacing w:line="240" w:lineRule="auto"/>
              <w:rPr>
                <w:rFonts w:eastAsia="Times New Roman" w:cs="Times New Roman"/>
                <w:color w:val="000000"/>
                <w:sz w:val="20"/>
                <w:szCs w:val="20"/>
                <w:lang w:eastAsia="es-CO"/>
              </w:rPr>
            </w:pPr>
            <w:r w:rsidRPr="00623DD1">
              <w:rPr>
                <w:rFonts w:eastAsia="Times New Roman" w:cs="Times New Roman"/>
                <w:color w:val="000000"/>
                <w:sz w:val="20"/>
                <w:szCs w:val="20"/>
                <w:lang w:eastAsia="es-CO"/>
              </w:rPr>
              <w:t>12.499.033</w:t>
            </w:r>
          </w:p>
        </w:tc>
      </w:tr>
      <w:tr w:rsidR="00F03A77" w:rsidRPr="00623DD1" w14:paraId="159966C0" w14:textId="77777777" w:rsidTr="009C22AE">
        <w:trPr>
          <w:trHeight w:val="397"/>
        </w:trPr>
        <w:tc>
          <w:tcPr>
            <w:tcW w:w="1315" w:type="dxa"/>
            <w:tcBorders>
              <w:top w:val="nil"/>
              <w:left w:val="nil"/>
              <w:bottom w:val="nil"/>
              <w:right w:val="nil"/>
            </w:tcBorders>
            <w:shd w:val="clear" w:color="auto" w:fill="auto"/>
            <w:noWrap/>
            <w:vAlign w:val="bottom"/>
            <w:hideMark/>
          </w:tcPr>
          <w:p w14:paraId="4E8FC8C0" w14:textId="77777777" w:rsidR="00F03A77" w:rsidRPr="00623DD1" w:rsidRDefault="00F03A77" w:rsidP="009C22AE">
            <w:pPr>
              <w:spacing w:line="240" w:lineRule="auto"/>
              <w:rPr>
                <w:rFonts w:eastAsia="Times New Roman" w:cs="Times New Roman"/>
                <w:color w:val="000000"/>
                <w:sz w:val="16"/>
                <w:szCs w:val="16"/>
                <w:lang w:eastAsia="es-CO"/>
              </w:rPr>
            </w:pPr>
          </w:p>
        </w:tc>
        <w:tc>
          <w:tcPr>
            <w:tcW w:w="3465" w:type="dxa"/>
            <w:tcBorders>
              <w:top w:val="nil"/>
              <w:left w:val="nil"/>
              <w:bottom w:val="nil"/>
              <w:right w:val="nil"/>
            </w:tcBorders>
            <w:shd w:val="clear" w:color="auto" w:fill="auto"/>
            <w:noWrap/>
            <w:vAlign w:val="bottom"/>
            <w:hideMark/>
          </w:tcPr>
          <w:p w14:paraId="7D155A3E" w14:textId="77777777" w:rsidR="00F03A77" w:rsidRPr="00623DD1" w:rsidRDefault="00F03A77" w:rsidP="009C22AE">
            <w:pPr>
              <w:spacing w:line="240" w:lineRule="auto"/>
              <w:rPr>
                <w:rFonts w:eastAsia="Times New Roman" w:cs="Times New Roman"/>
                <w:color w:val="000000"/>
                <w:sz w:val="16"/>
                <w:szCs w:val="16"/>
                <w:lang w:eastAsia="es-CO"/>
              </w:rPr>
            </w:pPr>
          </w:p>
        </w:tc>
        <w:tc>
          <w:tcPr>
            <w:tcW w:w="1189" w:type="dxa"/>
            <w:tcBorders>
              <w:top w:val="nil"/>
              <w:left w:val="nil"/>
              <w:bottom w:val="nil"/>
              <w:right w:val="nil"/>
            </w:tcBorders>
            <w:shd w:val="clear" w:color="auto" w:fill="auto"/>
            <w:noWrap/>
            <w:vAlign w:val="bottom"/>
            <w:hideMark/>
          </w:tcPr>
          <w:p w14:paraId="3733FD53" w14:textId="77777777" w:rsidR="00F03A77" w:rsidRPr="00623DD1" w:rsidRDefault="00F03A77" w:rsidP="009C22AE">
            <w:pPr>
              <w:spacing w:line="240" w:lineRule="auto"/>
              <w:rPr>
                <w:rFonts w:eastAsia="Times New Roman" w:cs="Times New Roman"/>
                <w:color w:val="000000"/>
                <w:sz w:val="16"/>
                <w:szCs w:val="16"/>
                <w:lang w:eastAsia="es-CO"/>
              </w:rPr>
            </w:pPr>
          </w:p>
        </w:tc>
        <w:tc>
          <w:tcPr>
            <w:tcW w:w="1648" w:type="dxa"/>
            <w:tcBorders>
              <w:top w:val="nil"/>
              <w:left w:val="single" w:sz="4" w:space="0" w:color="auto"/>
              <w:bottom w:val="single" w:sz="4" w:space="0" w:color="auto"/>
              <w:right w:val="single" w:sz="4" w:space="0" w:color="auto"/>
            </w:tcBorders>
            <w:shd w:val="clear" w:color="auto" w:fill="auto"/>
            <w:noWrap/>
            <w:vAlign w:val="center"/>
            <w:hideMark/>
          </w:tcPr>
          <w:p w14:paraId="608A3C48" w14:textId="77777777" w:rsidR="00F03A77" w:rsidRPr="00623DD1" w:rsidRDefault="00F03A77" w:rsidP="009C22AE">
            <w:pPr>
              <w:spacing w:line="240" w:lineRule="auto"/>
              <w:rPr>
                <w:rFonts w:eastAsia="Times New Roman" w:cs="Times New Roman"/>
                <w:color w:val="000000"/>
                <w:sz w:val="20"/>
                <w:szCs w:val="20"/>
                <w:lang w:eastAsia="es-CO"/>
              </w:rPr>
            </w:pPr>
            <w:r w:rsidRPr="00623DD1">
              <w:rPr>
                <w:rFonts w:eastAsia="Times New Roman" w:cs="Times New Roman"/>
                <w:color w:val="000000"/>
                <w:sz w:val="20"/>
                <w:szCs w:val="20"/>
                <w:lang w:eastAsia="es-CO"/>
              </w:rPr>
              <w:t>CRQ</w:t>
            </w:r>
          </w:p>
        </w:tc>
        <w:tc>
          <w:tcPr>
            <w:tcW w:w="1923" w:type="dxa"/>
            <w:tcBorders>
              <w:top w:val="nil"/>
              <w:left w:val="nil"/>
              <w:bottom w:val="single" w:sz="4" w:space="0" w:color="auto"/>
              <w:right w:val="single" w:sz="4" w:space="0" w:color="auto"/>
            </w:tcBorders>
            <w:shd w:val="clear" w:color="auto" w:fill="auto"/>
            <w:noWrap/>
            <w:vAlign w:val="center"/>
            <w:hideMark/>
          </w:tcPr>
          <w:p w14:paraId="32377BE9" w14:textId="77777777" w:rsidR="00F03A77" w:rsidRPr="00623DD1" w:rsidRDefault="00F03A77" w:rsidP="009C22AE">
            <w:pPr>
              <w:spacing w:line="240" w:lineRule="auto"/>
              <w:rPr>
                <w:rFonts w:eastAsia="Times New Roman" w:cs="Times New Roman"/>
                <w:color w:val="000000"/>
                <w:sz w:val="20"/>
                <w:szCs w:val="20"/>
                <w:lang w:eastAsia="es-CO"/>
              </w:rPr>
            </w:pPr>
            <w:r w:rsidRPr="00623DD1">
              <w:rPr>
                <w:rFonts w:eastAsia="Times New Roman" w:cs="Times New Roman"/>
                <w:color w:val="000000"/>
                <w:sz w:val="20"/>
                <w:szCs w:val="20"/>
                <w:lang w:eastAsia="es-CO"/>
              </w:rPr>
              <w:t>14.697.156</w:t>
            </w:r>
          </w:p>
        </w:tc>
      </w:tr>
      <w:tr w:rsidR="00F03A77" w:rsidRPr="00623DD1" w14:paraId="65D828BF" w14:textId="77777777" w:rsidTr="009C22AE">
        <w:trPr>
          <w:trHeight w:val="397"/>
        </w:trPr>
        <w:tc>
          <w:tcPr>
            <w:tcW w:w="1315" w:type="dxa"/>
            <w:tcBorders>
              <w:top w:val="nil"/>
              <w:left w:val="nil"/>
              <w:bottom w:val="nil"/>
              <w:right w:val="nil"/>
            </w:tcBorders>
            <w:shd w:val="clear" w:color="auto" w:fill="auto"/>
            <w:noWrap/>
            <w:vAlign w:val="bottom"/>
            <w:hideMark/>
          </w:tcPr>
          <w:p w14:paraId="390783B4" w14:textId="77777777" w:rsidR="00F03A77" w:rsidRPr="00623DD1" w:rsidRDefault="00F03A77" w:rsidP="009C22AE">
            <w:pPr>
              <w:spacing w:line="240" w:lineRule="auto"/>
              <w:rPr>
                <w:rFonts w:eastAsia="Times New Roman" w:cs="Times New Roman"/>
                <w:color w:val="000000"/>
                <w:sz w:val="16"/>
                <w:szCs w:val="16"/>
                <w:lang w:eastAsia="es-CO"/>
              </w:rPr>
            </w:pPr>
          </w:p>
        </w:tc>
        <w:tc>
          <w:tcPr>
            <w:tcW w:w="3465" w:type="dxa"/>
            <w:tcBorders>
              <w:top w:val="nil"/>
              <w:left w:val="nil"/>
              <w:bottom w:val="nil"/>
              <w:right w:val="nil"/>
            </w:tcBorders>
            <w:shd w:val="clear" w:color="auto" w:fill="auto"/>
            <w:noWrap/>
            <w:vAlign w:val="bottom"/>
            <w:hideMark/>
          </w:tcPr>
          <w:p w14:paraId="705473D1" w14:textId="77777777" w:rsidR="00F03A77" w:rsidRPr="00623DD1" w:rsidRDefault="00F03A77" w:rsidP="009C22AE">
            <w:pPr>
              <w:spacing w:line="240" w:lineRule="auto"/>
              <w:rPr>
                <w:rFonts w:eastAsia="Times New Roman" w:cs="Times New Roman"/>
                <w:color w:val="000000"/>
                <w:sz w:val="16"/>
                <w:szCs w:val="16"/>
                <w:lang w:eastAsia="es-CO"/>
              </w:rPr>
            </w:pPr>
          </w:p>
        </w:tc>
        <w:tc>
          <w:tcPr>
            <w:tcW w:w="1189" w:type="dxa"/>
            <w:tcBorders>
              <w:top w:val="nil"/>
              <w:left w:val="nil"/>
              <w:bottom w:val="nil"/>
              <w:right w:val="nil"/>
            </w:tcBorders>
            <w:shd w:val="clear" w:color="auto" w:fill="auto"/>
            <w:noWrap/>
            <w:vAlign w:val="bottom"/>
            <w:hideMark/>
          </w:tcPr>
          <w:p w14:paraId="72EC1A8D" w14:textId="77777777" w:rsidR="00F03A77" w:rsidRPr="00623DD1" w:rsidRDefault="00F03A77" w:rsidP="009C22AE">
            <w:pPr>
              <w:spacing w:line="240" w:lineRule="auto"/>
              <w:rPr>
                <w:rFonts w:eastAsia="Times New Roman" w:cs="Times New Roman"/>
                <w:color w:val="000000"/>
                <w:sz w:val="16"/>
                <w:szCs w:val="16"/>
                <w:lang w:eastAsia="es-CO"/>
              </w:rPr>
            </w:pPr>
          </w:p>
        </w:tc>
        <w:tc>
          <w:tcPr>
            <w:tcW w:w="1648" w:type="dxa"/>
            <w:tcBorders>
              <w:top w:val="nil"/>
              <w:left w:val="single" w:sz="4" w:space="0" w:color="auto"/>
              <w:bottom w:val="single" w:sz="4" w:space="0" w:color="auto"/>
              <w:right w:val="single" w:sz="4" w:space="0" w:color="auto"/>
            </w:tcBorders>
            <w:shd w:val="clear" w:color="auto" w:fill="auto"/>
            <w:noWrap/>
            <w:vAlign w:val="center"/>
            <w:hideMark/>
          </w:tcPr>
          <w:p w14:paraId="66C3765A" w14:textId="77777777" w:rsidR="00F03A77" w:rsidRPr="00623DD1" w:rsidRDefault="00F03A77" w:rsidP="009C22AE">
            <w:pPr>
              <w:spacing w:line="240" w:lineRule="auto"/>
              <w:rPr>
                <w:rFonts w:eastAsia="Times New Roman" w:cs="Times New Roman"/>
                <w:color w:val="000000"/>
                <w:sz w:val="20"/>
                <w:szCs w:val="20"/>
                <w:lang w:eastAsia="es-CO"/>
              </w:rPr>
            </w:pPr>
            <w:r w:rsidRPr="00623DD1">
              <w:rPr>
                <w:rFonts w:eastAsia="Times New Roman" w:cs="Times New Roman"/>
                <w:color w:val="000000"/>
                <w:sz w:val="20"/>
                <w:szCs w:val="20"/>
                <w:lang w:eastAsia="es-CO"/>
              </w:rPr>
              <w:t>Armenia</w:t>
            </w:r>
          </w:p>
        </w:tc>
        <w:tc>
          <w:tcPr>
            <w:tcW w:w="1923" w:type="dxa"/>
            <w:tcBorders>
              <w:top w:val="nil"/>
              <w:left w:val="nil"/>
              <w:bottom w:val="single" w:sz="4" w:space="0" w:color="auto"/>
              <w:right w:val="single" w:sz="4" w:space="0" w:color="auto"/>
            </w:tcBorders>
            <w:shd w:val="clear" w:color="auto" w:fill="auto"/>
            <w:noWrap/>
            <w:vAlign w:val="center"/>
            <w:hideMark/>
          </w:tcPr>
          <w:p w14:paraId="73A04085" w14:textId="77777777" w:rsidR="00F03A77" w:rsidRPr="00623DD1" w:rsidRDefault="00F03A77" w:rsidP="009C22AE">
            <w:pPr>
              <w:spacing w:line="240" w:lineRule="auto"/>
              <w:rPr>
                <w:rFonts w:eastAsia="Times New Roman" w:cs="Times New Roman"/>
                <w:color w:val="000000"/>
                <w:sz w:val="20"/>
                <w:szCs w:val="20"/>
                <w:lang w:eastAsia="es-CO"/>
              </w:rPr>
            </w:pPr>
            <w:r w:rsidRPr="00623DD1">
              <w:rPr>
                <w:rFonts w:eastAsia="Times New Roman" w:cs="Times New Roman"/>
                <w:color w:val="000000"/>
                <w:sz w:val="20"/>
                <w:szCs w:val="20"/>
                <w:lang w:eastAsia="es-CO"/>
              </w:rPr>
              <w:t>71.305.815</w:t>
            </w:r>
          </w:p>
        </w:tc>
      </w:tr>
      <w:tr w:rsidR="00F03A77" w:rsidRPr="00623DD1" w14:paraId="76635D27" w14:textId="77777777" w:rsidTr="009C22AE">
        <w:trPr>
          <w:trHeight w:val="397"/>
        </w:trPr>
        <w:tc>
          <w:tcPr>
            <w:tcW w:w="1315" w:type="dxa"/>
            <w:tcBorders>
              <w:top w:val="nil"/>
              <w:left w:val="nil"/>
              <w:bottom w:val="nil"/>
              <w:right w:val="nil"/>
            </w:tcBorders>
            <w:shd w:val="clear" w:color="auto" w:fill="auto"/>
            <w:noWrap/>
            <w:vAlign w:val="bottom"/>
            <w:hideMark/>
          </w:tcPr>
          <w:p w14:paraId="30A02019" w14:textId="77777777" w:rsidR="00F03A77" w:rsidRPr="00623DD1" w:rsidRDefault="00F03A77" w:rsidP="009C22AE">
            <w:pPr>
              <w:spacing w:line="240" w:lineRule="auto"/>
              <w:rPr>
                <w:rFonts w:eastAsia="Times New Roman" w:cs="Times New Roman"/>
                <w:color w:val="000000"/>
                <w:sz w:val="16"/>
                <w:szCs w:val="16"/>
                <w:lang w:eastAsia="es-CO"/>
              </w:rPr>
            </w:pPr>
          </w:p>
        </w:tc>
        <w:tc>
          <w:tcPr>
            <w:tcW w:w="3465" w:type="dxa"/>
            <w:tcBorders>
              <w:top w:val="nil"/>
              <w:left w:val="nil"/>
              <w:bottom w:val="nil"/>
              <w:right w:val="nil"/>
            </w:tcBorders>
            <w:shd w:val="clear" w:color="auto" w:fill="auto"/>
            <w:noWrap/>
            <w:vAlign w:val="bottom"/>
            <w:hideMark/>
          </w:tcPr>
          <w:p w14:paraId="09FC2A77" w14:textId="77777777" w:rsidR="00F03A77" w:rsidRPr="00623DD1" w:rsidRDefault="00F03A77" w:rsidP="009C22AE">
            <w:pPr>
              <w:spacing w:line="240" w:lineRule="auto"/>
              <w:rPr>
                <w:rFonts w:eastAsia="Times New Roman" w:cs="Times New Roman"/>
                <w:color w:val="000000"/>
                <w:sz w:val="16"/>
                <w:szCs w:val="16"/>
                <w:lang w:eastAsia="es-CO"/>
              </w:rPr>
            </w:pPr>
          </w:p>
        </w:tc>
        <w:tc>
          <w:tcPr>
            <w:tcW w:w="1189" w:type="dxa"/>
            <w:tcBorders>
              <w:top w:val="nil"/>
              <w:left w:val="nil"/>
              <w:bottom w:val="nil"/>
              <w:right w:val="nil"/>
            </w:tcBorders>
            <w:shd w:val="clear" w:color="auto" w:fill="auto"/>
            <w:noWrap/>
            <w:vAlign w:val="bottom"/>
            <w:hideMark/>
          </w:tcPr>
          <w:p w14:paraId="29F5C05E" w14:textId="77777777" w:rsidR="00F03A77" w:rsidRPr="00623DD1" w:rsidRDefault="00F03A77" w:rsidP="009C22AE">
            <w:pPr>
              <w:spacing w:line="240" w:lineRule="auto"/>
              <w:rPr>
                <w:rFonts w:eastAsia="Times New Roman" w:cs="Times New Roman"/>
                <w:color w:val="000000"/>
                <w:sz w:val="16"/>
                <w:szCs w:val="16"/>
                <w:lang w:eastAsia="es-CO"/>
              </w:rPr>
            </w:pPr>
          </w:p>
        </w:tc>
        <w:tc>
          <w:tcPr>
            <w:tcW w:w="1648" w:type="dxa"/>
            <w:tcBorders>
              <w:top w:val="nil"/>
              <w:left w:val="single" w:sz="4" w:space="0" w:color="auto"/>
              <w:bottom w:val="single" w:sz="4" w:space="0" w:color="auto"/>
              <w:right w:val="single" w:sz="4" w:space="0" w:color="auto"/>
            </w:tcBorders>
            <w:shd w:val="clear" w:color="auto" w:fill="auto"/>
            <w:vAlign w:val="center"/>
            <w:hideMark/>
          </w:tcPr>
          <w:p w14:paraId="53E1A546" w14:textId="77777777" w:rsidR="00F03A77" w:rsidRPr="00623DD1" w:rsidRDefault="00F03A77" w:rsidP="009C22AE">
            <w:pPr>
              <w:spacing w:line="240" w:lineRule="auto"/>
              <w:rPr>
                <w:rFonts w:eastAsia="Times New Roman" w:cs="Times New Roman"/>
                <w:color w:val="000000"/>
                <w:sz w:val="20"/>
                <w:szCs w:val="20"/>
                <w:lang w:eastAsia="es-CO"/>
              </w:rPr>
            </w:pPr>
            <w:r w:rsidRPr="00623DD1">
              <w:rPr>
                <w:rFonts w:eastAsia="Times New Roman" w:cs="Times New Roman"/>
                <w:color w:val="000000"/>
                <w:sz w:val="20"/>
                <w:szCs w:val="20"/>
                <w:lang w:eastAsia="es-CO"/>
              </w:rPr>
              <w:t>La Tebaida</w:t>
            </w:r>
          </w:p>
        </w:tc>
        <w:tc>
          <w:tcPr>
            <w:tcW w:w="1923" w:type="dxa"/>
            <w:tcBorders>
              <w:top w:val="nil"/>
              <w:left w:val="nil"/>
              <w:bottom w:val="single" w:sz="4" w:space="0" w:color="auto"/>
              <w:right w:val="single" w:sz="4" w:space="0" w:color="auto"/>
            </w:tcBorders>
            <w:shd w:val="clear" w:color="auto" w:fill="auto"/>
            <w:noWrap/>
            <w:vAlign w:val="center"/>
            <w:hideMark/>
          </w:tcPr>
          <w:p w14:paraId="128E4114" w14:textId="77777777" w:rsidR="00F03A77" w:rsidRPr="00623DD1" w:rsidRDefault="00F03A77" w:rsidP="009C22AE">
            <w:pPr>
              <w:spacing w:line="240" w:lineRule="auto"/>
              <w:rPr>
                <w:rFonts w:eastAsia="Times New Roman" w:cs="Times New Roman"/>
                <w:color w:val="000000"/>
                <w:sz w:val="20"/>
                <w:szCs w:val="20"/>
                <w:lang w:eastAsia="es-CO"/>
              </w:rPr>
            </w:pPr>
            <w:r w:rsidRPr="00623DD1">
              <w:rPr>
                <w:rFonts w:eastAsia="Times New Roman" w:cs="Times New Roman"/>
                <w:color w:val="000000"/>
                <w:sz w:val="20"/>
                <w:szCs w:val="20"/>
                <w:lang w:eastAsia="es-CO"/>
              </w:rPr>
              <w:t>4.423.440</w:t>
            </w:r>
          </w:p>
        </w:tc>
      </w:tr>
      <w:tr w:rsidR="00F03A77" w:rsidRPr="00623DD1" w14:paraId="582964F7" w14:textId="77777777" w:rsidTr="009C22AE">
        <w:trPr>
          <w:trHeight w:val="397"/>
        </w:trPr>
        <w:tc>
          <w:tcPr>
            <w:tcW w:w="1315" w:type="dxa"/>
            <w:tcBorders>
              <w:top w:val="nil"/>
              <w:left w:val="nil"/>
              <w:bottom w:val="nil"/>
              <w:right w:val="nil"/>
            </w:tcBorders>
            <w:shd w:val="clear" w:color="auto" w:fill="auto"/>
            <w:noWrap/>
            <w:vAlign w:val="bottom"/>
            <w:hideMark/>
          </w:tcPr>
          <w:p w14:paraId="5CF9868B" w14:textId="77777777" w:rsidR="00F03A77" w:rsidRPr="00623DD1" w:rsidRDefault="00F03A77" w:rsidP="009C22AE">
            <w:pPr>
              <w:spacing w:line="240" w:lineRule="auto"/>
              <w:rPr>
                <w:rFonts w:eastAsia="Times New Roman" w:cs="Times New Roman"/>
                <w:color w:val="000000"/>
                <w:sz w:val="16"/>
                <w:szCs w:val="16"/>
                <w:lang w:eastAsia="es-CO"/>
              </w:rPr>
            </w:pPr>
          </w:p>
        </w:tc>
        <w:tc>
          <w:tcPr>
            <w:tcW w:w="3465" w:type="dxa"/>
            <w:tcBorders>
              <w:top w:val="nil"/>
              <w:left w:val="nil"/>
              <w:bottom w:val="nil"/>
              <w:right w:val="nil"/>
            </w:tcBorders>
            <w:shd w:val="clear" w:color="auto" w:fill="auto"/>
            <w:noWrap/>
            <w:vAlign w:val="bottom"/>
            <w:hideMark/>
          </w:tcPr>
          <w:p w14:paraId="6BAB798E" w14:textId="77777777" w:rsidR="00F03A77" w:rsidRPr="00623DD1" w:rsidRDefault="00F03A77" w:rsidP="009C22AE">
            <w:pPr>
              <w:spacing w:line="240" w:lineRule="auto"/>
              <w:rPr>
                <w:rFonts w:eastAsia="Times New Roman" w:cs="Times New Roman"/>
                <w:color w:val="000000"/>
                <w:sz w:val="16"/>
                <w:szCs w:val="16"/>
                <w:lang w:eastAsia="es-CO"/>
              </w:rPr>
            </w:pPr>
          </w:p>
        </w:tc>
        <w:tc>
          <w:tcPr>
            <w:tcW w:w="1189" w:type="dxa"/>
            <w:tcBorders>
              <w:top w:val="nil"/>
              <w:left w:val="nil"/>
              <w:bottom w:val="nil"/>
              <w:right w:val="nil"/>
            </w:tcBorders>
            <w:shd w:val="clear" w:color="auto" w:fill="auto"/>
            <w:noWrap/>
            <w:vAlign w:val="bottom"/>
            <w:hideMark/>
          </w:tcPr>
          <w:p w14:paraId="2C632E7A" w14:textId="77777777" w:rsidR="00F03A77" w:rsidRPr="00623DD1" w:rsidRDefault="00F03A77" w:rsidP="009C22AE">
            <w:pPr>
              <w:spacing w:line="240" w:lineRule="auto"/>
              <w:rPr>
                <w:rFonts w:eastAsia="Times New Roman" w:cs="Times New Roman"/>
                <w:color w:val="000000"/>
                <w:sz w:val="16"/>
                <w:szCs w:val="16"/>
                <w:lang w:eastAsia="es-CO"/>
              </w:rPr>
            </w:pPr>
          </w:p>
        </w:tc>
        <w:tc>
          <w:tcPr>
            <w:tcW w:w="1648" w:type="dxa"/>
            <w:tcBorders>
              <w:top w:val="nil"/>
              <w:left w:val="single" w:sz="4" w:space="0" w:color="auto"/>
              <w:bottom w:val="single" w:sz="4" w:space="0" w:color="auto"/>
              <w:right w:val="single" w:sz="4" w:space="0" w:color="auto"/>
            </w:tcBorders>
            <w:shd w:val="clear" w:color="auto" w:fill="auto"/>
            <w:noWrap/>
            <w:vAlign w:val="center"/>
            <w:hideMark/>
          </w:tcPr>
          <w:p w14:paraId="73FADBC1" w14:textId="77777777" w:rsidR="00F03A77" w:rsidRPr="00623DD1" w:rsidRDefault="00F03A77" w:rsidP="009C22AE">
            <w:pPr>
              <w:spacing w:line="240" w:lineRule="auto"/>
              <w:rPr>
                <w:rFonts w:eastAsia="Times New Roman" w:cs="Times New Roman"/>
                <w:color w:val="000000"/>
                <w:sz w:val="20"/>
                <w:szCs w:val="20"/>
                <w:lang w:eastAsia="es-CO"/>
              </w:rPr>
            </w:pPr>
            <w:r w:rsidRPr="00623DD1">
              <w:rPr>
                <w:rFonts w:eastAsia="Times New Roman" w:cs="Times New Roman"/>
                <w:color w:val="000000"/>
                <w:sz w:val="20"/>
                <w:szCs w:val="20"/>
                <w:lang w:eastAsia="es-CO"/>
              </w:rPr>
              <w:t>Otras Fuentes</w:t>
            </w:r>
          </w:p>
        </w:tc>
        <w:tc>
          <w:tcPr>
            <w:tcW w:w="1923" w:type="dxa"/>
            <w:tcBorders>
              <w:top w:val="nil"/>
              <w:left w:val="nil"/>
              <w:bottom w:val="single" w:sz="4" w:space="0" w:color="auto"/>
              <w:right w:val="single" w:sz="4" w:space="0" w:color="auto"/>
            </w:tcBorders>
            <w:shd w:val="clear" w:color="auto" w:fill="auto"/>
            <w:noWrap/>
            <w:vAlign w:val="center"/>
            <w:hideMark/>
          </w:tcPr>
          <w:p w14:paraId="79CD685B" w14:textId="77777777" w:rsidR="00F03A77" w:rsidRPr="00623DD1" w:rsidRDefault="00F03A77" w:rsidP="009C22AE">
            <w:pPr>
              <w:spacing w:line="240" w:lineRule="auto"/>
              <w:rPr>
                <w:rFonts w:eastAsia="Times New Roman" w:cs="Times New Roman"/>
                <w:color w:val="000000"/>
                <w:sz w:val="20"/>
                <w:szCs w:val="20"/>
                <w:lang w:eastAsia="es-CO"/>
              </w:rPr>
            </w:pPr>
            <w:r w:rsidRPr="00623DD1">
              <w:rPr>
                <w:rFonts w:eastAsia="Times New Roman" w:cs="Times New Roman"/>
                <w:color w:val="000000"/>
                <w:sz w:val="20"/>
                <w:szCs w:val="20"/>
                <w:lang w:eastAsia="es-CO"/>
              </w:rPr>
              <w:t>26.305.862</w:t>
            </w:r>
          </w:p>
        </w:tc>
      </w:tr>
      <w:tr w:rsidR="00F03A77" w:rsidRPr="00623DD1" w14:paraId="726B27CB" w14:textId="77777777" w:rsidTr="009C22AE">
        <w:trPr>
          <w:trHeight w:val="170"/>
        </w:trPr>
        <w:tc>
          <w:tcPr>
            <w:tcW w:w="1315" w:type="dxa"/>
            <w:tcBorders>
              <w:top w:val="nil"/>
              <w:left w:val="nil"/>
              <w:bottom w:val="nil"/>
              <w:right w:val="nil"/>
            </w:tcBorders>
            <w:shd w:val="clear" w:color="auto" w:fill="auto"/>
            <w:noWrap/>
            <w:vAlign w:val="bottom"/>
            <w:hideMark/>
          </w:tcPr>
          <w:p w14:paraId="471345F3" w14:textId="77777777" w:rsidR="00F03A77" w:rsidRPr="00623DD1" w:rsidRDefault="00F03A77" w:rsidP="009C22AE">
            <w:pPr>
              <w:spacing w:line="240" w:lineRule="auto"/>
              <w:rPr>
                <w:rFonts w:eastAsia="Times New Roman" w:cs="Times New Roman"/>
                <w:color w:val="000000"/>
                <w:sz w:val="16"/>
                <w:szCs w:val="16"/>
                <w:lang w:eastAsia="es-CO"/>
              </w:rPr>
            </w:pPr>
          </w:p>
        </w:tc>
        <w:tc>
          <w:tcPr>
            <w:tcW w:w="3465" w:type="dxa"/>
            <w:tcBorders>
              <w:top w:val="nil"/>
              <w:left w:val="nil"/>
              <w:bottom w:val="nil"/>
              <w:right w:val="nil"/>
            </w:tcBorders>
            <w:shd w:val="clear" w:color="auto" w:fill="auto"/>
            <w:noWrap/>
            <w:vAlign w:val="bottom"/>
            <w:hideMark/>
          </w:tcPr>
          <w:p w14:paraId="496F5C89" w14:textId="77777777" w:rsidR="00F03A77" w:rsidRPr="00623DD1" w:rsidRDefault="00F03A77" w:rsidP="009C22AE">
            <w:pPr>
              <w:spacing w:line="240" w:lineRule="auto"/>
              <w:rPr>
                <w:rFonts w:eastAsia="Times New Roman" w:cs="Times New Roman"/>
                <w:color w:val="000000"/>
                <w:sz w:val="16"/>
                <w:szCs w:val="16"/>
                <w:lang w:eastAsia="es-CO"/>
              </w:rPr>
            </w:pPr>
          </w:p>
        </w:tc>
        <w:tc>
          <w:tcPr>
            <w:tcW w:w="1189" w:type="dxa"/>
            <w:tcBorders>
              <w:top w:val="nil"/>
              <w:left w:val="nil"/>
              <w:bottom w:val="nil"/>
              <w:right w:val="nil"/>
            </w:tcBorders>
            <w:shd w:val="clear" w:color="auto" w:fill="auto"/>
            <w:noWrap/>
            <w:vAlign w:val="bottom"/>
            <w:hideMark/>
          </w:tcPr>
          <w:p w14:paraId="503DC4C4" w14:textId="77777777" w:rsidR="00F03A77" w:rsidRPr="00623DD1" w:rsidRDefault="00F03A77" w:rsidP="009C22AE">
            <w:pPr>
              <w:spacing w:line="240" w:lineRule="auto"/>
              <w:rPr>
                <w:rFonts w:eastAsia="Times New Roman" w:cs="Times New Roman"/>
                <w:color w:val="000000"/>
                <w:sz w:val="16"/>
                <w:szCs w:val="16"/>
                <w:lang w:eastAsia="es-CO"/>
              </w:rPr>
            </w:pPr>
          </w:p>
        </w:tc>
        <w:tc>
          <w:tcPr>
            <w:tcW w:w="1648" w:type="dxa"/>
            <w:tcBorders>
              <w:top w:val="nil"/>
              <w:left w:val="single" w:sz="4" w:space="0" w:color="auto"/>
              <w:bottom w:val="single" w:sz="4" w:space="0" w:color="auto"/>
              <w:right w:val="single" w:sz="4" w:space="0" w:color="auto"/>
            </w:tcBorders>
            <w:shd w:val="clear" w:color="000000" w:fill="8DB4E3"/>
            <w:noWrap/>
            <w:vAlign w:val="center"/>
            <w:hideMark/>
          </w:tcPr>
          <w:p w14:paraId="6CB27A9A" w14:textId="77777777" w:rsidR="00F03A77" w:rsidRPr="00623DD1" w:rsidRDefault="00F03A77" w:rsidP="009C22AE">
            <w:pPr>
              <w:spacing w:line="240" w:lineRule="auto"/>
              <w:rPr>
                <w:rFonts w:eastAsia="Times New Roman" w:cs="Times New Roman"/>
                <w:b/>
                <w:bCs/>
                <w:color w:val="000000"/>
                <w:sz w:val="24"/>
                <w:szCs w:val="24"/>
                <w:lang w:eastAsia="es-CO"/>
              </w:rPr>
            </w:pPr>
            <w:r w:rsidRPr="00623DD1">
              <w:rPr>
                <w:rFonts w:eastAsia="Times New Roman" w:cs="Times New Roman"/>
                <w:b/>
                <w:bCs/>
                <w:color w:val="000000"/>
                <w:sz w:val="24"/>
                <w:szCs w:val="24"/>
                <w:lang w:eastAsia="es-CO"/>
              </w:rPr>
              <w:t>TOTAL</w:t>
            </w:r>
          </w:p>
        </w:tc>
        <w:tc>
          <w:tcPr>
            <w:tcW w:w="1923" w:type="dxa"/>
            <w:tcBorders>
              <w:top w:val="nil"/>
              <w:left w:val="nil"/>
              <w:bottom w:val="single" w:sz="4" w:space="0" w:color="auto"/>
              <w:right w:val="single" w:sz="4" w:space="0" w:color="auto"/>
            </w:tcBorders>
            <w:shd w:val="clear" w:color="000000" w:fill="8DB4E3"/>
            <w:noWrap/>
            <w:vAlign w:val="center"/>
            <w:hideMark/>
          </w:tcPr>
          <w:p w14:paraId="16165943" w14:textId="77777777" w:rsidR="00F03A77" w:rsidRPr="00623DD1" w:rsidRDefault="00F03A77" w:rsidP="009C22AE">
            <w:pPr>
              <w:spacing w:line="240" w:lineRule="auto"/>
              <w:rPr>
                <w:rFonts w:eastAsia="Times New Roman" w:cs="Times New Roman"/>
                <w:b/>
                <w:bCs/>
                <w:color w:val="000000"/>
                <w:sz w:val="24"/>
                <w:szCs w:val="24"/>
                <w:lang w:eastAsia="es-CO"/>
              </w:rPr>
            </w:pPr>
            <w:r w:rsidRPr="00623DD1">
              <w:rPr>
                <w:rFonts w:eastAsia="Times New Roman" w:cs="Times New Roman"/>
                <w:b/>
                <w:bCs/>
                <w:color w:val="000000"/>
                <w:sz w:val="24"/>
                <w:szCs w:val="24"/>
                <w:lang w:eastAsia="es-CO"/>
              </w:rPr>
              <w:t>129.231.305</w:t>
            </w:r>
          </w:p>
        </w:tc>
      </w:tr>
    </w:tbl>
    <w:p w14:paraId="0B5BD86D" w14:textId="3C63CE38" w:rsidR="00F03A77" w:rsidRDefault="00F03A77" w:rsidP="00F03A77">
      <w:pPr>
        <w:rPr>
          <w:lang w:val="es-ES"/>
        </w:rPr>
      </w:pPr>
    </w:p>
    <w:p w14:paraId="5BEB1DD9" w14:textId="65E4F010" w:rsidR="00F03A77" w:rsidRDefault="00F03A77" w:rsidP="00F03A77">
      <w:pPr>
        <w:rPr>
          <w:lang w:val="es-ES"/>
        </w:rPr>
      </w:pPr>
    </w:p>
    <w:p w14:paraId="2A4A392A" w14:textId="77777777" w:rsidR="00F03A77" w:rsidRDefault="00F03A77" w:rsidP="00F03A77">
      <w:pPr>
        <w:rPr>
          <w:b/>
          <w:color w:val="000000" w:themeColor="text1"/>
          <w:u w:val="single"/>
          <w:lang w:val="es-ES"/>
        </w:rPr>
      </w:pPr>
      <w:r w:rsidRPr="000C1287">
        <w:rPr>
          <w:b/>
          <w:color w:val="000000" w:themeColor="text1"/>
          <w:u w:val="single"/>
          <w:lang w:val="es-ES"/>
        </w:rPr>
        <w:t>Estrategias de Financiamiento</w:t>
      </w:r>
    </w:p>
    <w:p w14:paraId="4FBC444E" w14:textId="77777777" w:rsidR="00F03A77" w:rsidRPr="00F03A77" w:rsidRDefault="00F03A77" w:rsidP="00F03A77">
      <w:pPr>
        <w:jc w:val="both"/>
        <w:rPr>
          <w:rFonts w:ascii="Corbel" w:hAnsi="Corbel"/>
          <w:color w:val="000000" w:themeColor="text1"/>
          <w:lang w:val="es-ES"/>
        </w:rPr>
      </w:pPr>
      <w:r w:rsidRPr="00F03A77">
        <w:rPr>
          <w:rFonts w:ascii="Corbel" w:hAnsi="Corbel"/>
          <w:color w:val="000000" w:themeColor="text1"/>
          <w:lang w:val="es-ES"/>
        </w:rPr>
        <w:t>Para una exitosa labor de financiamiento del PIGCCT en el corto plazo una buena parte del Plan (20,4%) debe ser gestionado con Fondos diferentes a los presupuestados por las entidades territoriales del Quindío.  Las estrategias de financiamiento sugeridas son:</w:t>
      </w:r>
    </w:p>
    <w:p w14:paraId="049548F8" w14:textId="77777777" w:rsidR="00F03A77" w:rsidRPr="00441591" w:rsidRDefault="00F03A77" w:rsidP="007D33DB">
      <w:pPr>
        <w:pStyle w:val="Prrafodelista"/>
        <w:numPr>
          <w:ilvl w:val="0"/>
          <w:numId w:val="30"/>
        </w:numPr>
        <w:ind w:left="360"/>
        <w:rPr>
          <w:b/>
        </w:rPr>
      </w:pPr>
      <w:r w:rsidRPr="00441591">
        <w:rPr>
          <w:b/>
        </w:rPr>
        <w:t xml:space="preserve">Identificar las líneas y fuentes de financiación disponibles de acuerdo al tema que se trabaja y dar una mirada transversal a las líneas de inversión de los planes. </w:t>
      </w:r>
      <w:r>
        <w:t>Un primer paso consiste en identificar quien financia el tipo de tema que se desea trabajar. Como se ha mencionado, aunque habrían recursos disponibles en los instrumentos de planificación del territorio, no sería posible financiar completamente el corto plazo porque hay temáticas nuevas en el cambio climático que no tendrían financiamiento.  La temática nueva más importante es el de la infraestructura resiliente al impacto del clima.  La misma aunque podría ser incluida en la reconstrucción de las vías secundarias, no contempla un rubro claro en los presupuestos, con lo cual una de las prioridades y solicitudes al nivel nacional es priorizar las inversiones en cambio climático, según el PIGCCT en instrumentos como el Fondo de Adaptación, Sistema General de Regalías, Convocatorias de Colciencias y las solicitudes a Cooperación Internacional</w:t>
      </w:r>
      <w:r>
        <w:rPr>
          <w:rStyle w:val="Refdenotaalpie"/>
        </w:rPr>
        <w:footnoteReference w:id="11"/>
      </w:r>
      <w:r>
        <w:t>.</w:t>
      </w:r>
    </w:p>
    <w:p w14:paraId="6E1D0365" w14:textId="77777777" w:rsidR="00F03A77" w:rsidRPr="000345B6" w:rsidRDefault="00F03A77" w:rsidP="007D33DB">
      <w:pPr>
        <w:pStyle w:val="Prrafodelista"/>
        <w:numPr>
          <w:ilvl w:val="0"/>
          <w:numId w:val="30"/>
        </w:numPr>
        <w:ind w:left="360"/>
      </w:pPr>
      <w:r>
        <w:t>Las medidas de mitigación y adaptación al cambio climático, no deben ser financiadas exclusivamente en un rubro ambiental o de clima, en realidad deben ser incluidas como parte la gestión que hacen los entes territoriales en cada uno de sus programas, como es el caso de la infraestructura, comunicaciones, salud, educación, energía y las inversiones en mantener los servicios ecosistémicos y calidad del ambiente</w:t>
      </w:r>
    </w:p>
    <w:p w14:paraId="6A182776" w14:textId="77777777" w:rsidR="00F03A77" w:rsidRPr="00404E40" w:rsidRDefault="00F03A77" w:rsidP="007D33DB">
      <w:pPr>
        <w:pStyle w:val="Prrafodelista"/>
        <w:numPr>
          <w:ilvl w:val="0"/>
          <w:numId w:val="30"/>
        </w:numPr>
        <w:ind w:left="360"/>
        <w:rPr>
          <w:b/>
        </w:rPr>
      </w:pPr>
      <w:r w:rsidRPr="00441591">
        <w:rPr>
          <w:b/>
        </w:rPr>
        <w:t xml:space="preserve">Formular proyectos de calidad y financiables. </w:t>
      </w:r>
      <w:r>
        <w:t xml:space="preserve">La calidad de la formulación es uno de los aspectos esenciales para lograr financiación. Por eso es muy estratégico invertir tiempo y capital humano en el desarrollo de las propuestas y/o asesorarse de gente que ya tiene experiencia. Hay que plantear objetivos, actividades e impactos que sean realistas y correspondan al dinero disponible o que se solicite. Hay que ser ambiciosos y a la vez definir muy bien el impacto real que se logrará a través del proyecto presentado. Aunque puedan variar los formatos de un financiador a otros, las fichas de proyecto de este plan plasman los principales componentes que habrá que precisar y desarrollar en forma general en las solicitudes de financiación. </w:t>
      </w:r>
    </w:p>
    <w:p w14:paraId="3BAEB7C1" w14:textId="77777777" w:rsidR="00F03A77" w:rsidRPr="00404E40" w:rsidRDefault="00F03A77" w:rsidP="007D33DB">
      <w:pPr>
        <w:pStyle w:val="Prrafodelista"/>
        <w:numPr>
          <w:ilvl w:val="0"/>
          <w:numId w:val="30"/>
        </w:numPr>
        <w:ind w:left="360"/>
        <w:rPr>
          <w:b/>
        </w:rPr>
      </w:pPr>
      <w:r w:rsidRPr="00441591">
        <w:rPr>
          <w:b/>
        </w:rPr>
        <w:t xml:space="preserve">Pensar en esquemas de co-financiación. </w:t>
      </w:r>
      <w:r>
        <w:t xml:space="preserve">Muchos financiadores, especialmente los internacionales, condicionan la financiación de un proyecto a la capacidad que tiene una organización de conseguir fuentes adicionales y complementarias de recursos. Muy rara vez una sola organización cubrirá la integralidad de la financiación para un proyecto, más aún cuando son proyectos con montos ambiciosos y de envergadura, con distintos componentes, o cuando la organización tiene una capacidad limitada de gestión de recursos.  Por eso es clave pensar en solicitar recursos ante diversas organizaciones para que la solicitud se ajuste a sus líneas de financiación y los montos que suelen asignar. </w:t>
      </w:r>
      <w:r w:rsidRPr="00441591">
        <w:rPr>
          <w:b/>
        </w:rPr>
        <w:t xml:space="preserve"> </w:t>
      </w:r>
    </w:p>
    <w:p w14:paraId="38CC3171" w14:textId="77777777" w:rsidR="00F03A77" w:rsidRPr="00404E40" w:rsidRDefault="00F03A77" w:rsidP="007D33DB">
      <w:pPr>
        <w:pStyle w:val="Prrafodelista"/>
        <w:numPr>
          <w:ilvl w:val="0"/>
          <w:numId w:val="30"/>
        </w:numPr>
        <w:ind w:left="360"/>
        <w:rPr>
          <w:b/>
        </w:rPr>
      </w:pPr>
      <w:r w:rsidRPr="00441591">
        <w:rPr>
          <w:b/>
        </w:rPr>
        <w:t xml:space="preserve">Colaboración público-privada. </w:t>
      </w:r>
      <w:r w:rsidRPr="0047256F">
        <w:t xml:space="preserve">Para maximizar </w:t>
      </w:r>
      <w:r>
        <w:t xml:space="preserve">la inversión o garantizar su efectividad se puede establecer una alianza entre organizaciones públicas y privadas, dando así mayor peso y confiabilidad a la propuesta y a la gestión de los recursos. Esto permite a su vez mejorar los co-beneficios y el impacto de los proyectos. </w:t>
      </w:r>
    </w:p>
    <w:p w14:paraId="0C919D16" w14:textId="77777777" w:rsidR="00F03A77" w:rsidRDefault="00F03A77" w:rsidP="007D33DB">
      <w:pPr>
        <w:pStyle w:val="Prrafodelista"/>
        <w:numPr>
          <w:ilvl w:val="0"/>
          <w:numId w:val="30"/>
        </w:numPr>
        <w:ind w:left="360"/>
      </w:pPr>
      <w:r w:rsidRPr="00441591">
        <w:rPr>
          <w:b/>
        </w:rPr>
        <w:t xml:space="preserve">Coordinación en el seno del Consejo de Cambio Climático. </w:t>
      </w:r>
      <w:r w:rsidRPr="001B4F91">
        <w:t>La anterior estrategia de colaboración público privada y en general entre los actores, debe ser realizada y seguida en el el Consejo Departamental de Cambio Climático y debería articularse a las gestiones del Nodo Caribe de Cambio Climático.</w:t>
      </w:r>
    </w:p>
    <w:p w14:paraId="49441116" w14:textId="77777777" w:rsidR="00F03A77" w:rsidRDefault="00F03A77" w:rsidP="007D33DB">
      <w:pPr>
        <w:pStyle w:val="Prrafodelista"/>
        <w:numPr>
          <w:ilvl w:val="0"/>
          <w:numId w:val="30"/>
        </w:numPr>
        <w:ind w:left="360"/>
      </w:pPr>
      <w:r w:rsidRPr="00441591">
        <w:rPr>
          <w:b/>
        </w:rPr>
        <w:t xml:space="preserve">Próximas administraciones, el mediano plazo y largo plazo.  </w:t>
      </w:r>
      <w:r w:rsidRPr="003D7C09">
        <w:t>Las próximas administraciones, deberían apoyar las medida</w:t>
      </w:r>
      <w:r>
        <w:t>s y estrategias del PIGCCT, sobre todo para lograr incluir los rubros presupuestales nuevos relativos al cambio climático, de forma transversal en todos los programas de los instrumentos de planificación.  Las medidas de mediano plazo y largo plazo, deben revisarse y actualizarse en costos, pues la tecnología para el clima está avanzando constantemente y su costo también lo hace.  También puede ocurrir que los escenarios reales de clima se tornen mucho más retadores y los costos de las medidas deben ampliarse en alcance y valor.</w:t>
      </w:r>
    </w:p>
    <w:p w14:paraId="53504664" w14:textId="4443B2F7" w:rsidR="00F03A77" w:rsidRDefault="00F03A77" w:rsidP="007D33DB">
      <w:pPr>
        <w:pStyle w:val="Prrafodelista"/>
        <w:numPr>
          <w:ilvl w:val="0"/>
          <w:numId w:val="30"/>
        </w:numPr>
        <w:ind w:left="360"/>
      </w:pPr>
      <w:r w:rsidRPr="00441591">
        <w:rPr>
          <w:b/>
        </w:rPr>
        <w:t>Estrategias con el Sector Privado.</w:t>
      </w:r>
      <w:r>
        <w:t xml:space="preserve">  Las motivaciones del sector privado para invertir en cambio climático provienen de tres maneras: i) el riesgo que se percibe por el cambio climático, esto conlleva a invertir en mitigar los impactos del cambio climático, de tal manera que las inversiones propuestas en este Plan tienen un buen componente que hace que la agricultura, la infraestructura y la minería mitiguen el riesgo.  Complementariamente en la agricultura ya se empiezan a ofrecer seguros que cubren riesgos de inundación y sequía, que </w:t>
      </w:r>
      <w:r w:rsidR="0004376F">
        <w:t xml:space="preserve">están sujetos </w:t>
      </w:r>
      <w:r>
        <w:t>a la verificación de que existe un plan de mitigación de estos riesgos.  El sector público puede ayudar a los agricultores con los proyectos de riego y drenaje, pero los agricultores en todo caso deben ser proactivos en invertir en almacenamiento de agua y drenaje; ii) la oportunidad económica que se percibe en invertir en cambio climático, pues las medidas de mitigación, normalmente llevan a la eficiencia en el uso de la energía, al uso de energías alternativas y a la eficiencia general del negocio.  Las empresas que hacen sus huellas de carbono, o aplican estándares ambientales y sellos como RSPO en el sector palmero, caficultura amigable con la biodiversidad y diferentes Normas ISO ambientales y de clima, tienen una conciencia de cómo hacer más efectiva la producción y la operación y esto redunda en beneficios por reducción de costos y beneficios al clima.  Si además de eso hay oportunidades por ejemplo en la generación de energía a partir de residuos de la agricultura, o captura de biogás para generación de energía, el sector privado empieza a entrar en el desarrollo de una economía verde; iii) el sector privado responde a la regulación que debe cumplir o regulación que favorece actividades favorables al cambio climático.  En Colombia hay regulación que favorece las medidas de mitigación y adaptación, aunque también hay barreras regulatorias que aún deben ser removidas.  En el área energética será clave por ejemplo la introducción de una reglamentación de la ley 1715, que promueve el uso de energía alternativa y eficiencia energética, la cual remueve barreras para la autogeneración y la cogeneración, ambas clave para el Quindío en el sector industrial y agrícola.  También están los incentivos tributarios para la gestión dirigidos a la producción limpia y gestión del medio ambiente, que no han tenido un amplio uso, por sus excesivos pasos de aplicación, que aumentan los costos de transacción de realizar estos trámites.  Finalmente si la propuesta del impuesto al carbono es aprobada en la reforma tributaria que cursa actualmente en el Congreso de la República, Colombia se convertirá en uno de los países latinoamericanos que aplica esta regulación que encuadra en los instrumentos económicos que mueven señales en el mercado para que los actores económicos tomen decisiones económicas e inversiones, respecto a la mitigación delos gases efecto invernadero, este impuesto cubre a los combustibles fósiles usados en todas en las actividades económicas.  Este tipo de medidas en países como México ha desarrollado una gran actividad alrededor del clima, pues coloca precio a la emisión de GEI; iv) la respuesta a programas de responsabilidad social y ambiental, que llevan a las empresas a hacer inversiones con este objetivo.</w:t>
      </w:r>
    </w:p>
    <w:p w14:paraId="49A95C85" w14:textId="77777777" w:rsidR="00F03A77" w:rsidRDefault="00F03A77" w:rsidP="00F03A77">
      <w:pPr>
        <w:pStyle w:val="Prrafodelista"/>
      </w:pPr>
    </w:p>
    <w:p w14:paraId="014F2D44" w14:textId="77777777" w:rsidR="00F03A77" w:rsidRPr="00901F63" w:rsidRDefault="00F03A77" w:rsidP="00F03A77">
      <w:pPr>
        <w:pStyle w:val="Prrafodelista"/>
        <w:ind w:left="360"/>
      </w:pPr>
      <w:r w:rsidRPr="00901F63">
        <w:t xml:space="preserve">Finalmente es importante resaltar que el Comité de Cambio Climático, entre sus </w:t>
      </w:r>
      <w:r>
        <w:t>labores debe hacer seguimiento y</w:t>
      </w:r>
      <w:r w:rsidRPr="00901F63">
        <w:t xml:space="preserve"> actualizar los costos y posible fina</w:t>
      </w:r>
      <w:r>
        <w:t>n</w:t>
      </w:r>
      <w:r w:rsidRPr="00901F63">
        <w:t>ciamiento de este Plan.</w:t>
      </w:r>
    </w:p>
    <w:p w14:paraId="1ADA74AD" w14:textId="60D97957" w:rsidR="00F03A77" w:rsidRDefault="00F03A77" w:rsidP="00F03A77">
      <w:pPr>
        <w:tabs>
          <w:tab w:val="left" w:pos="975"/>
        </w:tabs>
        <w:rPr>
          <w:lang w:val="es-ES"/>
        </w:rPr>
      </w:pPr>
    </w:p>
    <w:p w14:paraId="1CCB38AC" w14:textId="42C9AC40" w:rsidR="00F03A77" w:rsidRPr="00F03A77" w:rsidRDefault="00F03A77" w:rsidP="00F03A77">
      <w:pPr>
        <w:tabs>
          <w:tab w:val="left" w:pos="975"/>
        </w:tabs>
        <w:rPr>
          <w:lang w:val="es-ES"/>
        </w:rPr>
        <w:sectPr w:rsidR="00F03A77" w:rsidRPr="00F03A77" w:rsidSect="009C22AE">
          <w:pgSz w:w="12242" w:h="15842" w:code="1"/>
          <w:pgMar w:top="1417" w:right="1701" w:bottom="1417" w:left="1701" w:header="709" w:footer="709" w:gutter="0"/>
          <w:cols w:space="708"/>
          <w:titlePg/>
          <w:docGrid w:linePitch="360"/>
        </w:sectPr>
      </w:pPr>
    </w:p>
    <w:p w14:paraId="705152DB" w14:textId="113660D6" w:rsidR="008A6A75" w:rsidRDefault="008A6A75" w:rsidP="007D33DB">
      <w:pPr>
        <w:pStyle w:val="Ttulo1"/>
        <w:numPr>
          <w:ilvl w:val="0"/>
          <w:numId w:val="13"/>
        </w:numPr>
        <w:spacing w:before="0"/>
        <w:jc w:val="left"/>
      </w:pPr>
      <w:r>
        <w:t>CONCLUSIONES</w:t>
      </w:r>
      <w:bookmarkEnd w:id="122"/>
      <w:bookmarkEnd w:id="123"/>
    </w:p>
    <w:p w14:paraId="06F3E4E8" w14:textId="77777777" w:rsidR="008A6A75" w:rsidRDefault="008A6A75" w:rsidP="008A6A75">
      <w:pPr>
        <w:spacing w:line="240" w:lineRule="auto"/>
        <w:jc w:val="both"/>
        <w:rPr>
          <w:rFonts w:ascii="Corbel" w:hAnsi="Corbel"/>
        </w:rPr>
      </w:pPr>
    </w:p>
    <w:p w14:paraId="2FBF7396" w14:textId="022BC085" w:rsidR="008A6A75" w:rsidRPr="008A6A75" w:rsidRDefault="008A6A75" w:rsidP="008A6A75">
      <w:pPr>
        <w:spacing w:line="240" w:lineRule="auto"/>
        <w:jc w:val="both"/>
        <w:rPr>
          <w:rFonts w:ascii="Corbel" w:hAnsi="Corbel"/>
        </w:rPr>
      </w:pPr>
      <w:r>
        <w:rPr>
          <w:rFonts w:ascii="Corbel" w:hAnsi="Corbel"/>
        </w:rPr>
        <w:t>Contar con un P</w:t>
      </w:r>
      <w:r w:rsidRPr="008A6A75">
        <w:rPr>
          <w:rFonts w:ascii="Corbel" w:hAnsi="Corbel"/>
        </w:rPr>
        <w:t xml:space="preserve">lan </w:t>
      </w:r>
      <w:r w:rsidR="001929EA">
        <w:rPr>
          <w:rFonts w:ascii="Corbel" w:hAnsi="Corbel"/>
        </w:rPr>
        <w:t>Integral para la G</w:t>
      </w:r>
      <w:r>
        <w:rPr>
          <w:rFonts w:ascii="Corbel" w:hAnsi="Corbel"/>
        </w:rPr>
        <w:t xml:space="preserve">estión </w:t>
      </w:r>
      <w:r w:rsidR="001929EA">
        <w:rPr>
          <w:rFonts w:ascii="Corbel" w:hAnsi="Corbel"/>
        </w:rPr>
        <w:t>de C</w:t>
      </w:r>
      <w:r w:rsidRPr="008A6A75">
        <w:rPr>
          <w:rFonts w:ascii="Corbel" w:hAnsi="Corbel"/>
        </w:rPr>
        <w:t xml:space="preserve">ambio Climático para el </w:t>
      </w:r>
      <w:r w:rsidR="001929EA">
        <w:rPr>
          <w:rFonts w:ascii="Corbel" w:hAnsi="Corbel"/>
        </w:rPr>
        <w:t>Quindío</w:t>
      </w:r>
      <w:r w:rsidRPr="008A6A75">
        <w:rPr>
          <w:rFonts w:ascii="Corbel" w:hAnsi="Corbel"/>
        </w:rPr>
        <w:t xml:space="preserve"> es </w:t>
      </w:r>
      <w:r w:rsidR="001929EA">
        <w:rPr>
          <w:rFonts w:ascii="Corbel" w:hAnsi="Corbel"/>
        </w:rPr>
        <w:t>el primer</w:t>
      </w:r>
      <w:r w:rsidRPr="008A6A75">
        <w:rPr>
          <w:rFonts w:ascii="Corbel" w:hAnsi="Corbel"/>
        </w:rPr>
        <w:t xml:space="preserve"> paso para </w:t>
      </w:r>
      <w:r w:rsidR="001929EA">
        <w:rPr>
          <w:rFonts w:ascii="Corbel" w:hAnsi="Corbel"/>
        </w:rPr>
        <w:t>contribuir con los compromisos que Colombia adquirió en</w:t>
      </w:r>
      <w:r w:rsidRPr="008A6A75">
        <w:rPr>
          <w:rFonts w:ascii="Corbel" w:hAnsi="Corbel"/>
        </w:rPr>
        <w:t xml:space="preserve"> Paris desde los territorios, respondiendo a la vez a las necesidades propias para asegura</w:t>
      </w:r>
      <w:r w:rsidR="001929EA">
        <w:rPr>
          <w:rFonts w:ascii="Corbel" w:hAnsi="Corbel"/>
        </w:rPr>
        <w:t xml:space="preserve">r un desarrollo más competitivo, sostenible </w:t>
      </w:r>
      <w:r w:rsidRPr="008A6A75">
        <w:rPr>
          <w:rFonts w:ascii="Corbel" w:hAnsi="Corbel"/>
        </w:rPr>
        <w:t xml:space="preserve">e innovador. </w:t>
      </w:r>
    </w:p>
    <w:p w14:paraId="53A00B97" w14:textId="59E92809" w:rsidR="008A6A75" w:rsidRPr="008A6A75" w:rsidRDefault="001929EA" w:rsidP="008A6A75">
      <w:pPr>
        <w:spacing w:line="240" w:lineRule="auto"/>
        <w:jc w:val="both"/>
        <w:rPr>
          <w:rFonts w:ascii="Corbel" w:hAnsi="Corbel"/>
        </w:rPr>
      </w:pPr>
      <w:r>
        <w:rPr>
          <w:rFonts w:ascii="Corbel" w:hAnsi="Corbel"/>
        </w:rPr>
        <w:t>Para Quindío</w:t>
      </w:r>
      <w:r w:rsidR="008A6A75" w:rsidRPr="008A6A75">
        <w:rPr>
          <w:rFonts w:ascii="Corbel" w:hAnsi="Corbel"/>
        </w:rPr>
        <w:t>, este plan se convierte en una hoja de ruta para proyectar el desarrollo futuro entendiendo los escenarios de cambio climático y la visión esperada de cambio positivo, dando desde ahora los primeros pasos para construir un territorio resiliente</w:t>
      </w:r>
      <w:r>
        <w:rPr>
          <w:rFonts w:ascii="Corbel" w:hAnsi="Corbel"/>
        </w:rPr>
        <w:t xml:space="preserve"> y bajo en carbono</w:t>
      </w:r>
      <w:r w:rsidR="008A6A75" w:rsidRPr="008A6A75">
        <w:rPr>
          <w:rFonts w:ascii="Corbel" w:hAnsi="Corbel"/>
        </w:rPr>
        <w:t>.</w:t>
      </w:r>
      <w:r w:rsidRPr="001929EA">
        <w:rPr>
          <w:rFonts w:ascii="Corbel" w:hAnsi="Corbel"/>
        </w:rPr>
        <w:t xml:space="preserve"> </w:t>
      </w:r>
      <w:r>
        <w:rPr>
          <w:rFonts w:ascii="Corbel" w:hAnsi="Corbel"/>
        </w:rPr>
        <w:t>E</w:t>
      </w:r>
      <w:r w:rsidRPr="008A6A75">
        <w:rPr>
          <w:rFonts w:ascii="Corbel" w:hAnsi="Corbel"/>
        </w:rPr>
        <w:t xml:space="preserve">stá construido desde una visión dinámica de aprendizaje y mejora, que va a ir consolidando las acciones en los diversos ejes. </w:t>
      </w:r>
    </w:p>
    <w:p w14:paraId="4241A413" w14:textId="310F61C8" w:rsidR="008A6A75" w:rsidRPr="008A6A75" w:rsidRDefault="008A6A75" w:rsidP="008A6A75">
      <w:pPr>
        <w:spacing w:line="240" w:lineRule="auto"/>
        <w:jc w:val="both"/>
        <w:rPr>
          <w:rFonts w:ascii="Corbel" w:hAnsi="Corbel"/>
        </w:rPr>
      </w:pPr>
      <w:r w:rsidRPr="008A6A75">
        <w:rPr>
          <w:rFonts w:ascii="Corbel" w:hAnsi="Corbel"/>
        </w:rPr>
        <w:t xml:space="preserve">El proceso participativo que se ha logrado generar para desarrollar este plan con actores tanto públicos como privados y de la sociedad civil, crea las bases institucionales para </w:t>
      </w:r>
      <w:r w:rsidR="001929EA">
        <w:rPr>
          <w:rFonts w:ascii="Corbel" w:hAnsi="Corbel"/>
        </w:rPr>
        <w:t>iniciar</w:t>
      </w:r>
      <w:r w:rsidRPr="008A6A75">
        <w:rPr>
          <w:rFonts w:ascii="Corbel" w:hAnsi="Corbel"/>
        </w:rPr>
        <w:t xml:space="preserve"> la etapa de implementación desde la unión de esfuerzos y las plataformas colaborativas.  Desde los ejes</w:t>
      </w:r>
      <w:r w:rsidR="001929EA">
        <w:rPr>
          <w:rFonts w:ascii="Corbel" w:hAnsi="Corbel"/>
        </w:rPr>
        <w:t xml:space="preserve"> estratégicos y transversales</w:t>
      </w:r>
      <w:r w:rsidRPr="008A6A75">
        <w:rPr>
          <w:rFonts w:ascii="Corbel" w:hAnsi="Corbel"/>
        </w:rPr>
        <w:t xml:space="preserve"> </w:t>
      </w:r>
      <w:r w:rsidR="001929EA">
        <w:rPr>
          <w:rFonts w:ascii="Corbel" w:hAnsi="Corbel"/>
        </w:rPr>
        <w:t>definidos</w:t>
      </w:r>
      <w:r w:rsidRPr="008A6A75">
        <w:rPr>
          <w:rFonts w:ascii="Corbel" w:hAnsi="Corbel"/>
        </w:rPr>
        <w:t xml:space="preserve"> en este plan se empezarán a consolidar las medidas propuestas que van a ir sumando cada día más acciones y más actores. </w:t>
      </w:r>
    </w:p>
    <w:p w14:paraId="42EB9F0E" w14:textId="77777777" w:rsidR="002E4C93" w:rsidRDefault="001929EA" w:rsidP="008A6A75">
      <w:pPr>
        <w:spacing w:line="240" w:lineRule="auto"/>
        <w:jc w:val="both"/>
        <w:rPr>
          <w:rFonts w:ascii="Corbel" w:hAnsi="Corbel"/>
        </w:rPr>
      </w:pPr>
      <w:r>
        <w:rPr>
          <w:rFonts w:ascii="Corbel" w:hAnsi="Corbel"/>
        </w:rPr>
        <w:t>Uno de los ejes centrales de este plan es</w:t>
      </w:r>
      <w:r w:rsidR="008A6A75" w:rsidRPr="008A6A75">
        <w:rPr>
          <w:rFonts w:ascii="Corbel" w:hAnsi="Corbel"/>
        </w:rPr>
        <w:t xml:space="preserve"> el agua, todos los esfuerzos por garantizar su oferta en calidad y cantidad van a ser fundamentales para el devenir del departamento. Junto con el agua, los bosques y la biodiversidad se convierten en </w:t>
      </w:r>
      <w:r>
        <w:rPr>
          <w:rFonts w:ascii="Corbel" w:hAnsi="Corbel"/>
        </w:rPr>
        <w:t>aspectos</w:t>
      </w:r>
      <w:r w:rsidR="008A6A75" w:rsidRPr="008A6A75">
        <w:rPr>
          <w:rFonts w:ascii="Corbel" w:hAnsi="Corbel"/>
        </w:rPr>
        <w:t xml:space="preserve"> fundamentale</w:t>
      </w:r>
      <w:r>
        <w:rPr>
          <w:rFonts w:ascii="Corbel" w:hAnsi="Corbel"/>
        </w:rPr>
        <w:t>s para lograr los servicios eco-</w:t>
      </w:r>
      <w:r w:rsidR="008A6A75" w:rsidRPr="008A6A75">
        <w:rPr>
          <w:rFonts w:ascii="Corbel" w:hAnsi="Corbel"/>
        </w:rPr>
        <w:t xml:space="preserve">sistémicos </w:t>
      </w:r>
      <w:r>
        <w:rPr>
          <w:rFonts w:ascii="Corbel" w:hAnsi="Corbel"/>
        </w:rPr>
        <w:t>que garantizan la sostenibilidad humana y de las actividades productivas en el futuro</w:t>
      </w:r>
      <w:r w:rsidR="008A6A75" w:rsidRPr="008A6A75">
        <w:rPr>
          <w:rFonts w:ascii="Corbel" w:hAnsi="Corbel"/>
        </w:rPr>
        <w:t xml:space="preserve">. </w:t>
      </w:r>
      <w:r>
        <w:rPr>
          <w:rFonts w:ascii="Corbel" w:hAnsi="Corbel"/>
        </w:rPr>
        <w:t>Los ecosistemas están interrelacionados y son influenciados por las actividades agropecuarias</w:t>
      </w:r>
      <w:r w:rsidR="008A6A75" w:rsidRPr="008A6A75">
        <w:rPr>
          <w:rFonts w:ascii="Corbel" w:hAnsi="Corbel"/>
        </w:rPr>
        <w:t xml:space="preserve"> actual</w:t>
      </w:r>
      <w:r w:rsidR="002E4C93">
        <w:rPr>
          <w:rFonts w:ascii="Corbel" w:hAnsi="Corbel"/>
        </w:rPr>
        <w:t>es</w:t>
      </w:r>
      <w:r w:rsidR="008A6A75" w:rsidRPr="008A6A75">
        <w:rPr>
          <w:rFonts w:ascii="Corbel" w:hAnsi="Corbel"/>
        </w:rPr>
        <w:t xml:space="preserve"> </w:t>
      </w:r>
      <w:r w:rsidR="002E4C93">
        <w:rPr>
          <w:rFonts w:ascii="Corbel" w:hAnsi="Corbel"/>
        </w:rPr>
        <w:t>y que se desarrollarán en el futuro según las condiciones de temperatura y precipitación que se den en el departamento</w:t>
      </w:r>
      <w:r w:rsidR="008A6A75" w:rsidRPr="008A6A75">
        <w:rPr>
          <w:rFonts w:ascii="Corbel" w:hAnsi="Corbel"/>
        </w:rPr>
        <w:t xml:space="preserve">. </w:t>
      </w:r>
    </w:p>
    <w:p w14:paraId="348F2887" w14:textId="77777777" w:rsidR="002E4C93" w:rsidRDefault="008A6A75" w:rsidP="008A6A75">
      <w:pPr>
        <w:spacing w:line="240" w:lineRule="auto"/>
        <w:jc w:val="both"/>
        <w:rPr>
          <w:rFonts w:ascii="Corbel" w:hAnsi="Corbel"/>
        </w:rPr>
      </w:pPr>
      <w:r w:rsidRPr="008A6A75">
        <w:rPr>
          <w:rFonts w:ascii="Corbel" w:hAnsi="Corbel"/>
        </w:rPr>
        <w:t>Los entornos, incluyendo a los municipios, las ciudades, los pueblos, las veredas y las casas del 2030 ya estará</w:t>
      </w:r>
      <w:r w:rsidR="002E4C93">
        <w:rPr>
          <w:rFonts w:ascii="Corbel" w:hAnsi="Corbel"/>
        </w:rPr>
        <w:t>n adaptadas al clima del futuro al igual que l</w:t>
      </w:r>
      <w:r w:rsidRPr="008A6A75">
        <w:rPr>
          <w:rFonts w:ascii="Corbel" w:hAnsi="Corbel"/>
        </w:rPr>
        <w:t>os grandes proyectos de infraestructura</w:t>
      </w:r>
      <w:r w:rsidR="002E4C93">
        <w:rPr>
          <w:rFonts w:ascii="Corbel" w:hAnsi="Corbel"/>
        </w:rPr>
        <w:t xml:space="preserve"> que se esperan desarrollaran en el Quindío.</w:t>
      </w:r>
      <w:r w:rsidRPr="008A6A75">
        <w:rPr>
          <w:rFonts w:ascii="Corbel" w:hAnsi="Corbel"/>
        </w:rPr>
        <w:t xml:space="preserve"> </w:t>
      </w:r>
    </w:p>
    <w:p w14:paraId="1DB2A401" w14:textId="010EE3C0" w:rsidR="008A6A75" w:rsidRPr="008A6A75" w:rsidRDefault="008A6A75" w:rsidP="008A6A75">
      <w:pPr>
        <w:spacing w:line="240" w:lineRule="auto"/>
        <w:jc w:val="both"/>
        <w:rPr>
          <w:rFonts w:ascii="Corbel" w:hAnsi="Corbel"/>
        </w:rPr>
      </w:pPr>
      <w:r w:rsidRPr="008A6A75">
        <w:rPr>
          <w:rFonts w:ascii="Corbel" w:hAnsi="Corbel"/>
        </w:rPr>
        <w:t xml:space="preserve">La integralidad de las acciones propuestas </w:t>
      </w:r>
      <w:r w:rsidR="002E4C93">
        <w:rPr>
          <w:rFonts w:ascii="Corbel" w:hAnsi="Corbel"/>
        </w:rPr>
        <w:t>en este plan contribuirán a</w:t>
      </w:r>
      <w:r w:rsidRPr="008A6A75">
        <w:rPr>
          <w:rFonts w:ascii="Corbel" w:hAnsi="Corbel"/>
        </w:rPr>
        <w:t xml:space="preserve"> tener un departamento cada día más preparado al clima cambiante y a los retos y también las oportunidades que se irán presentando.</w:t>
      </w:r>
    </w:p>
    <w:p w14:paraId="6C04ED7E" w14:textId="2CDD4BBB" w:rsidR="008A6A75" w:rsidRPr="008A6A75" w:rsidRDefault="008A6A75" w:rsidP="008A6A75">
      <w:pPr>
        <w:spacing w:line="240" w:lineRule="auto"/>
        <w:jc w:val="both"/>
        <w:rPr>
          <w:rFonts w:ascii="Corbel" w:hAnsi="Corbel"/>
        </w:rPr>
      </w:pPr>
      <w:r w:rsidRPr="008A6A75">
        <w:rPr>
          <w:rFonts w:ascii="Corbel" w:hAnsi="Corbel"/>
        </w:rPr>
        <w:t>El éxito del plan dependerá de lograr contar con gente cada día más capacitad</w:t>
      </w:r>
      <w:r w:rsidR="002E4C93">
        <w:rPr>
          <w:rFonts w:ascii="Corbel" w:hAnsi="Corbel"/>
        </w:rPr>
        <w:t>a y educada en los efectos del C</w:t>
      </w:r>
      <w:r w:rsidRPr="008A6A75">
        <w:rPr>
          <w:rFonts w:ascii="Corbel" w:hAnsi="Corbel"/>
        </w:rPr>
        <w:t xml:space="preserve">ambio </w:t>
      </w:r>
      <w:r w:rsidR="002E4C93" w:rsidRPr="008A6A75">
        <w:rPr>
          <w:rFonts w:ascii="Corbel" w:hAnsi="Corbel"/>
        </w:rPr>
        <w:t>Climático</w:t>
      </w:r>
      <w:r w:rsidRPr="008A6A75">
        <w:rPr>
          <w:rFonts w:ascii="Corbel" w:hAnsi="Corbel"/>
        </w:rPr>
        <w:t xml:space="preserve"> y en tener la capacidad de respuesta desde la ciencia, la tecnología y la innovación para lograr acciones climáticamente inteligentes.  Asimismo, dependerá en la capacidad institucional instalada, con gente activa que logre gestionar desde los diversos sectores y desde cada municipio las medidas planteadas. </w:t>
      </w:r>
    </w:p>
    <w:p w14:paraId="75776C69" w14:textId="188C1BC4" w:rsidR="008A6A75" w:rsidRPr="008A6A75" w:rsidRDefault="008A6A75" w:rsidP="008A6A75">
      <w:pPr>
        <w:spacing w:line="240" w:lineRule="auto"/>
        <w:jc w:val="both"/>
        <w:rPr>
          <w:rFonts w:ascii="Corbel" w:hAnsi="Corbel"/>
        </w:rPr>
      </w:pPr>
      <w:r w:rsidRPr="008A6A75">
        <w:rPr>
          <w:rFonts w:ascii="Corbel" w:hAnsi="Corbel"/>
        </w:rPr>
        <w:t>La suma de visiones desde el conocimiento ancestral de las comu</w:t>
      </w:r>
      <w:r w:rsidR="002E4C93">
        <w:rPr>
          <w:rFonts w:ascii="Corbel" w:hAnsi="Corbel"/>
        </w:rPr>
        <w:t xml:space="preserve">nidades indígenas y campesinas </w:t>
      </w:r>
      <w:r w:rsidRPr="008A6A75">
        <w:rPr>
          <w:rFonts w:ascii="Corbel" w:hAnsi="Corbel"/>
        </w:rPr>
        <w:t>será de gran importancia para lograr medidas de respuesta adaptativas fundamentadas en la</w:t>
      </w:r>
      <w:r w:rsidR="002E4C93">
        <w:rPr>
          <w:rFonts w:ascii="Corbel" w:hAnsi="Corbel"/>
        </w:rPr>
        <w:t>s</w:t>
      </w:r>
      <w:r w:rsidRPr="008A6A75">
        <w:rPr>
          <w:rFonts w:ascii="Corbel" w:hAnsi="Corbel"/>
        </w:rPr>
        <w:t xml:space="preserve"> </w:t>
      </w:r>
      <w:r w:rsidR="002E4C93">
        <w:rPr>
          <w:rFonts w:ascii="Corbel" w:hAnsi="Corbel"/>
        </w:rPr>
        <w:t>personas</w:t>
      </w:r>
      <w:r w:rsidRPr="008A6A75">
        <w:rPr>
          <w:rFonts w:ascii="Corbel" w:hAnsi="Corbel"/>
        </w:rPr>
        <w:t>. Asimismo, es fundamental lograr permear el tema para que niños y jóvenes tengan opciones de educarse para comprender y</w:t>
      </w:r>
      <w:r w:rsidR="002E4C93">
        <w:rPr>
          <w:rFonts w:ascii="Corbel" w:hAnsi="Corbel"/>
        </w:rPr>
        <w:t xml:space="preserve"> actuar frente a los retos del C</w:t>
      </w:r>
      <w:r w:rsidRPr="008A6A75">
        <w:rPr>
          <w:rFonts w:ascii="Corbel" w:hAnsi="Corbel"/>
        </w:rPr>
        <w:t xml:space="preserve">ambio </w:t>
      </w:r>
      <w:r w:rsidR="007B5057" w:rsidRPr="008A6A75">
        <w:rPr>
          <w:rFonts w:ascii="Corbel" w:hAnsi="Corbel"/>
        </w:rPr>
        <w:t>Climático</w:t>
      </w:r>
      <w:r w:rsidRPr="008A6A75">
        <w:rPr>
          <w:rFonts w:ascii="Corbel" w:hAnsi="Corbel"/>
        </w:rPr>
        <w:t xml:space="preserve"> desde edades tempranas. </w:t>
      </w:r>
    </w:p>
    <w:p w14:paraId="31E9A065" w14:textId="2B6BFC92" w:rsidR="008A6A75" w:rsidRPr="008A6A75" w:rsidRDefault="002E4C93" w:rsidP="008A6A75">
      <w:pPr>
        <w:spacing w:line="240" w:lineRule="auto"/>
        <w:jc w:val="both"/>
        <w:rPr>
          <w:rFonts w:ascii="Corbel" w:hAnsi="Corbel"/>
        </w:rPr>
      </w:pPr>
      <w:r>
        <w:rPr>
          <w:rFonts w:ascii="Corbel" w:hAnsi="Corbel"/>
        </w:rPr>
        <w:t>El P</w:t>
      </w:r>
      <w:r w:rsidR="008A6A75" w:rsidRPr="008A6A75">
        <w:rPr>
          <w:rFonts w:ascii="Corbel" w:hAnsi="Corbel"/>
        </w:rPr>
        <w:t xml:space="preserve">lan dependerá de la capacidad de gestión financiera para implementar las diversas medidas plasmadas en el mismo. El mismo presenta un abanico amplio de opciones para su financiamiento que debe ser gestado por diversas fuentes tanto públicas como privado, de orden regional, nacional y global. La suma de esfuerzos económicos y la capacidad de hacer del </w:t>
      </w:r>
      <w:r>
        <w:rPr>
          <w:rFonts w:ascii="Corbel" w:hAnsi="Corbel"/>
        </w:rPr>
        <w:t>C</w:t>
      </w:r>
      <w:r w:rsidR="008A6A75" w:rsidRPr="008A6A75">
        <w:rPr>
          <w:rFonts w:ascii="Corbel" w:hAnsi="Corbel"/>
        </w:rPr>
        <w:t xml:space="preserve">ambio </w:t>
      </w:r>
      <w:r w:rsidR="007B5057" w:rsidRPr="008A6A75">
        <w:rPr>
          <w:rFonts w:ascii="Corbel" w:hAnsi="Corbel"/>
        </w:rPr>
        <w:t>Climático</w:t>
      </w:r>
      <w:r w:rsidR="008A6A75" w:rsidRPr="008A6A75">
        <w:rPr>
          <w:rFonts w:ascii="Corbel" w:hAnsi="Corbel"/>
        </w:rPr>
        <w:t xml:space="preserve"> parte integral de los presupuestos de proyectos e instituciones será estratégicos para lograr gradualmente impulsar las medidas propuestas. Actuar hoy es mucho más costo efectivo que remediar los daños en el futuro.</w:t>
      </w:r>
    </w:p>
    <w:p w14:paraId="234BB83C" w14:textId="735F75DB" w:rsidR="008A6A75" w:rsidRDefault="008A6A75" w:rsidP="008A6A75">
      <w:pPr>
        <w:spacing w:line="240" w:lineRule="auto"/>
        <w:jc w:val="both"/>
        <w:rPr>
          <w:rFonts w:ascii="Corbel" w:hAnsi="Corbel"/>
        </w:rPr>
      </w:pPr>
      <w:r w:rsidRPr="008A6A75">
        <w:rPr>
          <w:rFonts w:ascii="Corbel" w:hAnsi="Corbel"/>
        </w:rPr>
        <w:t xml:space="preserve">El </w:t>
      </w:r>
      <w:r w:rsidR="002E4C93">
        <w:rPr>
          <w:rFonts w:ascii="Corbel" w:hAnsi="Corbel"/>
        </w:rPr>
        <w:t>P</w:t>
      </w:r>
      <w:r w:rsidRPr="008A6A75">
        <w:rPr>
          <w:rFonts w:ascii="Corbel" w:hAnsi="Corbel"/>
        </w:rPr>
        <w:t>lan se convierte en una política departamental que sobrepasa los periodos de gobierno.  Es una hoja de ruta de corto mediano y largo plazo en donde todos debemos actuar.</w:t>
      </w:r>
    </w:p>
    <w:p w14:paraId="72F6BBDF" w14:textId="77777777" w:rsidR="003A7A76" w:rsidRDefault="003A7A76" w:rsidP="008A6A75">
      <w:pPr>
        <w:spacing w:line="240" w:lineRule="auto"/>
        <w:jc w:val="both"/>
        <w:rPr>
          <w:rFonts w:ascii="Corbel" w:hAnsi="Corbel"/>
        </w:rPr>
      </w:pPr>
    </w:p>
    <w:p w14:paraId="7E92563D" w14:textId="77777777" w:rsidR="003A7A76" w:rsidRDefault="003A7A76" w:rsidP="008A6A75">
      <w:pPr>
        <w:spacing w:line="240" w:lineRule="auto"/>
        <w:jc w:val="both"/>
        <w:rPr>
          <w:rFonts w:ascii="Corbel" w:hAnsi="Corbel"/>
        </w:rPr>
      </w:pPr>
    </w:p>
    <w:p w14:paraId="429C0F94" w14:textId="77777777" w:rsidR="003A7A76" w:rsidRPr="008A6A75" w:rsidRDefault="003A7A76" w:rsidP="008A6A75">
      <w:pPr>
        <w:spacing w:line="240" w:lineRule="auto"/>
        <w:jc w:val="both"/>
        <w:rPr>
          <w:rFonts w:ascii="Corbel" w:hAnsi="Corbel"/>
        </w:rPr>
      </w:pPr>
    </w:p>
    <w:p w14:paraId="04998336" w14:textId="77777777" w:rsidR="003A7A76" w:rsidRDefault="003A7A76">
      <w:pPr>
        <w:rPr>
          <w:rFonts w:ascii="Corbel" w:eastAsiaTheme="majorEastAsia" w:hAnsi="Corbel" w:cstheme="majorBidi"/>
          <w:b/>
          <w:smallCaps/>
          <w:color w:val="2E74B5" w:themeColor="accent1" w:themeShade="BF"/>
          <w:sz w:val="28"/>
          <w:szCs w:val="28"/>
        </w:rPr>
      </w:pPr>
      <w:bookmarkStart w:id="129" w:name="_Toc468983326"/>
      <w:bookmarkStart w:id="130" w:name="_Toc469236192"/>
      <w:r>
        <w:br w:type="page"/>
      </w:r>
    </w:p>
    <w:p w14:paraId="566791D1" w14:textId="77777777" w:rsidR="003A7A76" w:rsidRDefault="003A7A76" w:rsidP="007D33DB">
      <w:pPr>
        <w:pStyle w:val="Ttulo1"/>
        <w:numPr>
          <w:ilvl w:val="0"/>
          <w:numId w:val="13"/>
        </w:numPr>
        <w:sectPr w:rsidR="003A7A76" w:rsidSect="00560814">
          <w:pgSz w:w="12240" w:h="15840"/>
          <w:pgMar w:top="1418" w:right="1418" w:bottom="1418" w:left="1418" w:header="708" w:footer="708" w:gutter="0"/>
          <w:cols w:space="708"/>
          <w:docGrid w:linePitch="360"/>
        </w:sectPr>
      </w:pPr>
    </w:p>
    <w:p w14:paraId="26B090FD" w14:textId="390A2CDB" w:rsidR="008A6A75" w:rsidRPr="006E05AB" w:rsidRDefault="008A6A75" w:rsidP="007D33DB">
      <w:pPr>
        <w:pStyle w:val="Ttulo1"/>
        <w:numPr>
          <w:ilvl w:val="0"/>
          <w:numId w:val="13"/>
        </w:numPr>
      </w:pPr>
      <w:r w:rsidRPr="006E05AB">
        <w:t>PLAN DE ACCIÓN</w:t>
      </w:r>
      <w:bookmarkEnd w:id="129"/>
      <w:bookmarkEnd w:id="130"/>
      <w:r w:rsidRPr="006E05AB">
        <w:t xml:space="preserve"> </w:t>
      </w:r>
    </w:p>
    <w:p w14:paraId="07B02974" w14:textId="77777777" w:rsidR="003A7A76" w:rsidRDefault="003A7A76" w:rsidP="004C2AD4">
      <w:pPr>
        <w:jc w:val="both"/>
        <w:rPr>
          <w:rFonts w:ascii="Corbel" w:hAnsi="Corbel"/>
        </w:rPr>
      </w:pPr>
    </w:p>
    <w:p w14:paraId="0C32F633" w14:textId="77777777" w:rsidR="003A7A76" w:rsidRDefault="003A7A76" w:rsidP="004C2AD4">
      <w:pPr>
        <w:jc w:val="both"/>
        <w:rPr>
          <w:rFonts w:ascii="Corbel" w:hAnsi="Corbel"/>
        </w:rPr>
      </w:pPr>
    </w:p>
    <w:tbl>
      <w:tblPr>
        <w:tblStyle w:val="Tablaconcuadrcula"/>
        <w:tblW w:w="13608" w:type="dxa"/>
        <w:tblInd w:w="108" w:type="dxa"/>
        <w:tblLook w:val="04A0" w:firstRow="1" w:lastRow="0" w:firstColumn="1" w:lastColumn="0" w:noHBand="0" w:noVBand="1"/>
      </w:tblPr>
      <w:tblGrid>
        <w:gridCol w:w="1565"/>
        <w:gridCol w:w="1548"/>
        <w:gridCol w:w="2546"/>
        <w:gridCol w:w="2198"/>
        <w:gridCol w:w="2025"/>
        <w:gridCol w:w="1955"/>
        <w:gridCol w:w="1771"/>
      </w:tblGrid>
      <w:tr w:rsidR="003A7A76" w:rsidRPr="00F81506" w14:paraId="1E407C7C" w14:textId="77777777" w:rsidTr="00314216">
        <w:trPr>
          <w:trHeight w:val="257"/>
          <w:tblHeader/>
        </w:trPr>
        <w:tc>
          <w:tcPr>
            <w:tcW w:w="1565" w:type="dxa"/>
            <w:vMerge w:val="restart"/>
            <w:vAlign w:val="center"/>
          </w:tcPr>
          <w:p w14:paraId="0E640B59" w14:textId="77777777" w:rsidR="003A7A76" w:rsidRPr="00F81506" w:rsidRDefault="003A7A76" w:rsidP="00314216">
            <w:pPr>
              <w:keepNext/>
              <w:keepLines/>
              <w:spacing w:before="120"/>
              <w:jc w:val="center"/>
              <w:outlineLvl w:val="0"/>
              <w:rPr>
                <w:rFonts w:ascii="Corbel" w:eastAsiaTheme="majorEastAsia" w:hAnsi="Corbel" w:cstheme="majorBidi"/>
                <w:b/>
                <w:smallCaps/>
                <w:sz w:val="24"/>
                <w:szCs w:val="24"/>
              </w:rPr>
            </w:pPr>
            <w:r w:rsidRPr="00F81506">
              <w:rPr>
                <w:rFonts w:ascii="Corbel" w:eastAsiaTheme="majorEastAsia" w:hAnsi="Corbel" w:cstheme="majorBidi"/>
                <w:b/>
                <w:smallCaps/>
                <w:sz w:val="24"/>
                <w:szCs w:val="24"/>
              </w:rPr>
              <w:t>Programa</w:t>
            </w:r>
          </w:p>
        </w:tc>
        <w:tc>
          <w:tcPr>
            <w:tcW w:w="1548" w:type="dxa"/>
            <w:vMerge w:val="restart"/>
            <w:vAlign w:val="center"/>
          </w:tcPr>
          <w:p w14:paraId="2F141A6B" w14:textId="77777777" w:rsidR="003A7A76" w:rsidRPr="00F81506" w:rsidRDefault="003A7A76" w:rsidP="00314216">
            <w:pPr>
              <w:keepNext/>
              <w:keepLines/>
              <w:spacing w:before="120"/>
              <w:jc w:val="center"/>
              <w:outlineLvl w:val="0"/>
              <w:rPr>
                <w:rFonts w:ascii="Corbel" w:eastAsiaTheme="majorEastAsia" w:hAnsi="Corbel" w:cstheme="majorBidi"/>
                <w:b/>
                <w:smallCaps/>
                <w:sz w:val="24"/>
                <w:szCs w:val="24"/>
              </w:rPr>
            </w:pPr>
            <w:r w:rsidRPr="00F81506">
              <w:rPr>
                <w:rFonts w:ascii="Corbel" w:eastAsiaTheme="majorEastAsia" w:hAnsi="Corbel" w:cstheme="majorBidi"/>
                <w:b/>
                <w:smallCaps/>
                <w:sz w:val="24"/>
                <w:szCs w:val="24"/>
              </w:rPr>
              <w:t>estrategias</w:t>
            </w:r>
          </w:p>
        </w:tc>
        <w:tc>
          <w:tcPr>
            <w:tcW w:w="2546" w:type="dxa"/>
            <w:vMerge w:val="restart"/>
            <w:vAlign w:val="center"/>
          </w:tcPr>
          <w:p w14:paraId="3146407B" w14:textId="77777777" w:rsidR="003A7A76" w:rsidRPr="00F81506" w:rsidRDefault="003A7A76" w:rsidP="00314216">
            <w:pPr>
              <w:keepNext/>
              <w:keepLines/>
              <w:spacing w:before="120"/>
              <w:jc w:val="center"/>
              <w:outlineLvl w:val="0"/>
              <w:rPr>
                <w:rFonts w:ascii="Corbel" w:eastAsiaTheme="majorEastAsia" w:hAnsi="Corbel" w:cstheme="majorBidi"/>
                <w:b/>
                <w:smallCaps/>
                <w:sz w:val="24"/>
                <w:szCs w:val="24"/>
              </w:rPr>
            </w:pPr>
            <w:r w:rsidRPr="00F81506">
              <w:rPr>
                <w:rFonts w:ascii="Corbel" w:eastAsiaTheme="majorEastAsia" w:hAnsi="Corbel" w:cstheme="majorBidi"/>
                <w:b/>
                <w:smallCaps/>
                <w:sz w:val="24"/>
                <w:szCs w:val="24"/>
              </w:rPr>
              <w:t>Objetivo</w:t>
            </w:r>
          </w:p>
        </w:tc>
        <w:tc>
          <w:tcPr>
            <w:tcW w:w="2198" w:type="dxa"/>
            <w:vMerge w:val="restart"/>
            <w:vAlign w:val="center"/>
          </w:tcPr>
          <w:p w14:paraId="6F247EB4" w14:textId="77777777" w:rsidR="003A7A76" w:rsidRPr="00F81506" w:rsidRDefault="003A7A76" w:rsidP="00314216">
            <w:pPr>
              <w:keepNext/>
              <w:keepLines/>
              <w:spacing w:before="120"/>
              <w:jc w:val="center"/>
              <w:outlineLvl w:val="0"/>
              <w:rPr>
                <w:rFonts w:ascii="Corbel" w:eastAsiaTheme="majorEastAsia" w:hAnsi="Corbel" w:cstheme="majorBidi"/>
                <w:b/>
                <w:smallCaps/>
                <w:sz w:val="24"/>
                <w:szCs w:val="24"/>
              </w:rPr>
            </w:pPr>
            <w:r w:rsidRPr="00F81506">
              <w:rPr>
                <w:rFonts w:ascii="Corbel" w:eastAsiaTheme="majorEastAsia" w:hAnsi="Corbel" w:cstheme="majorBidi"/>
                <w:b/>
                <w:smallCaps/>
                <w:sz w:val="24"/>
                <w:szCs w:val="24"/>
              </w:rPr>
              <w:t>indicadores</w:t>
            </w:r>
          </w:p>
        </w:tc>
        <w:tc>
          <w:tcPr>
            <w:tcW w:w="5751" w:type="dxa"/>
            <w:gridSpan w:val="3"/>
            <w:vAlign w:val="center"/>
          </w:tcPr>
          <w:p w14:paraId="661DBF4B" w14:textId="77777777" w:rsidR="003A7A76" w:rsidRPr="00F81506" w:rsidRDefault="003A7A76" w:rsidP="00314216">
            <w:pPr>
              <w:keepNext/>
              <w:keepLines/>
              <w:spacing w:before="120"/>
              <w:jc w:val="center"/>
              <w:outlineLvl w:val="0"/>
              <w:rPr>
                <w:rFonts w:ascii="Corbel" w:eastAsiaTheme="majorEastAsia" w:hAnsi="Corbel" w:cstheme="majorBidi"/>
                <w:b/>
                <w:smallCaps/>
                <w:sz w:val="24"/>
                <w:szCs w:val="24"/>
              </w:rPr>
            </w:pPr>
            <w:r w:rsidRPr="00F81506">
              <w:rPr>
                <w:rFonts w:ascii="Corbel" w:eastAsiaTheme="majorEastAsia" w:hAnsi="Corbel" w:cstheme="majorBidi"/>
                <w:b/>
                <w:smallCaps/>
                <w:sz w:val="24"/>
                <w:szCs w:val="24"/>
              </w:rPr>
              <w:t>meta</w:t>
            </w:r>
          </w:p>
        </w:tc>
      </w:tr>
      <w:tr w:rsidR="003A7A76" w:rsidRPr="00F81506" w14:paraId="5F69A992" w14:textId="77777777" w:rsidTr="00314216">
        <w:trPr>
          <w:tblHeader/>
        </w:trPr>
        <w:tc>
          <w:tcPr>
            <w:tcW w:w="1565" w:type="dxa"/>
            <w:vMerge/>
            <w:vAlign w:val="center"/>
          </w:tcPr>
          <w:p w14:paraId="2AF46B87" w14:textId="77777777" w:rsidR="003A7A76" w:rsidRPr="00F81506" w:rsidRDefault="003A7A76" w:rsidP="00314216">
            <w:pPr>
              <w:keepNext/>
              <w:keepLines/>
              <w:spacing w:before="120"/>
              <w:jc w:val="center"/>
              <w:outlineLvl w:val="0"/>
              <w:rPr>
                <w:rFonts w:ascii="Corbel" w:eastAsiaTheme="majorEastAsia" w:hAnsi="Corbel" w:cstheme="majorBidi"/>
                <w:b/>
                <w:smallCaps/>
                <w:color w:val="2E74B5" w:themeColor="accent1" w:themeShade="BF"/>
                <w:sz w:val="24"/>
                <w:szCs w:val="24"/>
              </w:rPr>
            </w:pPr>
          </w:p>
        </w:tc>
        <w:tc>
          <w:tcPr>
            <w:tcW w:w="1548" w:type="dxa"/>
            <w:vMerge/>
            <w:vAlign w:val="center"/>
          </w:tcPr>
          <w:p w14:paraId="7DCDE2A5" w14:textId="77777777" w:rsidR="003A7A76" w:rsidRPr="00F81506" w:rsidRDefault="003A7A76" w:rsidP="00314216">
            <w:pPr>
              <w:keepNext/>
              <w:keepLines/>
              <w:spacing w:before="120"/>
              <w:jc w:val="center"/>
              <w:outlineLvl w:val="0"/>
              <w:rPr>
                <w:rFonts w:ascii="Corbel" w:eastAsiaTheme="majorEastAsia" w:hAnsi="Corbel" w:cstheme="majorBidi"/>
                <w:b/>
                <w:smallCaps/>
                <w:color w:val="2E74B5" w:themeColor="accent1" w:themeShade="BF"/>
                <w:sz w:val="24"/>
                <w:szCs w:val="24"/>
              </w:rPr>
            </w:pPr>
          </w:p>
        </w:tc>
        <w:tc>
          <w:tcPr>
            <w:tcW w:w="2546" w:type="dxa"/>
            <w:vMerge/>
            <w:vAlign w:val="center"/>
          </w:tcPr>
          <w:p w14:paraId="5E7CD484" w14:textId="77777777" w:rsidR="003A7A76" w:rsidRPr="00F81506" w:rsidRDefault="003A7A76" w:rsidP="00314216">
            <w:pPr>
              <w:keepNext/>
              <w:keepLines/>
              <w:spacing w:before="120"/>
              <w:jc w:val="center"/>
              <w:outlineLvl w:val="0"/>
              <w:rPr>
                <w:rFonts w:ascii="Corbel" w:eastAsiaTheme="majorEastAsia" w:hAnsi="Corbel" w:cstheme="majorBidi"/>
                <w:b/>
                <w:smallCaps/>
                <w:color w:val="2E74B5" w:themeColor="accent1" w:themeShade="BF"/>
                <w:sz w:val="24"/>
                <w:szCs w:val="24"/>
              </w:rPr>
            </w:pPr>
          </w:p>
        </w:tc>
        <w:tc>
          <w:tcPr>
            <w:tcW w:w="2198" w:type="dxa"/>
            <w:vMerge/>
            <w:vAlign w:val="center"/>
          </w:tcPr>
          <w:p w14:paraId="75F1C077" w14:textId="77777777" w:rsidR="003A7A76" w:rsidRPr="00F81506" w:rsidRDefault="003A7A76" w:rsidP="00314216">
            <w:pPr>
              <w:keepNext/>
              <w:keepLines/>
              <w:spacing w:before="120"/>
              <w:jc w:val="center"/>
              <w:outlineLvl w:val="0"/>
              <w:rPr>
                <w:rFonts w:ascii="Corbel" w:eastAsiaTheme="majorEastAsia" w:hAnsi="Corbel" w:cstheme="majorBidi"/>
                <w:b/>
                <w:smallCaps/>
                <w:color w:val="2E74B5" w:themeColor="accent1" w:themeShade="BF"/>
                <w:sz w:val="24"/>
                <w:szCs w:val="24"/>
              </w:rPr>
            </w:pPr>
          </w:p>
        </w:tc>
        <w:tc>
          <w:tcPr>
            <w:tcW w:w="2025" w:type="dxa"/>
            <w:shd w:val="clear" w:color="auto" w:fill="5AD749"/>
            <w:vAlign w:val="center"/>
          </w:tcPr>
          <w:p w14:paraId="56718060" w14:textId="77777777" w:rsidR="003A7A76" w:rsidRPr="00F81506" w:rsidRDefault="003A7A76" w:rsidP="00314216">
            <w:pPr>
              <w:keepNext/>
              <w:keepLines/>
              <w:spacing w:before="120"/>
              <w:jc w:val="center"/>
              <w:outlineLvl w:val="0"/>
              <w:rPr>
                <w:rFonts w:ascii="Corbel" w:eastAsiaTheme="majorEastAsia" w:hAnsi="Corbel" w:cstheme="majorBidi"/>
                <w:b/>
                <w:smallCaps/>
                <w:sz w:val="24"/>
                <w:szCs w:val="24"/>
              </w:rPr>
            </w:pPr>
            <w:r w:rsidRPr="00F81506">
              <w:rPr>
                <w:rFonts w:ascii="Corbel" w:eastAsiaTheme="majorEastAsia" w:hAnsi="Corbel" w:cstheme="majorBidi"/>
                <w:b/>
                <w:smallCaps/>
                <w:sz w:val="24"/>
                <w:szCs w:val="24"/>
              </w:rPr>
              <w:t>Corto plazo</w:t>
            </w:r>
          </w:p>
        </w:tc>
        <w:tc>
          <w:tcPr>
            <w:tcW w:w="1955" w:type="dxa"/>
            <w:shd w:val="clear" w:color="auto" w:fill="FFC000"/>
            <w:vAlign w:val="center"/>
          </w:tcPr>
          <w:p w14:paraId="5B56D97C" w14:textId="77777777" w:rsidR="003A7A76" w:rsidRPr="00F81506" w:rsidRDefault="003A7A76" w:rsidP="00314216">
            <w:pPr>
              <w:keepNext/>
              <w:keepLines/>
              <w:spacing w:before="120"/>
              <w:jc w:val="center"/>
              <w:outlineLvl w:val="0"/>
              <w:rPr>
                <w:rFonts w:ascii="Corbel" w:eastAsiaTheme="majorEastAsia" w:hAnsi="Corbel" w:cstheme="majorBidi"/>
                <w:b/>
                <w:smallCaps/>
                <w:sz w:val="24"/>
                <w:szCs w:val="24"/>
              </w:rPr>
            </w:pPr>
            <w:r w:rsidRPr="00F81506">
              <w:rPr>
                <w:rFonts w:ascii="Corbel" w:eastAsiaTheme="majorEastAsia" w:hAnsi="Corbel" w:cstheme="majorBidi"/>
                <w:b/>
                <w:smallCaps/>
                <w:sz w:val="24"/>
                <w:szCs w:val="24"/>
              </w:rPr>
              <w:t>mediano plazo</w:t>
            </w:r>
          </w:p>
        </w:tc>
        <w:tc>
          <w:tcPr>
            <w:tcW w:w="1771" w:type="dxa"/>
            <w:shd w:val="clear" w:color="auto" w:fill="FF0000"/>
            <w:vAlign w:val="center"/>
          </w:tcPr>
          <w:p w14:paraId="2DE2587E" w14:textId="77777777" w:rsidR="003A7A76" w:rsidRPr="00F81506" w:rsidRDefault="003A7A76" w:rsidP="00314216">
            <w:pPr>
              <w:keepNext/>
              <w:keepLines/>
              <w:spacing w:before="120"/>
              <w:jc w:val="center"/>
              <w:outlineLvl w:val="0"/>
              <w:rPr>
                <w:rFonts w:ascii="Corbel" w:eastAsiaTheme="majorEastAsia" w:hAnsi="Corbel" w:cstheme="majorBidi"/>
                <w:b/>
                <w:smallCaps/>
                <w:sz w:val="24"/>
                <w:szCs w:val="24"/>
              </w:rPr>
            </w:pPr>
            <w:r w:rsidRPr="00F81506">
              <w:rPr>
                <w:rFonts w:ascii="Corbel" w:eastAsiaTheme="majorEastAsia" w:hAnsi="Corbel" w:cstheme="majorBidi"/>
                <w:b/>
                <w:smallCaps/>
                <w:sz w:val="24"/>
                <w:szCs w:val="24"/>
              </w:rPr>
              <w:t>largo plazo</w:t>
            </w:r>
          </w:p>
        </w:tc>
      </w:tr>
      <w:tr w:rsidR="003A7A76" w:rsidRPr="00255651" w14:paraId="2204CC91" w14:textId="77777777" w:rsidTr="00314216">
        <w:tc>
          <w:tcPr>
            <w:tcW w:w="1565" w:type="dxa"/>
            <w:vMerge w:val="restart"/>
            <w:textDirection w:val="btLr"/>
            <w:vAlign w:val="center"/>
          </w:tcPr>
          <w:p w14:paraId="739B3109" w14:textId="77777777" w:rsidR="003A7A76" w:rsidRPr="00F81506" w:rsidRDefault="003A7A76" w:rsidP="00314216">
            <w:pPr>
              <w:keepNext/>
              <w:keepLines/>
              <w:spacing w:before="120"/>
              <w:ind w:left="113" w:right="113"/>
              <w:jc w:val="center"/>
              <w:outlineLvl w:val="0"/>
              <w:rPr>
                <w:rFonts w:ascii="Corbel" w:eastAsiaTheme="majorEastAsia" w:hAnsi="Corbel" w:cstheme="majorBidi"/>
                <w:b/>
                <w:smallCaps/>
                <w:sz w:val="24"/>
                <w:szCs w:val="24"/>
              </w:rPr>
            </w:pPr>
            <w:r w:rsidRPr="00F81506">
              <w:rPr>
                <w:rFonts w:ascii="Corbel" w:eastAsiaTheme="majorEastAsia" w:hAnsi="Corbel" w:cstheme="majorBidi"/>
                <w:b/>
                <w:smallCaps/>
                <w:sz w:val="24"/>
                <w:szCs w:val="24"/>
              </w:rPr>
              <w:t xml:space="preserve">Recurso hídrico y ecosistemas </w:t>
            </w:r>
          </w:p>
        </w:tc>
        <w:tc>
          <w:tcPr>
            <w:tcW w:w="1548" w:type="dxa"/>
          </w:tcPr>
          <w:p w14:paraId="23B50ECC" w14:textId="77777777" w:rsidR="003A7A76" w:rsidRPr="00255651" w:rsidRDefault="003A7A76" w:rsidP="00314216">
            <w:pPr>
              <w:keepNext/>
              <w:keepLines/>
              <w:spacing w:before="120"/>
              <w:outlineLvl w:val="0"/>
              <w:rPr>
                <w:rFonts w:ascii="Corbel" w:eastAsiaTheme="majorEastAsia" w:hAnsi="Corbel" w:cstheme="majorBidi"/>
                <w:b/>
                <w:smallCaps/>
                <w:sz w:val="16"/>
                <w:szCs w:val="16"/>
              </w:rPr>
            </w:pPr>
            <w:r w:rsidRPr="00255651">
              <w:rPr>
                <w:rFonts w:ascii="Corbel" w:eastAsiaTheme="majorEastAsia" w:hAnsi="Corbel" w:cstheme="majorBidi"/>
                <w:b/>
                <w:smallCaps/>
                <w:sz w:val="16"/>
                <w:szCs w:val="16"/>
              </w:rPr>
              <w:t>Manejo y tratamiento de aguas residuales domésticas con sistemas aerobios</w:t>
            </w:r>
          </w:p>
        </w:tc>
        <w:tc>
          <w:tcPr>
            <w:tcW w:w="2546" w:type="dxa"/>
          </w:tcPr>
          <w:p w14:paraId="74056A91" w14:textId="77777777" w:rsidR="003A7A76" w:rsidRPr="00255651" w:rsidRDefault="003A7A76" w:rsidP="00B8508D">
            <w:pPr>
              <w:keepNext/>
              <w:keepLines/>
              <w:spacing w:before="120"/>
              <w:jc w:val="both"/>
              <w:outlineLvl w:val="0"/>
              <w:rPr>
                <w:rFonts w:ascii="Corbel" w:eastAsiaTheme="majorEastAsia" w:hAnsi="Corbel" w:cstheme="majorBidi"/>
                <w:b/>
                <w:bCs/>
                <w:color w:val="5B9BD5" w:themeColor="accent1"/>
                <w:sz w:val="14"/>
                <w:szCs w:val="14"/>
              </w:rPr>
            </w:pPr>
            <w:r w:rsidRPr="00255651">
              <w:rPr>
                <w:rFonts w:ascii="Corbel" w:eastAsiaTheme="majorEastAsia" w:hAnsi="Corbel" w:cstheme="majorBidi"/>
                <w:b/>
                <w:bCs/>
                <w:sz w:val="14"/>
                <w:szCs w:val="14"/>
              </w:rPr>
              <w:t>Aumentar la cobertura de los sistemas de tratamiento de las aguas residuales domésticas del departamento con sistemas aerobios eficientes en el uso de electricidad y que no generan gas metano durante el proceso.</w:t>
            </w:r>
          </w:p>
        </w:tc>
        <w:tc>
          <w:tcPr>
            <w:tcW w:w="2198" w:type="dxa"/>
          </w:tcPr>
          <w:p w14:paraId="0ED6414D" w14:textId="77777777" w:rsidR="003A7A76" w:rsidRPr="00255651" w:rsidRDefault="003A7A76" w:rsidP="00B8508D">
            <w:pPr>
              <w:keepNext/>
              <w:keepLines/>
              <w:spacing w:before="120"/>
              <w:jc w:val="both"/>
              <w:outlineLvl w:val="0"/>
              <w:rPr>
                <w:rFonts w:ascii="Corbel" w:eastAsiaTheme="majorEastAsia" w:hAnsi="Corbel" w:cstheme="majorBidi"/>
                <w:b/>
                <w:smallCaps/>
                <w:sz w:val="16"/>
                <w:szCs w:val="16"/>
              </w:rPr>
            </w:pPr>
            <w:r w:rsidRPr="00255651">
              <w:rPr>
                <w:rFonts w:ascii="Corbel" w:eastAsiaTheme="majorEastAsia" w:hAnsi="Corbel" w:cstheme="majorBidi"/>
                <w:b/>
                <w:smallCaps/>
                <w:sz w:val="16"/>
                <w:szCs w:val="16"/>
              </w:rPr>
              <w:t>1</w:t>
            </w:r>
            <w:r>
              <w:rPr>
                <w:rFonts w:ascii="Corbel" w:eastAsiaTheme="majorEastAsia" w:hAnsi="Corbel" w:cstheme="majorBidi"/>
                <w:b/>
                <w:bCs/>
                <w:sz w:val="14"/>
                <w:szCs w:val="14"/>
              </w:rPr>
              <w:t xml:space="preserve">. PTARS en funcionamiento   </w:t>
            </w:r>
            <w:r w:rsidRPr="00255651">
              <w:rPr>
                <w:rFonts w:ascii="Corbel" w:eastAsiaTheme="majorEastAsia" w:hAnsi="Corbel" w:cstheme="majorBidi"/>
                <w:b/>
                <w:bCs/>
                <w:sz w:val="14"/>
                <w:szCs w:val="14"/>
              </w:rPr>
              <w:t xml:space="preserve"> </w:t>
            </w:r>
            <w:r>
              <w:rPr>
                <w:rFonts w:ascii="Corbel" w:eastAsiaTheme="majorEastAsia" w:hAnsi="Corbel" w:cstheme="majorBidi"/>
                <w:b/>
                <w:bCs/>
                <w:sz w:val="14"/>
                <w:szCs w:val="14"/>
              </w:rPr>
              <w:t xml:space="preserve">    2. Índice de Calidad del Agua</w:t>
            </w:r>
            <w:r w:rsidRPr="00255651">
              <w:rPr>
                <w:rFonts w:ascii="Corbel" w:eastAsiaTheme="majorEastAsia" w:hAnsi="Corbel" w:cstheme="majorBidi"/>
                <w:b/>
                <w:bCs/>
                <w:sz w:val="14"/>
                <w:szCs w:val="14"/>
              </w:rPr>
              <w:t xml:space="preserve"> 3.Número de personas conectadas a la red de</w:t>
            </w:r>
            <w:r>
              <w:rPr>
                <w:rFonts w:ascii="Corbel" w:eastAsiaTheme="majorEastAsia" w:hAnsi="Corbel" w:cstheme="majorBidi"/>
                <w:b/>
                <w:bCs/>
                <w:sz w:val="14"/>
                <w:szCs w:val="14"/>
              </w:rPr>
              <w:t xml:space="preserve"> alcantarillado                                      </w:t>
            </w:r>
            <w:r w:rsidRPr="00255651">
              <w:rPr>
                <w:rFonts w:ascii="Corbel" w:eastAsiaTheme="majorEastAsia" w:hAnsi="Corbel" w:cstheme="majorBidi"/>
                <w:b/>
                <w:bCs/>
                <w:sz w:val="14"/>
                <w:szCs w:val="14"/>
              </w:rPr>
              <w:t xml:space="preserve"> 4. Volúmenes de agua tratada</w:t>
            </w:r>
            <w:r>
              <w:rPr>
                <w:rFonts w:ascii="Corbel" w:eastAsiaTheme="majorEastAsia" w:hAnsi="Corbel" w:cstheme="majorBidi"/>
                <w:b/>
                <w:bCs/>
                <w:sz w:val="14"/>
                <w:szCs w:val="14"/>
              </w:rPr>
              <w:t xml:space="preserve">     </w:t>
            </w:r>
            <w:r w:rsidRPr="00255651">
              <w:rPr>
                <w:rFonts w:ascii="Corbel" w:eastAsiaTheme="majorEastAsia" w:hAnsi="Corbel" w:cstheme="majorBidi"/>
                <w:b/>
                <w:bCs/>
                <w:sz w:val="14"/>
                <w:szCs w:val="14"/>
              </w:rPr>
              <w:t>5. Eficiencias de las PTAR</w:t>
            </w:r>
            <w:r>
              <w:rPr>
                <w:rFonts w:ascii="Corbel" w:eastAsiaTheme="majorEastAsia" w:hAnsi="Corbel" w:cstheme="majorBidi"/>
                <w:b/>
                <w:bCs/>
                <w:sz w:val="14"/>
                <w:szCs w:val="14"/>
              </w:rPr>
              <w:t xml:space="preserve">                       </w:t>
            </w:r>
            <w:r w:rsidRPr="00255651">
              <w:rPr>
                <w:rFonts w:ascii="Corbel" w:eastAsiaTheme="majorEastAsia" w:hAnsi="Corbel" w:cstheme="majorBidi"/>
                <w:b/>
                <w:bCs/>
                <w:sz w:val="14"/>
                <w:szCs w:val="14"/>
              </w:rPr>
              <w:t>6.  Facturación y consumos de la electricidad</w:t>
            </w:r>
            <w:r>
              <w:rPr>
                <w:rFonts w:ascii="Corbel" w:eastAsiaTheme="majorEastAsia" w:hAnsi="Corbel" w:cstheme="majorBidi"/>
                <w:b/>
                <w:bCs/>
                <w:sz w:val="14"/>
                <w:szCs w:val="14"/>
              </w:rPr>
              <w:t xml:space="preserve">                                           </w:t>
            </w:r>
            <w:r w:rsidRPr="00255651">
              <w:rPr>
                <w:rFonts w:ascii="Corbel" w:eastAsiaTheme="majorEastAsia" w:hAnsi="Corbel" w:cstheme="majorBidi"/>
                <w:b/>
                <w:bCs/>
                <w:sz w:val="14"/>
                <w:szCs w:val="14"/>
              </w:rPr>
              <w:t>7.  Eficiencia de motores y bombas</w:t>
            </w:r>
          </w:p>
        </w:tc>
        <w:tc>
          <w:tcPr>
            <w:tcW w:w="2025" w:type="dxa"/>
            <w:shd w:val="clear" w:color="auto" w:fill="5AD749"/>
          </w:tcPr>
          <w:p w14:paraId="4C93EDEE" w14:textId="77777777" w:rsidR="003A7A76" w:rsidRPr="00CA7294" w:rsidRDefault="003A7A76" w:rsidP="00B8508D">
            <w:pPr>
              <w:keepNext/>
              <w:keepLines/>
              <w:spacing w:before="120"/>
              <w:jc w:val="both"/>
              <w:outlineLvl w:val="0"/>
              <w:rPr>
                <w:rFonts w:ascii="Corbel" w:eastAsiaTheme="majorEastAsia" w:hAnsi="Corbel" w:cstheme="majorBidi"/>
                <w:b/>
                <w:bCs/>
                <w:sz w:val="14"/>
                <w:szCs w:val="14"/>
              </w:rPr>
            </w:pPr>
            <w:r w:rsidRPr="00CA7294">
              <w:rPr>
                <w:rFonts w:ascii="Corbel" w:eastAsiaTheme="majorEastAsia" w:hAnsi="Corbel" w:cstheme="majorBidi"/>
                <w:b/>
                <w:bCs/>
                <w:sz w:val="14"/>
                <w:szCs w:val="14"/>
              </w:rPr>
              <w:t>Plan de Desarrollo Departamental: Formular y ejecutar veinte (20) proyectos de infraestructura de agua potable y saneamiento básico</w:t>
            </w:r>
          </w:p>
        </w:tc>
        <w:tc>
          <w:tcPr>
            <w:tcW w:w="1955" w:type="dxa"/>
            <w:shd w:val="clear" w:color="auto" w:fill="FFC000"/>
          </w:tcPr>
          <w:p w14:paraId="621B9DD3" w14:textId="77777777" w:rsidR="003A7A76" w:rsidRPr="00D01EA6" w:rsidRDefault="003A7A76" w:rsidP="00B8508D">
            <w:pPr>
              <w:keepNext/>
              <w:keepLines/>
              <w:spacing w:before="120"/>
              <w:jc w:val="both"/>
              <w:outlineLvl w:val="0"/>
              <w:rPr>
                <w:rFonts w:ascii="Corbel" w:eastAsiaTheme="majorEastAsia" w:hAnsi="Corbel" w:cstheme="majorBidi"/>
                <w:b/>
                <w:bCs/>
                <w:sz w:val="14"/>
                <w:szCs w:val="14"/>
              </w:rPr>
            </w:pPr>
            <w:r w:rsidRPr="00D01EA6">
              <w:rPr>
                <w:rFonts w:ascii="Corbel" w:eastAsiaTheme="majorEastAsia" w:hAnsi="Corbel" w:cstheme="majorBidi"/>
                <w:b/>
                <w:bCs/>
                <w:sz w:val="14"/>
                <w:szCs w:val="14"/>
              </w:rPr>
              <w:t>Al 2023 se ha ejecutado en un 100% los planes de descontaminación de todo el departamento del Quindío.</w:t>
            </w:r>
            <w:r>
              <w:rPr>
                <w:rFonts w:ascii="Corbel" w:eastAsiaTheme="majorEastAsia" w:hAnsi="Corbel" w:cstheme="majorBidi"/>
                <w:b/>
                <w:bCs/>
                <w:sz w:val="14"/>
                <w:szCs w:val="14"/>
              </w:rPr>
              <w:t xml:space="preserve">                    </w:t>
            </w:r>
            <w:r w:rsidRPr="00D01EA6">
              <w:rPr>
                <w:rFonts w:ascii="Corbel" w:eastAsiaTheme="majorEastAsia" w:hAnsi="Corbel" w:cstheme="majorBidi"/>
                <w:b/>
                <w:bCs/>
                <w:sz w:val="14"/>
                <w:szCs w:val="14"/>
              </w:rPr>
              <w:t>Construcción y operación de la PTAR de Quimbaya (PDM: Gestión para la construcción de una Planta de Tratamiento de Aguas Residuales domésticas PTAR)Construcción y operación de la PTAR de Montenegro (PDM: Proyecto formulado y radicado para cofinanciación)Construcción y operación de la PTAR de Pijao: (PDM: Presentación y gestión del proyecto de la PTAR del Municipio)</w:t>
            </w:r>
          </w:p>
        </w:tc>
        <w:tc>
          <w:tcPr>
            <w:tcW w:w="1771" w:type="dxa"/>
            <w:shd w:val="clear" w:color="auto" w:fill="FF0000"/>
          </w:tcPr>
          <w:p w14:paraId="588283BD" w14:textId="77777777" w:rsidR="003A7A76" w:rsidRPr="00D01EA6" w:rsidRDefault="003A7A76" w:rsidP="00B8508D">
            <w:pPr>
              <w:keepNext/>
              <w:keepLines/>
              <w:spacing w:before="120"/>
              <w:jc w:val="both"/>
              <w:outlineLvl w:val="0"/>
              <w:rPr>
                <w:rFonts w:ascii="Corbel" w:eastAsiaTheme="majorEastAsia" w:hAnsi="Corbel" w:cstheme="majorBidi"/>
                <w:b/>
                <w:bCs/>
                <w:sz w:val="14"/>
                <w:szCs w:val="14"/>
              </w:rPr>
            </w:pPr>
            <w:r w:rsidRPr="00D01EA6">
              <w:rPr>
                <w:rFonts w:ascii="Corbel" w:eastAsiaTheme="majorEastAsia" w:hAnsi="Corbel" w:cstheme="majorBidi"/>
                <w:b/>
                <w:bCs/>
                <w:sz w:val="14"/>
                <w:szCs w:val="14"/>
              </w:rPr>
              <w:t>Al 2027 el 95% de la población rural dispersa cuenta con sistemas individuales para el tratamiento de aguas residuales</w:t>
            </w:r>
          </w:p>
        </w:tc>
      </w:tr>
      <w:tr w:rsidR="003A7A76" w:rsidRPr="004E0008" w14:paraId="536C1534" w14:textId="77777777" w:rsidTr="00314216">
        <w:tc>
          <w:tcPr>
            <w:tcW w:w="1565" w:type="dxa"/>
            <w:vMerge/>
            <w:vAlign w:val="center"/>
          </w:tcPr>
          <w:p w14:paraId="2D28A786" w14:textId="77777777" w:rsidR="003A7A76" w:rsidRPr="004E0008" w:rsidRDefault="003A7A76" w:rsidP="00314216">
            <w:pPr>
              <w:keepNext/>
              <w:keepLines/>
              <w:spacing w:before="120"/>
              <w:jc w:val="center"/>
              <w:outlineLvl w:val="0"/>
              <w:rPr>
                <w:rFonts w:ascii="Corbel" w:eastAsiaTheme="majorEastAsia" w:hAnsi="Corbel" w:cstheme="majorBidi"/>
                <w:b/>
                <w:smallCaps/>
                <w:color w:val="2E74B5" w:themeColor="accent1" w:themeShade="BF"/>
                <w:sz w:val="16"/>
                <w:szCs w:val="16"/>
              </w:rPr>
            </w:pPr>
          </w:p>
        </w:tc>
        <w:tc>
          <w:tcPr>
            <w:tcW w:w="1548" w:type="dxa"/>
            <w:vAlign w:val="center"/>
          </w:tcPr>
          <w:p w14:paraId="0BAF9926" w14:textId="77777777" w:rsidR="003A7A76" w:rsidRPr="00590501" w:rsidRDefault="003A7A76" w:rsidP="00314216">
            <w:pPr>
              <w:keepNext/>
              <w:keepLines/>
              <w:spacing w:before="120"/>
              <w:outlineLvl w:val="0"/>
              <w:rPr>
                <w:rFonts w:ascii="Corbel" w:eastAsiaTheme="majorEastAsia" w:hAnsi="Corbel" w:cstheme="majorBidi"/>
                <w:b/>
                <w:smallCaps/>
                <w:sz w:val="16"/>
                <w:szCs w:val="16"/>
              </w:rPr>
            </w:pPr>
            <w:r w:rsidRPr="00590501">
              <w:rPr>
                <w:rFonts w:ascii="Corbel" w:eastAsiaTheme="majorEastAsia" w:hAnsi="Corbel" w:cstheme="majorBidi"/>
                <w:b/>
                <w:smallCaps/>
                <w:sz w:val="16"/>
                <w:szCs w:val="16"/>
              </w:rPr>
              <w:t>Mecanismos de incentivos a la conservación</w:t>
            </w:r>
          </w:p>
        </w:tc>
        <w:tc>
          <w:tcPr>
            <w:tcW w:w="2546" w:type="dxa"/>
            <w:vAlign w:val="center"/>
          </w:tcPr>
          <w:p w14:paraId="6A92F5A2" w14:textId="4C4787C5" w:rsidR="003A7A76" w:rsidRPr="008B367A" w:rsidRDefault="00B8508D" w:rsidP="00B8508D">
            <w:pPr>
              <w:keepNext/>
              <w:keepLines/>
              <w:spacing w:before="120"/>
              <w:jc w:val="both"/>
              <w:outlineLvl w:val="0"/>
              <w:rPr>
                <w:rFonts w:ascii="Corbel" w:eastAsiaTheme="majorEastAsia" w:hAnsi="Corbel" w:cstheme="majorBidi"/>
                <w:b/>
                <w:bCs/>
                <w:sz w:val="14"/>
                <w:szCs w:val="14"/>
              </w:rPr>
            </w:pPr>
            <w:r>
              <w:rPr>
                <w:rFonts w:ascii="Corbel" w:eastAsiaTheme="majorEastAsia" w:hAnsi="Corbel" w:cstheme="majorBidi"/>
                <w:b/>
                <w:bCs/>
                <w:sz w:val="14"/>
                <w:szCs w:val="14"/>
              </w:rPr>
              <w:t xml:space="preserve">Disminuir las emisiones de </w:t>
            </w:r>
            <w:r w:rsidR="003A7A76" w:rsidRPr="008B367A">
              <w:rPr>
                <w:rFonts w:ascii="Corbel" w:eastAsiaTheme="majorEastAsia" w:hAnsi="Corbel" w:cstheme="majorBidi"/>
                <w:b/>
                <w:bCs/>
                <w:sz w:val="14"/>
                <w:szCs w:val="14"/>
              </w:rPr>
              <w:t>gases efecto invernadero (CO₂ ) generados por la deforestación en el departamento de Quindío, de bosques naturales mediante la implementación de diferentes mecanismos de incentivos a la conservación como</w:t>
            </w:r>
            <w:r w:rsidR="003A7A76">
              <w:rPr>
                <w:rFonts w:ascii="Corbel" w:eastAsiaTheme="majorEastAsia" w:hAnsi="Corbel" w:cstheme="majorBidi"/>
                <w:b/>
                <w:bCs/>
                <w:sz w:val="14"/>
                <w:szCs w:val="14"/>
              </w:rPr>
              <w:t xml:space="preserve"> : </w:t>
            </w:r>
            <w:r w:rsidR="003A7A76" w:rsidRPr="008B367A">
              <w:rPr>
                <w:rFonts w:ascii="Corbel" w:eastAsiaTheme="majorEastAsia" w:hAnsi="Corbel" w:cstheme="majorBidi"/>
                <w:b/>
                <w:bCs/>
                <w:sz w:val="14"/>
                <w:szCs w:val="14"/>
              </w:rPr>
              <w:t xml:space="preserve"> BanCO2 </w:t>
            </w:r>
            <w:r w:rsidR="003A7A76">
              <w:rPr>
                <w:rFonts w:ascii="Corbel" w:eastAsiaTheme="majorEastAsia" w:hAnsi="Corbel" w:cstheme="majorBidi"/>
                <w:b/>
                <w:bCs/>
                <w:sz w:val="14"/>
                <w:szCs w:val="14"/>
              </w:rPr>
              <w:t xml:space="preserve"> y </w:t>
            </w:r>
            <w:r w:rsidR="003A7A76" w:rsidRPr="008B367A">
              <w:rPr>
                <w:rFonts w:ascii="Corbel" w:eastAsiaTheme="majorEastAsia" w:hAnsi="Corbel" w:cstheme="majorBidi"/>
                <w:b/>
                <w:bCs/>
                <w:sz w:val="14"/>
                <w:szCs w:val="14"/>
              </w:rPr>
              <w:t xml:space="preserve"> Esquema de Pago por servicios.     </w:t>
            </w:r>
          </w:p>
        </w:tc>
        <w:tc>
          <w:tcPr>
            <w:tcW w:w="2198" w:type="dxa"/>
            <w:vAlign w:val="center"/>
          </w:tcPr>
          <w:p w14:paraId="22E635D9" w14:textId="77777777" w:rsidR="003A7A76" w:rsidRPr="00590501" w:rsidRDefault="003A7A76" w:rsidP="00B8508D">
            <w:pPr>
              <w:keepNext/>
              <w:keepLines/>
              <w:spacing w:before="120"/>
              <w:jc w:val="both"/>
              <w:outlineLvl w:val="0"/>
              <w:rPr>
                <w:rFonts w:ascii="Corbel" w:eastAsiaTheme="majorEastAsia" w:hAnsi="Corbel" w:cstheme="majorBidi"/>
                <w:b/>
                <w:bCs/>
                <w:sz w:val="14"/>
                <w:szCs w:val="14"/>
              </w:rPr>
            </w:pPr>
            <w:r>
              <w:rPr>
                <w:rFonts w:ascii="Corbel" w:eastAsiaTheme="majorEastAsia" w:hAnsi="Corbel" w:cstheme="majorBidi"/>
                <w:b/>
                <w:bCs/>
                <w:sz w:val="14"/>
                <w:szCs w:val="14"/>
              </w:rPr>
              <w:t>1.</w:t>
            </w:r>
            <w:r w:rsidRPr="00590501">
              <w:rPr>
                <w:rFonts w:ascii="Corbel" w:eastAsiaTheme="majorEastAsia" w:hAnsi="Corbel" w:cstheme="majorBidi"/>
                <w:b/>
                <w:bCs/>
                <w:sz w:val="14"/>
                <w:szCs w:val="14"/>
              </w:rPr>
              <w:t xml:space="preserve"> </w:t>
            </w:r>
            <w:r>
              <w:rPr>
                <w:rFonts w:ascii="Corbel" w:eastAsiaTheme="majorEastAsia" w:hAnsi="Corbel" w:cstheme="majorBidi"/>
                <w:b/>
                <w:bCs/>
                <w:sz w:val="14"/>
                <w:szCs w:val="14"/>
              </w:rPr>
              <w:t xml:space="preserve">N° </w:t>
            </w:r>
            <w:r w:rsidRPr="00590501">
              <w:rPr>
                <w:rFonts w:ascii="Corbel" w:eastAsiaTheme="majorEastAsia" w:hAnsi="Corbel" w:cstheme="majorBidi"/>
                <w:b/>
                <w:bCs/>
                <w:sz w:val="14"/>
                <w:szCs w:val="14"/>
              </w:rPr>
              <w:t>de hectáreas con deforestac</w:t>
            </w:r>
            <w:r>
              <w:rPr>
                <w:rFonts w:ascii="Corbel" w:eastAsiaTheme="majorEastAsia" w:hAnsi="Corbel" w:cstheme="majorBidi"/>
                <w:b/>
                <w:bCs/>
                <w:sz w:val="14"/>
                <w:szCs w:val="14"/>
              </w:rPr>
              <w:t xml:space="preserve">ión evitada en el departamento                                      2. </w:t>
            </w:r>
            <w:r w:rsidRPr="00590501">
              <w:rPr>
                <w:rFonts w:ascii="Corbel" w:eastAsiaTheme="majorEastAsia" w:hAnsi="Corbel" w:cstheme="majorBidi"/>
                <w:b/>
                <w:bCs/>
                <w:sz w:val="14"/>
                <w:szCs w:val="14"/>
              </w:rPr>
              <w:t xml:space="preserve">Numero de campesinos beneficiarios en el departamento </w:t>
            </w:r>
            <w:r>
              <w:rPr>
                <w:rFonts w:ascii="Corbel" w:eastAsiaTheme="majorEastAsia" w:hAnsi="Corbel" w:cstheme="majorBidi"/>
                <w:b/>
                <w:bCs/>
                <w:sz w:val="14"/>
                <w:szCs w:val="14"/>
              </w:rPr>
              <w:t xml:space="preserve">3. </w:t>
            </w:r>
            <w:r w:rsidRPr="00590501">
              <w:rPr>
                <w:rFonts w:ascii="Corbel" w:eastAsiaTheme="majorEastAsia" w:hAnsi="Corbel" w:cstheme="majorBidi"/>
                <w:b/>
                <w:bCs/>
                <w:sz w:val="14"/>
                <w:szCs w:val="14"/>
              </w:rPr>
              <w:t>Numero de instituciones y/o  particulares vinculados como patrocinadores</w:t>
            </w:r>
          </w:p>
        </w:tc>
        <w:tc>
          <w:tcPr>
            <w:tcW w:w="2025" w:type="dxa"/>
            <w:shd w:val="clear" w:color="auto" w:fill="5AD749"/>
          </w:tcPr>
          <w:p w14:paraId="74AC922E" w14:textId="77777777" w:rsidR="003A7A76" w:rsidRPr="00D01EA6" w:rsidRDefault="003A7A76" w:rsidP="00B8508D">
            <w:pPr>
              <w:keepNext/>
              <w:keepLines/>
              <w:spacing w:before="120"/>
              <w:jc w:val="both"/>
              <w:outlineLvl w:val="0"/>
              <w:rPr>
                <w:rFonts w:ascii="Corbel" w:eastAsiaTheme="majorEastAsia" w:hAnsi="Corbel" w:cstheme="majorBidi"/>
                <w:b/>
                <w:bCs/>
                <w:sz w:val="14"/>
                <w:szCs w:val="14"/>
              </w:rPr>
            </w:pPr>
            <w:r w:rsidRPr="00D01EA6">
              <w:rPr>
                <w:rFonts w:ascii="Corbel" w:eastAsiaTheme="majorEastAsia" w:hAnsi="Corbel" w:cstheme="majorBidi"/>
                <w:b/>
                <w:bCs/>
                <w:sz w:val="14"/>
                <w:szCs w:val="14"/>
              </w:rPr>
              <w:t>1. Vinculación de N° de familias propietarias de predios que se encuentran dentro de áreas de importancia estratégica, con áreas boscosas significativas.                                                                       2. N° de Hectáreas de bosque conservadas.</w:t>
            </w:r>
          </w:p>
        </w:tc>
        <w:tc>
          <w:tcPr>
            <w:tcW w:w="1955" w:type="dxa"/>
            <w:shd w:val="clear" w:color="auto" w:fill="FFC000"/>
          </w:tcPr>
          <w:p w14:paraId="1B70F270" w14:textId="77777777" w:rsidR="003A7A76" w:rsidRPr="00D01EA6" w:rsidRDefault="003A7A76" w:rsidP="00B8508D">
            <w:pPr>
              <w:keepNext/>
              <w:keepLines/>
              <w:spacing w:before="120"/>
              <w:jc w:val="both"/>
              <w:outlineLvl w:val="0"/>
              <w:rPr>
                <w:rFonts w:ascii="Corbel" w:eastAsiaTheme="majorEastAsia" w:hAnsi="Corbel" w:cstheme="majorBidi"/>
                <w:b/>
                <w:bCs/>
                <w:sz w:val="14"/>
                <w:szCs w:val="14"/>
              </w:rPr>
            </w:pPr>
            <w:r w:rsidRPr="00D01EA6">
              <w:rPr>
                <w:rFonts w:ascii="Corbel" w:eastAsiaTheme="majorEastAsia" w:hAnsi="Corbel" w:cstheme="majorBidi"/>
                <w:b/>
                <w:bCs/>
                <w:sz w:val="14"/>
                <w:szCs w:val="14"/>
              </w:rPr>
              <w:t>1. Incremento de las metas iniciales de vinculación de familias campesinas en un 10%.                                                               2. incremento de las Áreas conservadas en un 10%</w:t>
            </w:r>
          </w:p>
        </w:tc>
        <w:tc>
          <w:tcPr>
            <w:tcW w:w="1771" w:type="dxa"/>
            <w:shd w:val="clear" w:color="auto" w:fill="FF0000"/>
          </w:tcPr>
          <w:p w14:paraId="571172C0" w14:textId="77777777" w:rsidR="003A7A76" w:rsidRPr="00D01EA6" w:rsidRDefault="003A7A76" w:rsidP="00B8508D">
            <w:pPr>
              <w:keepNext/>
              <w:keepLines/>
              <w:spacing w:before="120"/>
              <w:jc w:val="both"/>
              <w:outlineLvl w:val="0"/>
              <w:rPr>
                <w:rFonts w:ascii="Corbel" w:eastAsiaTheme="majorEastAsia" w:hAnsi="Corbel" w:cstheme="majorBidi"/>
                <w:b/>
                <w:bCs/>
                <w:sz w:val="14"/>
                <w:szCs w:val="14"/>
              </w:rPr>
            </w:pPr>
            <w:r w:rsidRPr="00D01EA6">
              <w:rPr>
                <w:rFonts w:ascii="Corbel" w:eastAsiaTheme="majorEastAsia" w:hAnsi="Corbel" w:cstheme="majorBidi"/>
                <w:b/>
                <w:bCs/>
                <w:sz w:val="14"/>
                <w:szCs w:val="14"/>
              </w:rPr>
              <w:t>1. Incremento de las metas iniciales de vinculacion de familias campesinas en un 10%.                                                               2. incremento de las Areas conservadas en un 10%</w:t>
            </w:r>
          </w:p>
        </w:tc>
      </w:tr>
      <w:tr w:rsidR="003A7A76" w:rsidRPr="004E0008" w14:paraId="7AE412D2" w14:textId="77777777" w:rsidTr="00314216">
        <w:tc>
          <w:tcPr>
            <w:tcW w:w="1565" w:type="dxa"/>
            <w:vMerge/>
            <w:vAlign w:val="center"/>
          </w:tcPr>
          <w:p w14:paraId="7476437B" w14:textId="77777777" w:rsidR="003A7A76" w:rsidRPr="004E0008" w:rsidRDefault="003A7A76" w:rsidP="00314216">
            <w:pPr>
              <w:keepNext/>
              <w:keepLines/>
              <w:spacing w:before="120"/>
              <w:jc w:val="center"/>
              <w:outlineLvl w:val="0"/>
              <w:rPr>
                <w:rFonts w:ascii="Corbel" w:eastAsiaTheme="majorEastAsia" w:hAnsi="Corbel" w:cstheme="majorBidi"/>
                <w:b/>
                <w:smallCaps/>
                <w:color w:val="2E74B5" w:themeColor="accent1" w:themeShade="BF"/>
                <w:sz w:val="16"/>
                <w:szCs w:val="16"/>
              </w:rPr>
            </w:pPr>
          </w:p>
        </w:tc>
        <w:tc>
          <w:tcPr>
            <w:tcW w:w="1548" w:type="dxa"/>
            <w:vAlign w:val="center"/>
          </w:tcPr>
          <w:p w14:paraId="7807AC7B" w14:textId="77777777" w:rsidR="003A7A76" w:rsidRPr="00590501" w:rsidRDefault="003A7A76" w:rsidP="00314216">
            <w:pPr>
              <w:keepNext/>
              <w:keepLines/>
              <w:spacing w:before="120"/>
              <w:outlineLvl w:val="0"/>
              <w:rPr>
                <w:rFonts w:ascii="Corbel" w:eastAsiaTheme="majorEastAsia" w:hAnsi="Corbel" w:cstheme="majorBidi"/>
                <w:b/>
                <w:smallCaps/>
                <w:sz w:val="16"/>
                <w:szCs w:val="16"/>
              </w:rPr>
            </w:pPr>
            <w:r w:rsidRPr="00590501">
              <w:rPr>
                <w:rFonts w:ascii="Corbel" w:eastAsiaTheme="majorEastAsia" w:hAnsi="Corbel" w:cstheme="majorBidi"/>
                <w:b/>
                <w:smallCaps/>
                <w:sz w:val="16"/>
                <w:szCs w:val="16"/>
              </w:rPr>
              <w:t>Recuperación de la ruta de la palma de cera</w:t>
            </w:r>
          </w:p>
        </w:tc>
        <w:tc>
          <w:tcPr>
            <w:tcW w:w="2546" w:type="dxa"/>
            <w:vAlign w:val="center"/>
          </w:tcPr>
          <w:p w14:paraId="5970F2FA" w14:textId="77777777" w:rsidR="003A7A76" w:rsidRPr="008B367A" w:rsidRDefault="003A7A76" w:rsidP="00B8508D">
            <w:pPr>
              <w:keepNext/>
              <w:keepLines/>
              <w:spacing w:before="120"/>
              <w:jc w:val="both"/>
              <w:outlineLvl w:val="0"/>
              <w:rPr>
                <w:rFonts w:ascii="Corbel" w:eastAsiaTheme="majorEastAsia" w:hAnsi="Corbel" w:cstheme="majorBidi"/>
                <w:b/>
                <w:bCs/>
                <w:sz w:val="14"/>
                <w:szCs w:val="14"/>
              </w:rPr>
            </w:pPr>
            <w:r w:rsidRPr="008B367A">
              <w:rPr>
                <w:rFonts w:ascii="Corbel" w:eastAsiaTheme="majorEastAsia" w:hAnsi="Corbel" w:cstheme="majorBidi"/>
                <w:b/>
                <w:bCs/>
                <w:sz w:val="14"/>
                <w:szCs w:val="14"/>
              </w:rPr>
              <w:t>Incrementar el potencial de captura de carbono mediante la restauración ecológica de 2000 ha  de ecosistemas boscosos Andino, al año 2030, por medio de la estrategia de enriquecimiento y suplementación del bosque, en el departamento del Quindío.</w:t>
            </w:r>
          </w:p>
        </w:tc>
        <w:tc>
          <w:tcPr>
            <w:tcW w:w="2198" w:type="dxa"/>
            <w:vAlign w:val="center"/>
          </w:tcPr>
          <w:p w14:paraId="5D264A3E" w14:textId="77777777" w:rsidR="003A7A76" w:rsidRPr="00F255AF" w:rsidRDefault="003A7A76" w:rsidP="00B8508D">
            <w:pPr>
              <w:keepNext/>
              <w:keepLines/>
              <w:spacing w:before="120"/>
              <w:jc w:val="both"/>
              <w:outlineLvl w:val="0"/>
              <w:rPr>
                <w:rFonts w:ascii="Corbel" w:eastAsiaTheme="majorEastAsia" w:hAnsi="Corbel" w:cstheme="majorBidi"/>
                <w:b/>
                <w:bCs/>
                <w:sz w:val="14"/>
                <w:szCs w:val="14"/>
              </w:rPr>
            </w:pPr>
            <w:r>
              <w:rPr>
                <w:rFonts w:ascii="Corbel" w:eastAsiaTheme="majorEastAsia" w:hAnsi="Corbel" w:cstheme="majorBidi"/>
                <w:b/>
                <w:bCs/>
                <w:sz w:val="14"/>
                <w:szCs w:val="14"/>
              </w:rPr>
              <w:t>1.</w:t>
            </w:r>
            <w:r w:rsidRPr="00F255AF">
              <w:rPr>
                <w:rFonts w:ascii="Corbel" w:eastAsiaTheme="majorEastAsia" w:hAnsi="Corbel" w:cstheme="majorBidi"/>
                <w:b/>
                <w:bCs/>
                <w:sz w:val="14"/>
                <w:szCs w:val="14"/>
              </w:rPr>
              <w:t xml:space="preserve"> Número de hectáreas restauradas en el departamento.</w:t>
            </w:r>
          </w:p>
          <w:p w14:paraId="20FB1C2B" w14:textId="77777777" w:rsidR="003A7A76" w:rsidRPr="00F255AF" w:rsidRDefault="003A7A76" w:rsidP="00B8508D">
            <w:pPr>
              <w:keepNext/>
              <w:keepLines/>
              <w:spacing w:before="120"/>
              <w:jc w:val="both"/>
              <w:outlineLvl w:val="0"/>
              <w:rPr>
                <w:rFonts w:ascii="Corbel" w:eastAsiaTheme="majorEastAsia" w:hAnsi="Corbel" w:cstheme="majorBidi"/>
                <w:b/>
                <w:bCs/>
                <w:sz w:val="14"/>
                <w:szCs w:val="14"/>
              </w:rPr>
            </w:pPr>
            <w:r>
              <w:rPr>
                <w:rFonts w:ascii="Corbel" w:eastAsiaTheme="majorEastAsia" w:hAnsi="Corbel" w:cstheme="majorBidi"/>
                <w:b/>
                <w:bCs/>
                <w:sz w:val="14"/>
                <w:szCs w:val="14"/>
              </w:rPr>
              <w:t xml:space="preserve">2. Número de propietarios de predios beneficiados.                                          3. Número de especies implementadas en las HMP                              4. Numero de cuencas hidrográficas intervenidas.                          </w:t>
            </w:r>
          </w:p>
          <w:p w14:paraId="5C7469D2" w14:textId="77777777" w:rsidR="003A7A76" w:rsidRPr="00F255AF" w:rsidRDefault="003A7A76" w:rsidP="00B8508D">
            <w:pPr>
              <w:keepNext/>
              <w:keepLines/>
              <w:spacing w:before="120"/>
              <w:jc w:val="both"/>
              <w:outlineLvl w:val="0"/>
              <w:rPr>
                <w:rFonts w:ascii="Corbel" w:eastAsiaTheme="majorEastAsia" w:hAnsi="Corbel" w:cstheme="majorBidi"/>
                <w:b/>
                <w:bCs/>
                <w:sz w:val="14"/>
                <w:szCs w:val="14"/>
              </w:rPr>
            </w:pPr>
          </w:p>
        </w:tc>
        <w:tc>
          <w:tcPr>
            <w:tcW w:w="2025" w:type="dxa"/>
            <w:shd w:val="clear" w:color="auto" w:fill="5AD749"/>
          </w:tcPr>
          <w:p w14:paraId="790C9313" w14:textId="77777777" w:rsidR="003A7A76" w:rsidRPr="00D01EA6" w:rsidRDefault="003A7A76" w:rsidP="00B8508D">
            <w:pPr>
              <w:keepNext/>
              <w:keepLines/>
              <w:spacing w:before="120"/>
              <w:jc w:val="both"/>
              <w:outlineLvl w:val="0"/>
              <w:rPr>
                <w:rFonts w:ascii="Corbel" w:eastAsiaTheme="majorEastAsia" w:hAnsi="Corbel" w:cstheme="majorBidi"/>
                <w:b/>
                <w:bCs/>
                <w:sz w:val="14"/>
                <w:szCs w:val="14"/>
              </w:rPr>
            </w:pPr>
            <w:r w:rsidRPr="00D01EA6">
              <w:rPr>
                <w:rFonts w:ascii="Corbel" w:eastAsiaTheme="majorEastAsia" w:hAnsi="Corbel" w:cstheme="majorBidi"/>
                <w:b/>
                <w:bCs/>
                <w:sz w:val="14"/>
                <w:szCs w:val="14"/>
              </w:rPr>
              <w:t>1. Restauración de 560 ha en el departamento con diferentes herramientas de manejo del paisaje</w:t>
            </w:r>
          </w:p>
        </w:tc>
        <w:tc>
          <w:tcPr>
            <w:tcW w:w="1955" w:type="dxa"/>
            <w:shd w:val="clear" w:color="auto" w:fill="FFC000"/>
          </w:tcPr>
          <w:p w14:paraId="72732E6B" w14:textId="77777777" w:rsidR="003A7A76" w:rsidRPr="00D01EA6" w:rsidRDefault="003A7A76" w:rsidP="00B8508D">
            <w:pPr>
              <w:keepNext/>
              <w:keepLines/>
              <w:spacing w:before="120"/>
              <w:jc w:val="both"/>
              <w:outlineLvl w:val="0"/>
              <w:rPr>
                <w:rFonts w:ascii="Corbel" w:eastAsiaTheme="majorEastAsia" w:hAnsi="Corbel" w:cstheme="majorBidi"/>
                <w:b/>
                <w:bCs/>
                <w:sz w:val="14"/>
                <w:szCs w:val="14"/>
              </w:rPr>
            </w:pPr>
            <w:r w:rsidRPr="00D01EA6">
              <w:rPr>
                <w:rFonts w:ascii="Corbel" w:eastAsiaTheme="majorEastAsia" w:hAnsi="Corbel" w:cstheme="majorBidi"/>
                <w:b/>
                <w:bCs/>
                <w:sz w:val="14"/>
                <w:szCs w:val="14"/>
              </w:rPr>
              <w:t>1. Restauración de 700 ha en el departamento con diferentes herramientas de manejo del paisaje</w:t>
            </w:r>
          </w:p>
        </w:tc>
        <w:tc>
          <w:tcPr>
            <w:tcW w:w="1771" w:type="dxa"/>
            <w:shd w:val="clear" w:color="auto" w:fill="FF0000"/>
          </w:tcPr>
          <w:p w14:paraId="47C8BC13" w14:textId="77777777" w:rsidR="003A7A76" w:rsidRPr="00D01EA6" w:rsidRDefault="003A7A76" w:rsidP="00B8508D">
            <w:pPr>
              <w:keepNext/>
              <w:keepLines/>
              <w:spacing w:before="120"/>
              <w:jc w:val="both"/>
              <w:outlineLvl w:val="0"/>
              <w:rPr>
                <w:rFonts w:ascii="Corbel" w:eastAsiaTheme="majorEastAsia" w:hAnsi="Corbel" w:cstheme="majorBidi"/>
                <w:b/>
                <w:bCs/>
                <w:sz w:val="14"/>
                <w:szCs w:val="14"/>
              </w:rPr>
            </w:pPr>
            <w:r w:rsidRPr="00D01EA6">
              <w:rPr>
                <w:rFonts w:ascii="Corbel" w:eastAsiaTheme="majorEastAsia" w:hAnsi="Corbel" w:cstheme="majorBidi"/>
                <w:b/>
                <w:bCs/>
                <w:sz w:val="14"/>
                <w:szCs w:val="14"/>
              </w:rPr>
              <w:t>1. Restauracion de 740 ha en el departamento con diferentes herramientas de manejo del paisaje</w:t>
            </w:r>
          </w:p>
        </w:tc>
      </w:tr>
      <w:tr w:rsidR="003A7A76" w:rsidRPr="004E0008" w14:paraId="1FD65C0C" w14:textId="77777777" w:rsidTr="00314216">
        <w:trPr>
          <w:cantSplit/>
          <w:trHeight w:val="1134"/>
        </w:trPr>
        <w:tc>
          <w:tcPr>
            <w:tcW w:w="1565" w:type="dxa"/>
            <w:vMerge w:val="restart"/>
            <w:textDirection w:val="btLr"/>
            <w:vAlign w:val="center"/>
          </w:tcPr>
          <w:p w14:paraId="1AB2EE0A" w14:textId="77777777" w:rsidR="003A7A76" w:rsidRPr="00F81506" w:rsidRDefault="003A7A76" w:rsidP="00314216">
            <w:pPr>
              <w:keepNext/>
              <w:keepLines/>
              <w:spacing w:before="120"/>
              <w:ind w:left="113" w:right="113"/>
              <w:jc w:val="center"/>
              <w:outlineLvl w:val="0"/>
              <w:rPr>
                <w:b/>
                <w:sz w:val="24"/>
                <w:szCs w:val="24"/>
              </w:rPr>
            </w:pPr>
            <w:r w:rsidRPr="00F81506">
              <w:rPr>
                <w:rFonts w:ascii="Corbel" w:eastAsiaTheme="majorEastAsia" w:hAnsi="Corbel" w:cstheme="majorBidi"/>
                <w:b/>
                <w:smallCaps/>
                <w:sz w:val="24"/>
                <w:szCs w:val="24"/>
              </w:rPr>
              <w:t>RECURSO HÍDRICO Y ECOSISTEMAS</w:t>
            </w:r>
          </w:p>
        </w:tc>
        <w:tc>
          <w:tcPr>
            <w:tcW w:w="1548" w:type="dxa"/>
            <w:vAlign w:val="center"/>
          </w:tcPr>
          <w:p w14:paraId="5D62B0E6" w14:textId="77777777" w:rsidR="003A7A76" w:rsidRPr="00590501" w:rsidRDefault="003A7A76" w:rsidP="00314216">
            <w:pPr>
              <w:keepNext/>
              <w:keepLines/>
              <w:spacing w:before="120"/>
              <w:outlineLvl w:val="0"/>
              <w:rPr>
                <w:rFonts w:ascii="Corbel" w:eastAsiaTheme="majorEastAsia" w:hAnsi="Corbel" w:cstheme="majorBidi"/>
                <w:b/>
                <w:smallCaps/>
                <w:sz w:val="16"/>
                <w:szCs w:val="16"/>
              </w:rPr>
            </w:pPr>
            <w:r w:rsidRPr="00590501">
              <w:rPr>
                <w:rFonts w:ascii="Corbel" w:eastAsiaTheme="majorEastAsia" w:hAnsi="Corbel" w:cstheme="majorBidi"/>
                <w:b/>
                <w:smallCaps/>
                <w:sz w:val="16"/>
                <w:szCs w:val="16"/>
              </w:rPr>
              <w:t>Aprovechamiento de aguas lluvia</w:t>
            </w:r>
            <w:r>
              <w:rPr>
                <w:rFonts w:ascii="Corbel" w:eastAsiaTheme="majorEastAsia" w:hAnsi="Corbel" w:cstheme="majorBidi"/>
                <w:b/>
                <w:smallCaps/>
                <w:sz w:val="16"/>
                <w:szCs w:val="16"/>
              </w:rPr>
              <w:t>s</w:t>
            </w:r>
            <w:r w:rsidRPr="00590501">
              <w:rPr>
                <w:rFonts w:ascii="Corbel" w:eastAsiaTheme="majorEastAsia" w:hAnsi="Corbel" w:cstheme="majorBidi"/>
                <w:b/>
                <w:smallCaps/>
                <w:sz w:val="16"/>
                <w:szCs w:val="16"/>
              </w:rPr>
              <w:t xml:space="preserve"> y escorrentía</w:t>
            </w:r>
          </w:p>
        </w:tc>
        <w:tc>
          <w:tcPr>
            <w:tcW w:w="2546" w:type="dxa"/>
            <w:vAlign w:val="center"/>
          </w:tcPr>
          <w:p w14:paraId="2E295B65" w14:textId="77777777" w:rsidR="003A7A76" w:rsidRPr="00590501" w:rsidRDefault="003A7A76" w:rsidP="00B8508D">
            <w:pPr>
              <w:keepNext/>
              <w:keepLines/>
              <w:spacing w:before="120"/>
              <w:jc w:val="both"/>
              <w:outlineLvl w:val="0"/>
              <w:rPr>
                <w:rFonts w:ascii="Corbel" w:eastAsiaTheme="majorEastAsia" w:hAnsi="Corbel" w:cstheme="majorBidi"/>
                <w:b/>
                <w:bCs/>
                <w:sz w:val="14"/>
                <w:szCs w:val="14"/>
              </w:rPr>
            </w:pPr>
            <w:r w:rsidRPr="00940742">
              <w:rPr>
                <w:rFonts w:ascii="Corbel" w:eastAsiaTheme="majorEastAsia" w:hAnsi="Corbel" w:cstheme="majorBidi"/>
                <w:b/>
                <w:bCs/>
                <w:sz w:val="14"/>
                <w:szCs w:val="14"/>
              </w:rPr>
              <w:t>Promover el aprovechamiento de agua lluvia y de escorrentía para disminuir la amenaza de déficit hídrico en el departamento.</w:t>
            </w:r>
          </w:p>
        </w:tc>
        <w:tc>
          <w:tcPr>
            <w:tcW w:w="2198" w:type="dxa"/>
          </w:tcPr>
          <w:p w14:paraId="03A4047E" w14:textId="77777777" w:rsidR="003A7A76" w:rsidRPr="00590501" w:rsidRDefault="003A7A76" w:rsidP="00B8508D">
            <w:pPr>
              <w:keepNext/>
              <w:keepLines/>
              <w:spacing w:before="120"/>
              <w:jc w:val="both"/>
              <w:outlineLvl w:val="0"/>
              <w:rPr>
                <w:rFonts w:ascii="Corbel" w:eastAsiaTheme="majorEastAsia" w:hAnsi="Corbel" w:cstheme="majorBidi"/>
                <w:b/>
                <w:bCs/>
                <w:sz w:val="14"/>
                <w:szCs w:val="14"/>
              </w:rPr>
            </w:pPr>
            <w:r>
              <w:rPr>
                <w:rFonts w:ascii="Corbel" w:eastAsiaTheme="majorEastAsia" w:hAnsi="Corbel" w:cstheme="majorBidi"/>
                <w:b/>
                <w:bCs/>
                <w:sz w:val="14"/>
                <w:szCs w:val="14"/>
              </w:rPr>
              <w:t xml:space="preserve">1. </w:t>
            </w:r>
            <w:r w:rsidRPr="00AE5C3F">
              <w:rPr>
                <w:rFonts w:ascii="Corbel" w:eastAsiaTheme="majorEastAsia" w:hAnsi="Corbel" w:cstheme="majorBidi"/>
                <w:b/>
                <w:bCs/>
                <w:sz w:val="14"/>
                <w:szCs w:val="14"/>
              </w:rPr>
              <w:t>Cálculo de los m3 de agua lluvia y/o escorrentía aprovechados</w:t>
            </w:r>
            <w:r>
              <w:rPr>
                <w:rFonts w:ascii="Corbel" w:eastAsiaTheme="majorEastAsia" w:hAnsi="Corbel" w:cstheme="majorBidi"/>
                <w:b/>
                <w:bCs/>
                <w:sz w:val="14"/>
                <w:szCs w:val="14"/>
              </w:rPr>
              <w:t xml:space="preserve">       2. </w:t>
            </w:r>
            <w:r w:rsidRPr="00590501">
              <w:rPr>
                <w:rFonts w:ascii="Corbel" w:eastAsiaTheme="majorEastAsia" w:hAnsi="Corbel" w:cstheme="majorBidi"/>
                <w:b/>
                <w:bCs/>
                <w:sz w:val="14"/>
                <w:szCs w:val="14"/>
              </w:rPr>
              <w:t>No. de pilotos implementados</w:t>
            </w:r>
            <w:r>
              <w:rPr>
                <w:rFonts w:ascii="Corbel" w:eastAsiaTheme="majorEastAsia" w:hAnsi="Corbel" w:cstheme="majorBidi"/>
                <w:b/>
                <w:bCs/>
                <w:sz w:val="14"/>
                <w:szCs w:val="14"/>
              </w:rPr>
              <w:t xml:space="preserve">     3. </w:t>
            </w:r>
            <w:r w:rsidRPr="00590501">
              <w:rPr>
                <w:rFonts w:ascii="Corbel" w:eastAsiaTheme="majorEastAsia" w:hAnsi="Corbel" w:cstheme="majorBidi"/>
                <w:b/>
                <w:bCs/>
                <w:sz w:val="14"/>
                <w:szCs w:val="14"/>
              </w:rPr>
              <w:t>Área irrigada (h a). Animales atendidos (#).</w:t>
            </w:r>
          </w:p>
        </w:tc>
        <w:tc>
          <w:tcPr>
            <w:tcW w:w="2025" w:type="dxa"/>
            <w:shd w:val="clear" w:color="auto" w:fill="5AD749"/>
          </w:tcPr>
          <w:p w14:paraId="464CFE3C" w14:textId="77777777" w:rsidR="003A7A76" w:rsidRPr="004E0008" w:rsidRDefault="003A7A76" w:rsidP="00B8508D">
            <w:pPr>
              <w:keepNext/>
              <w:keepLines/>
              <w:spacing w:before="120"/>
              <w:jc w:val="both"/>
              <w:outlineLvl w:val="0"/>
              <w:rPr>
                <w:rFonts w:ascii="Corbel" w:eastAsiaTheme="majorEastAsia" w:hAnsi="Corbel" w:cstheme="majorBidi"/>
                <w:b/>
                <w:smallCaps/>
                <w:sz w:val="16"/>
                <w:szCs w:val="16"/>
              </w:rPr>
            </w:pPr>
            <w:r w:rsidRPr="00D01EA6">
              <w:rPr>
                <w:rFonts w:ascii="Corbel" w:eastAsiaTheme="majorEastAsia" w:hAnsi="Corbel" w:cstheme="majorBidi"/>
                <w:b/>
                <w:bCs/>
                <w:sz w:val="14"/>
                <w:szCs w:val="14"/>
              </w:rPr>
              <w:t>1. Compendio del abanico de tecnologías para aprovechamiento de aguas lluvias en el departamento.                                                       2. Implementación de 12 casos piloto en zonas rurales de los 12 municipios del departamento iniciando por los de mayor afectación por el déficit hídrico.</w:t>
            </w:r>
          </w:p>
        </w:tc>
        <w:tc>
          <w:tcPr>
            <w:tcW w:w="1955" w:type="dxa"/>
            <w:shd w:val="clear" w:color="auto" w:fill="FFC000"/>
          </w:tcPr>
          <w:p w14:paraId="12C220F0" w14:textId="77777777" w:rsidR="003A7A76" w:rsidRPr="00D01EA6" w:rsidRDefault="003A7A76" w:rsidP="00B8508D">
            <w:pPr>
              <w:keepNext/>
              <w:keepLines/>
              <w:spacing w:before="120"/>
              <w:jc w:val="both"/>
              <w:outlineLvl w:val="0"/>
              <w:rPr>
                <w:rFonts w:ascii="Corbel" w:eastAsiaTheme="majorEastAsia" w:hAnsi="Corbel" w:cstheme="majorBidi"/>
                <w:b/>
                <w:bCs/>
                <w:sz w:val="14"/>
                <w:szCs w:val="14"/>
              </w:rPr>
            </w:pPr>
            <w:r w:rsidRPr="00D01EA6">
              <w:rPr>
                <w:rFonts w:ascii="Corbel" w:eastAsiaTheme="majorEastAsia" w:hAnsi="Corbel" w:cstheme="majorBidi"/>
                <w:b/>
                <w:bCs/>
                <w:sz w:val="14"/>
                <w:szCs w:val="14"/>
              </w:rPr>
              <w:t xml:space="preserve">* Realización de 4 giras técnicas a predios donde se han implementado las técnicas de cosecha de agua y que han sido validadas como exitosas.                         * Implementación en 24 predios, técnicas y estructuras validadas, que permitan la cosecha de agua para uso doméstico y agrícola.    </w:t>
            </w:r>
          </w:p>
        </w:tc>
        <w:tc>
          <w:tcPr>
            <w:tcW w:w="1771" w:type="dxa"/>
            <w:shd w:val="clear" w:color="auto" w:fill="FF0000"/>
          </w:tcPr>
          <w:p w14:paraId="3C764232" w14:textId="77777777" w:rsidR="003A7A76" w:rsidRPr="00D01EA6" w:rsidRDefault="003A7A76" w:rsidP="00B8508D">
            <w:pPr>
              <w:keepNext/>
              <w:keepLines/>
              <w:spacing w:before="120"/>
              <w:jc w:val="both"/>
              <w:outlineLvl w:val="0"/>
              <w:rPr>
                <w:rFonts w:ascii="Corbel" w:eastAsiaTheme="majorEastAsia" w:hAnsi="Corbel" w:cstheme="majorBidi"/>
                <w:b/>
                <w:bCs/>
                <w:sz w:val="14"/>
                <w:szCs w:val="14"/>
              </w:rPr>
            </w:pPr>
            <w:r w:rsidRPr="00D01EA6">
              <w:rPr>
                <w:rFonts w:ascii="Corbel" w:eastAsiaTheme="majorEastAsia" w:hAnsi="Corbel" w:cstheme="majorBidi"/>
                <w:b/>
                <w:bCs/>
                <w:sz w:val="14"/>
                <w:szCs w:val="14"/>
              </w:rPr>
              <w:t>*Realizacion de 10 giras tecnicas a predios donde se han impementado las tecnicas de cosecha de agua y que han sido validadas como exitosas.                                       * Implementación en 50 predios, tecnicas y estructuras validadas, que permitan la cosecha de agua para uso doméstico y agricola.</w:t>
            </w:r>
          </w:p>
        </w:tc>
      </w:tr>
      <w:tr w:rsidR="003A7A76" w:rsidRPr="004E0008" w14:paraId="0DFEE44D" w14:textId="77777777" w:rsidTr="00314216">
        <w:trPr>
          <w:cantSplit/>
          <w:trHeight w:val="1134"/>
        </w:trPr>
        <w:tc>
          <w:tcPr>
            <w:tcW w:w="1565" w:type="dxa"/>
            <w:vMerge/>
            <w:textDirection w:val="btLr"/>
          </w:tcPr>
          <w:p w14:paraId="7D95F0B4" w14:textId="77777777" w:rsidR="003A7A76" w:rsidRDefault="003A7A76" w:rsidP="00314216">
            <w:pPr>
              <w:ind w:left="113" w:right="113"/>
            </w:pPr>
          </w:p>
        </w:tc>
        <w:tc>
          <w:tcPr>
            <w:tcW w:w="1548" w:type="dxa"/>
            <w:vAlign w:val="center"/>
          </w:tcPr>
          <w:p w14:paraId="7C401A01" w14:textId="77777777" w:rsidR="003A7A76" w:rsidRPr="004E0008" w:rsidRDefault="003A7A76" w:rsidP="00314216">
            <w:pPr>
              <w:keepNext/>
              <w:keepLines/>
              <w:spacing w:before="120"/>
              <w:outlineLvl w:val="0"/>
              <w:rPr>
                <w:rFonts w:ascii="Corbel" w:eastAsiaTheme="majorEastAsia" w:hAnsi="Corbel" w:cstheme="majorBidi"/>
                <w:b/>
                <w:smallCaps/>
                <w:color w:val="2E74B5" w:themeColor="accent1" w:themeShade="BF"/>
                <w:sz w:val="16"/>
                <w:szCs w:val="16"/>
              </w:rPr>
            </w:pPr>
            <w:r w:rsidRPr="00590501">
              <w:rPr>
                <w:rFonts w:ascii="Corbel" w:eastAsiaTheme="majorEastAsia" w:hAnsi="Corbel" w:cstheme="majorBidi"/>
                <w:b/>
                <w:smallCaps/>
                <w:sz w:val="16"/>
                <w:szCs w:val="16"/>
              </w:rPr>
              <w:t>Uso Eficiente del Recurso Hídrico</w:t>
            </w:r>
          </w:p>
        </w:tc>
        <w:tc>
          <w:tcPr>
            <w:tcW w:w="2546" w:type="dxa"/>
            <w:vAlign w:val="center"/>
          </w:tcPr>
          <w:p w14:paraId="423298DE" w14:textId="77777777" w:rsidR="003A7A76" w:rsidRPr="00590501" w:rsidRDefault="003A7A76" w:rsidP="00B8508D">
            <w:pPr>
              <w:keepNext/>
              <w:keepLines/>
              <w:spacing w:before="120"/>
              <w:jc w:val="both"/>
              <w:outlineLvl w:val="0"/>
              <w:rPr>
                <w:rFonts w:ascii="Corbel" w:eastAsiaTheme="majorEastAsia" w:hAnsi="Corbel" w:cstheme="majorBidi"/>
                <w:b/>
                <w:bCs/>
                <w:sz w:val="14"/>
                <w:szCs w:val="14"/>
              </w:rPr>
            </w:pPr>
            <w:r w:rsidRPr="00590501">
              <w:rPr>
                <w:rFonts w:ascii="Corbel" w:eastAsiaTheme="majorEastAsia" w:hAnsi="Corbel" w:cstheme="majorBidi"/>
                <w:b/>
                <w:bCs/>
                <w:sz w:val="14"/>
                <w:szCs w:val="14"/>
              </w:rPr>
              <w:t>Contribuir a la reducción de la presión sobre los recursos hídricos del Departamento del Quindío, mediante la integración de estrategias  y alianzas interinstitucionales que disminuyan el porcentaje de perdidas, fomenten el uso racional y eficiente del agua.</w:t>
            </w:r>
          </w:p>
        </w:tc>
        <w:tc>
          <w:tcPr>
            <w:tcW w:w="2198" w:type="dxa"/>
          </w:tcPr>
          <w:p w14:paraId="2A1F43E8" w14:textId="77777777" w:rsidR="003A7A76" w:rsidRPr="00590501" w:rsidRDefault="003A7A76" w:rsidP="00B8508D">
            <w:pPr>
              <w:keepNext/>
              <w:keepLines/>
              <w:spacing w:before="120"/>
              <w:jc w:val="both"/>
              <w:outlineLvl w:val="0"/>
              <w:rPr>
                <w:rFonts w:ascii="Corbel" w:eastAsiaTheme="majorEastAsia" w:hAnsi="Corbel" w:cstheme="majorBidi"/>
                <w:b/>
                <w:bCs/>
                <w:sz w:val="14"/>
                <w:szCs w:val="14"/>
              </w:rPr>
            </w:pPr>
            <w:r>
              <w:rPr>
                <w:rFonts w:ascii="Corbel" w:eastAsiaTheme="majorEastAsia" w:hAnsi="Corbel" w:cstheme="majorBidi"/>
                <w:b/>
                <w:bCs/>
                <w:sz w:val="14"/>
                <w:szCs w:val="14"/>
              </w:rPr>
              <w:t>1.</w:t>
            </w:r>
            <w:r w:rsidRPr="00590501">
              <w:rPr>
                <w:rFonts w:ascii="Corbel" w:eastAsiaTheme="majorEastAsia" w:hAnsi="Corbel" w:cstheme="majorBidi"/>
                <w:b/>
                <w:bCs/>
                <w:sz w:val="14"/>
                <w:szCs w:val="14"/>
              </w:rPr>
              <w:t xml:space="preserve"> de familias usuarias de acueductos municipales y veredales sensibilizados</w:t>
            </w:r>
            <w:r>
              <w:rPr>
                <w:rFonts w:ascii="Corbel" w:eastAsiaTheme="majorEastAsia" w:hAnsi="Corbel" w:cstheme="majorBidi"/>
                <w:b/>
                <w:bCs/>
                <w:sz w:val="14"/>
                <w:szCs w:val="14"/>
              </w:rPr>
              <w:t>.                 2. N°</w:t>
            </w:r>
            <w:r w:rsidRPr="00590501">
              <w:rPr>
                <w:rFonts w:ascii="Corbel" w:eastAsiaTheme="majorEastAsia" w:hAnsi="Corbel" w:cstheme="majorBidi"/>
                <w:b/>
                <w:bCs/>
                <w:sz w:val="14"/>
                <w:szCs w:val="14"/>
              </w:rPr>
              <w:t xml:space="preserve"> de instituciones educativas aplicando estrategias de uso racional del agua</w:t>
            </w:r>
            <w:r>
              <w:rPr>
                <w:rFonts w:ascii="Corbel" w:eastAsiaTheme="majorEastAsia" w:hAnsi="Corbel" w:cstheme="majorBidi"/>
                <w:b/>
                <w:bCs/>
                <w:sz w:val="14"/>
                <w:szCs w:val="14"/>
              </w:rPr>
              <w:t xml:space="preserve">                                  3. N°</w:t>
            </w:r>
            <w:r w:rsidRPr="00590501">
              <w:rPr>
                <w:rFonts w:ascii="Corbel" w:eastAsiaTheme="majorEastAsia" w:hAnsi="Corbel" w:cstheme="majorBidi"/>
                <w:b/>
                <w:bCs/>
                <w:sz w:val="14"/>
                <w:szCs w:val="14"/>
              </w:rPr>
              <w:t xml:space="preserve"> familias beneficiadas</w:t>
            </w:r>
            <w:r>
              <w:rPr>
                <w:rFonts w:ascii="Corbel" w:eastAsiaTheme="majorEastAsia" w:hAnsi="Corbel" w:cstheme="majorBidi"/>
                <w:b/>
                <w:bCs/>
                <w:sz w:val="14"/>
                <w:szCs w:val="14"/>
              </w:rPr>
              <w:t xml:space="preserve">              4.</w:t>
            </w:r>
            <w:r w:rsidRPr="00590501">
              <w:rPr>
                <w:rFonts w:ascii="Corbel" w:eastAsiaTheme="majorEastAsia" w:hAnsi="Corbel" w:cstheme="majorBidi"/>
                <w:b/>
                <w:bCs/>
                <w:sz w:val="14"/>
                <w:szCs w:val="14"/>
              </w:rPr>
              <w:t xml:space="preserve"> </w:t>
            </w:r>
            <w:r>
              <w:rPr>
                <w:rFonts w:ascii="Corbel" w:eastAsiaTheme="majorEastAsia" w:hAnsi="Corbel" w:cstheme="majorBidi"/>
                <w:b/>
                <w:bCs/>
                <w:sz w:val="14"/>
                <w:szCs w:val="14"/>
              </w:rPr>
              <w:t xml:space="preserve"> N° </w:t>
            </w:r>
            <w:r w:rsidRPr="00590501">
              <w:rPr>
                <w:rFonts w:ascii="Corbel" w:eastAsiaTheme="majorEastAsia" w:hAnsi="Corbel" w:cstheme="majorBidi"/>
                <w:b/>
                <w:bCs/>
                <w:sz w:val="14"/>
                <w:szCs w:val="14"/>
              </w:rPr>
              <w:t>de empresas aplicando estrategias de uso racional del agua</w:t>
            </w:r>
            <w:r>
              <w:rPr>
                <w:rFonts w:ascii="Corbel" w:eastAsiaTheme="majorEastAsia" w:hAnsi="Corbel" w:cstheme="majorBidi"/>
                <w:b/>
                <w:bCs/>
                <w:sz w:val="14"/>
                <w:szCs w:val="14"/>
              </w:rPr>
              <w:t xml:space="preserve"> .                                                           5.</w:t>
            </w:r>
            <w:r w:rsidRPr="00590501">
              <w:rPr>
                <w:rFonts w:ascii="Corbel" w:eastAsiaTheme="majorEastAsia" w:hAnsi="Corbel" w:cstheme="majorBidi"/>
                <w:b/>
                <w:bCs/>
                <w:sz w:val="14"/>
                <w:szCs w:val="14"/>
              </w:rPr>
              <w:t>de acueductos rurales con concesiones de agua legalizadas</w:t>
            </w:r>
            <w:r>
              <w:rPr>
                <w:rFonts w:ascii="Corbel" w:eastAsiaTheme="majorEastAsia" w:hAnsi="Corbel" w:cstheme="majorBidi"/>
                <w:b/>
                <w:bCs/>
                <w:sz w:val="14"/>
                <w:szCs w:val="14"/>
              </w:rPr>
              <w:t xml:space="preserve">  6. </w:t>
            </w:r>
            <w:r w:rsidRPr="00590501">
              <w:rPr>
                <w:rFonts w:ascii="Corbel" w:eastAsiaTheme="majorEastAsia" w:hAnsi="Corbel" w:cstheme="majorBidi"/>
                <w:b/>
                <w:bCs/>
                <w:sz w:val="14"/>
                <w:szCs w:val="14"/>
              </w:rPr>
              <w:t>% de reducción de pérdidas de agua en el departamento</w:t>
            </w:r>
            <w:r>
              <w:rPr>
                <w:rFonts w:ascii="Corbel" w:eastAsiaTheme="majorEastAsia" w:hAnsi="Corbel" w:cstheme="majorBidi"/>
                <w:b/>
                <w:bCs/>
                <w:sz w:val="14"/>
                <w:szCs w:val="14"/>
              </w:rPr>
              <w:t xml:space="preserve">                    7. %</w:t>
            </w:r>
            <w:r w:rsidRPr="00590501">
              <w:rPr>
                <w:rFonts w:ascii="Corbel" w:eastAsiaTheme="majorEastAsia" w:hAnsi="Corbel" w:cstheme="majorBidi"/>
                <w:b/>
                <w:bCs/>
                <w:sz w:val="14"/>
                <w:szCs w:val="14"/>
              </w:rPr>
              <w:t xml:space="preserve"> reducción en el consumo de agua por familia y/o habitante</w:t>
            </w:r>
          </w:p>
        </w:tc>
        <w:tc>
          <w:tcPr>
            <w:tcW w:w="2025" w:type="dxa"/>
            <w:shd w:val="clear" w:color="auto" w:fill="5AD749"/>
          </w:tcPr>
          <w:p w14:paraId="0C7CEB29" w14:textId="77777777" w:rsidR="003A7A76" w:rsidRPr="00D01EA6" w:rsidRDefault="003A7A76" w:rsidP="00B8508D">
            <w:pPr>
              <w:keepNext/>
              <w:keepLines/>
              <w:spacing w:before="120"/>
              <w:jc w:val="both"/>
              <w:outlineLvl w:val="0"/>
              <w:rPr>
                <w:rFonts w:ascii="Corbel" w:eastAsiaTheme="majorEastAsia" w:hAnsi="Corbel" w:cstheme="majorBidi"/>
                <w:b/>
                <w:bCs/>
                <w:sz w:val="14"/>
                <w:szCs w:val="14"/>
              </w:rPr>
            </w:pPr>
            <w:r w:rsidRPr="00D01EA6">
              <w:rPr>
                <w:rFonts w:ascii="Corbel" w:eastAsiaTheme="majorEastAsia" w:hAnsi="Corbel" w:cstheme="majorBidi"/>
                <w:b/>
                <w:bCs/>
                <w:sz w:val="14"/>
                <w:szCs w:val="14"/>
              </w:rPr>
              <w:t xml:space="preserve">1. Fortalecimiento del colectivo CIUDAGUA para incrementar la cobertura en el departamento. </w:t>
            </w:r>
          </w:p>
          <w:p w14:paraId="2F562923" w14:textId="77777777" w:rsidR="003A7A76" w:rsidRPr="00D01EA6" w:rsidRDefault="003A7A76" w:rsidP="00B8508D">
            <w:pPr>
              <w:keepNext/>
              <w:keepLines/>
              <w:spacing w:before="120"/>
              <w:jc w:val="both"/>
              <w:outlineLvl w:val="0"/>
              <w:rPr>
                <w:rFonts w:ascii="Corbel" w:eastAsiaTheme="majorEastAsia" w:hAnsi="Corbel" w:cstheme="majorBidi"/>
                <w:b/>
                <w:bCs/>
                <w:sz w:val="14"/>
                <w:szCs w:val="14"/>
              </w:rPr>
            </w:pPr>
            <w:r w:rsidRPr="00D01EA6">
              <w:rPr>
                <w:rFonts w:ascii="Corbel" w:eastAsiaTheme="majorEastAsia" w:hAnsi="Corbel" w:cstheme="majorBidi"/>
                <w:b/>
                <w:bCs/>
                <w:sz w:val="14"/>
                <w:szCs w:val="14"/>
              </w:rPr>
              <w:t>2. Estrategia integral : de educación en el sector rural, conjuntamente con el servicio mantenimiento y arreglo de llaves de paso.  .                               3. Con alianzas interinstitucionales desarrollar investigación en la   cuantificación causas de las perdidas en las líneas de aducción de agua y diseñar las estrategias  requeridas para minimizar estas pérdidas, igualmente sobre la generación de un mecanismo que permita identificar o ubicar las líneas clandestinas que generan altas pérdidas para la empresa.                  4. Generar la estrategia para que los 32 acueductos veredales inicien el proceso de legalización (</w:t>
            </w:r>
            <w:r>
              <w:rPr>
                <w:rFonts w:ascii="Corbel" w:eastAsiaTheme="majorEastAsia" w:hAnsi="Corbel" w:cstheme="majorBidi"/>
                <w:b/>
                <w:bCs/>
                <w:sz w:val="14"/>
                <w:szCs w:val="14"/>
              </w:rPr>
              <w:t xml:space="preserve">concesión de aguas CRQ).       </w:t>
            </w:r>
          </w:p>
        </w:tc>
        <w:tc>
          <w:tcPr>
            <w:tcW w:w="1955" w:type="dxa"/>
            <w:shd w:val="clear" w:color="auto" w:fill="FFC000"/>
          </w:tcPr>
          <w:p w14:paraId="1774E1C2" w14:textId="77777777" w:rsidR="003A7A76" w:rsidRPr="00D01EA6" w:rsidRDefault="003A7A76" w:rsidP="00B8508D">
            <w:pPr>
              <w:keepNext/>
              <w:keepLines/>
              <w:spacing w:before="120"/>
              <w:jc w:val="both"/>
              <w:outlineLvl w:val="0"/>
              <w:rPr>
                <w:rFonts w:ascii="Corbel" w:eastAsiaTheme="majorEastAsia" w:hAnsi="Corbel" w:cstheme="majorBidi"/>
                <w:b/>
                <w:bCs/>
                <w:sz w:val="14"/>
                <w:szCs w:val="14"/>
              </w:rPr>
            </w:pPr>
            <w:r w:rsidRPr="00D01EA6">
              <w:rPr>
                <w:rFonts w:ascii="Corbel" w:eastAsiaTheme="majorEastAsia" w:hAnsi="Corbel" w:cstheme="majorBidi"/>
                <w:b/>
                <w:bCs/>
                <w:sz w:val="14"/>
                <w:szCs w:val="14"/>
              </w:rPr>
              <w:t xml:space="preserve">1.  Continuar con los procesos de educación en torno a la cultura del agua y cambio climático en el sector urbano y rural.           </w:t>
            </w:r>
          </w:p>
          <w:p w14:paraId="7A05923C" w14:textId="77777777" w:rsidR="003A7A76" w:rsidRPr="00D01EA6" w:rsidRDefault="003A7A76" w:rsidP="00B8508D">
            <w:pPr>
              <w:keepNext/>
              <w:keepLines/>
              <w:spacing w:before="120"/>
              <w:jc w:val="both"/>
              <w:outlineLvl w:val="0"/>
              <w:rPr>
                <w:rFonts w:ascii="Corbel" w:eastAsiaTheme="majorEastAsia" w:hAnsi="Corbel" w:cstheme="majorBidi"/>
                <w:b/>
                <w:bCs/>
                <w:sz w:val="14"/>
                <w:szCs w:val="14"/>
              </w:rPr>
            </w:pPr>
            <w:r w:rsidRPr="00D01EA6">
              <w:rPr>
                <w:rFonts w:ascii="Corbel" w:eastAsiaTheme="majorEastAsia" w:hAnsi="Corbel" w:cstheme="majorBidi"/>
                <w:b/>
                <w:bCs/>
                <w:sz w:val="14"/>
                <w:szCs w:val="14"/>
              </w:rPr>
              <w:t>2.  Promover la formulación de  los planes de uso eficiente y ahorro de Agua de los 12 municipios, teniendo en cuenta las consideraciones de cambio climático para el departamento del Quindío.</w:t>
            </w:r>
          </w:p>
        </w:tc>
        <w:tc>
          <w:tcPr>
            <w:tcW w:w="1771" w:type="dxa"/>
            <w:shd w:val="clear" w:color="auto" w:fill="FF0000"/>
          </w:tcPr>
          <w:p w14:paraId="42C801EE" w14:textId="77777777" w:rsidR="003A7A76" w:rsidRPr="00D01EA6" w:rsidRDefault="003A7A76" w:rsidP="00B8508D">
            <w:pPr>
              <w:keepNext/>
              <w:keepLines/>
              <w:spacing w:before="120"/>
              <w:jc w:val="both"/>
              <w:outlineLvl w:val="0"/>
              <w:rPr>
                <w:rFonts w:ascii="Corbel" w:eastAsiaTheme="majorEastAsia" w:hAnsi="Corbel" w:cstheme="majorBidi"/>
                <w:b/>
                <w:bCs/>
                <w:sz w:val="14"/>
                <w:szCs w:val="14"/>
              </w:rPr>
            </w:pPr>
            <w:r w:rsidRPr="00D01EA6">
              <w:rPr>
                <w:rFonts w:ascii="Corbel" w:eastAsiaTheme="majorEastAsia" w:hAnsi="Corbel" w:cstheme="majorBidi"/>
                <w:b/>
                <w:bCs/>
                <w:sz w:val="14"/>
                <w:szCs w:val="14"/>
              </w:rPr>
              <w:t>1. Seguimiento a la implementacion de los Planes de uso eficiente y ahorro del agua, como medida de adaptacion al Cambio climantico en los 12 municipios del departamento.</w:t>
            </w:r>
          </w:p>
        </w:tc>
      </w:tr>
      <w:tr w:rsidR="003A7A76" w:rsidRPr="004E0008" w14:paraId="3EBB35A2" w14:textId="77777777" w:rsidTr="00314216">
        <w:tc>
          <w:tcPr>
            <w:tcW w:w="1565" w:type="dxa"/>
            <w:vMerge w:val="restart"/>
            <w:textDirection w:val="btLr"/>
            <w:vAlign w:val="center"/>
          </w:tcPr>
          <w:p w14:paraId="0689137A" w14:textId="77777777" w:rsidR="003A7A76" w:rsidRPr="00F81506" w:rsidRDefault="003A7A76" w:rsidP="00314216">
            <w:pPr>
              <w:keepNext/>
              <w:keepLines/>
              <w:spacing w:before="120"/>
              <w:ind w:left="113" w:right="113"/>
              <w:jc w:val="center"/>
              <w:outlineLvl w:val="0"/>
              <w:rPr>
                <w:rFonts w:ascii="Corbel" w:eastAsiaTheme="majorEastAsia" w:hAnsi="Corbel" w:cstheme="majorBidi"/>
                <w:b/>
                <w:smallCaps/>
                <w:sz w:val="24"/>
                <w:szCs w:val="24"/>
              </w:rPr>
            </w:pPr>
            <w:r w:rsidRPr="00F81506">
              <w:rPr>
                <w:rFonts w:ascii="Corbel" w:eastAsiaTheme="majorEastAsia" w:hAnsi="Corbel" w:cstheme="majorBidi"/>
                <w:b/>
                <w:smallCaps/>
                <w:sz w:val="24"/>
                <w:szCs w:val="24"/>
              </w:rPr>
              <w:t>SECTORES PRODUCTIVO Y SERVICIOS</w:t>
            </w:r>
          </w:p>
        </w:tc>
        <w:tc>
          <w:tcPr>
            <w:tcW w:w="1548" w:type="dxa"/>
            <w:vAlign w:val="center"/>
          </w:tcPr>
          <w:p w14:paraId="53BCD6F5" w14:textId="77777777" w:rsidR="003A7A76" w:rsidRPr="00590501" w:rsidRDefault="003A7A76" w:rsidP="00314216">
            <w:pPr>
              <w:keepNext/>
              <w:keepLines/>
              <w:spacing w:before="120"/>
              <w:outlineLvl w:val="0"/>
              <w:rPr>
                <w:rFonts w:ascii="Corbel" w:eastAsiaTheme="majorEastAsia" w:hAnsi="Corbel" w:cstheme="majorBidi"/>
                <w:b/>
                <w:smallCaps/>
                <w:sz w:val="16"/>
                <w:szCs w:val="16"/>
              </w:rPr>
            </w:pPr>
            <w:r w:rsidRPr="00590501">
              <w:rPr>
                <w:rFonts w:ascii="Corbel" w:eastAsiaTheme="majorEastAsia" w:hAnsi="Corbel" w:cstheme="majorBidi"/>
                <w:b/>
                <w:smallCaps/>
                <w:sz w:val="16"/>
                <w:szCs w:val="16"/>
              </w:rPr>
              <w:t>Café Climáticamente Sostenible</w:t>
            </w:r>
          </w:p>
        </w:tc>
        <w:tc>
          <w:tcPr>
            <w:tcW w:w="2546" w:type="dxa"/>
            <w:vAlign w:val="center"/>
          </w:tcPr>
          <w:p w14:paraId="0E8F5238" w14:textId="77777777" w:rsidR="003A7A76" w:rsidRPr="00590501" w:rsidRDefault="003A7A76" w:rsidP="00B8508D">
            <w:pPr>
              <w:keepNext/>
              <w:keepLines/>
              <w:spacing w:before="120"/>
              <w:jc w:val="both"/>
              <w:outlineLvl w:val="0"/>
              <w:rPr>
                <w:rFonts w:ascii="Corbel" w:eastAsiaTheme="majorEastAsia" w:hAnsi="Corbel" w:cstheme="majorBidi"/>
                <w:b/>
                <w:bCs/>
                <w:sz w:val="14"/>
                <w:szCs w:val="14"/>
              </w:rPr>
            </w:pPr>
            <w:r w:rsidRPr="00590501">
              <w:rPr>
                <w:rFonts w:ascii="Corbel" w:eastAsiaTheme="majorEastAsia" w:hAnsi="Corbel" w:cstheme="majorBidi"/>
                <w:b/>
                <w:bCs/>
                <w:sz w:val="14"/>
                <w:szCs w:val="14"/>
              </w:rPr>
              <w:t xml:space="preserve">Fomentar el desarrollo de la caficultura climáticamente sostenible y baja en carbono en 3.000 ha,  en el departamento del Quindío a partir de la implementación de una estrategia de articulación institucional para la reconversión productiva,  el fortalecimiento de capacidades humanas y organizacionales, la generación de valor agregado y la protección de los recursos naturales.      </w:t>
            </w:r>
          </w:p>
        </w:tc>
        <w:tc>
          <w:tcPr>
            <w:tcW w:w="2198" w:type="dxa"/>
          </w:tcPr>
          <w:p w14:paraId="2B51E053" w14:textId="77777777" w:rsidR="003A7A76" w:rsidRPr="00590501" w:rsidRDefault="003A7A76" w:rsidP="00B8508D">
            <w:pPr>
              <w:keepNext/>
              <w:keepLines/>
              <w:spacing w:before="120"/>
              <w:jc w:val="both"/>
              <w:outlineLvl w:val="0"/>
              <w:rPr>
                <w:rFonts w:ascii="Corbel" w:eastAsiaTheme="majorEastAsia" w:hAnsi="Corbel" w:cstheme="majorBidi"/>
                <w:b/>
                <w:bCs/>
                <w:sz w:val="14"/>
                <w:szCs w:val="14"/>
              </w:rPr>
            </w:pPr>
            <w:r w:rsidRPr="00590501">
              <w:rPr>
                <w:rFonts w:ascii="Corbel" w:eastAsiaTheme="majorEastAsia" w:hAnsi="Corbel" w:cstheme="majorBidi"/>
                <w:b/>
                <w:bCs/>
                <w:sz w:val="14"/>
                <w:szCs w:val="14"/>
              </w:rPr>
              <w:t>1. N° de hectáreas de café con sistema</w:t>
            </w:r>
            <w:r>
              <w:rPr>
                <w:rFonts w:ascii="Corbel" w:eastAsiaTheme="majorEastAsia" w:hAnsi="Corbel" w:cstheme="majorBidi"/>
                <w:b/>
                <w:bCs/>
                <w:sz w:val="14"/>
                <w:szCs w:val="14"/>
              </w:rPr>
              <w:t xml:space="preserve">s agroforestales implementados                                         </w:t>
            </w:r>
            <w:r w:rsidRPr="00590501">
              <w:rPr>
                <w:rFonts w:ascii="Corbel" w:eastAsiaTheme="majorEastAsia" w:hAnsi="Corbel" w:cstheme="majorBidi"/>
                <w:b/>
                <w:bCs/>
                <w:sz w:val="14"/>
                <w:szCs w:val="14"/>
              </w:rPr>
              <w:t>2.  N° de propietarios de predios aplicando BPA en sus c</w:t>
            </w:r>
            <w:r>
              <w:rPr>
                <w:rFonts w:ascii="Corbel" w:eastAsiaTheme="majorEastAsia" w:hAnsi="Corbel" w:cstheme="majorBidi"/>
                <w:b/>
                <w:bCs/>
                <w:sz w:val="14"/>
                <w:szCs w:val="14"/>
              </w:rPr>
              <w:t xml:space="preserve">ultivos        3. Adicionalidad en carbono           </w:t>
            </w:r>
            <w:r w:rsidRPr="00590501">
              <w:rPr>
                <w:rFonts w:ascii="Corbel" w:eastAsiaTheme="majorEastAsia" w:hAnsi="Corbel" w:cstheme="majorBidi"/>
                <w:b/>
                <w:bCs/>
                <w:sz w:val="14"/>
                <w:szCs w:val="14"/>
              </w:rPr>
              <w:t>4. Incremento de los ingresos por el producto</w:t>
            </w:r>
          </w:p>
        </w:tc>
        <w:tc>
          <w:tcPr>
            <w:tcW w:w="2025" w:type="dxa"/>
            <w:shd w:val="clear" w:color="auto" w:fill="5AD749"/>
          </w:tcPr>
          <w:p w14:paraId="7F17898B" w14:textId="77777777" w:rsidR="003A7A76" w:rsidRPr="00D01EA6" w:rsidRDefault="003A7A76" w:rsidP="00B8508D">
            <w:pPr>
              <w:keepNext/>
              <w:keepLines/>
              <w:spacing w:before="120"/>
              <w:jc w:val="both"/>
              <w:outlineLvl w:val="0"/>
              <w:rPr>
                <w:rFonts w:ascii="Corbel" w:eastAsiaTheme="majorEastAsia" w:hAnsi="Corbel" w:cstheme="majorBidi"/>
                <w:b/>
                <w:bCs/>
                <w:sz w:val="14"/>
                <w:szCs w:val="14"/>
              </w:rPr>
            </w:pPr>
            <w:r w:rsidRPr="00D01EA6">
              <w:rPr>
                <w:rFonts w:ascii="Corbel" w:eastAsiaTheme="majorEastAsia" w:hAnsi="Corbel" w:cstheme="majorBidi"/>
                <w:b/>
                <w:bCs/>
                <w:sz w:val="14"/>
                <w:szCs w:val="14"/>
              </w:rPr>
              <w:t>500 ha en sistemas agroforestales asociados al cultivo del café.  Brindar la asistencia técnica en BPA, Forestal, huerta casera y fertilización orgánica.</w:t>
            </w:r>
          </w:p>
        </w:tc>
        <w:tc>
          <w:tcPr>
            <w:tcW w:w="1955" w:type="dxa"/>
            <w:shd w:val="clear" w:color="auto" w:fill="FFC000"/>
          </w:tcPr>
          <w:p w14:paraId="45049EF2" w14:textId="77777777" w:rsidR="003A7A76" w:rsidRPr="00D01EA6" w:rsidRDefault="003A7A76" w:rsidP="00B8508D">
            <w:pPr>
              <w:keepNext/>
              <w:keepLines/>
              <w:spacing w:before="120"/>
              <w:jc w:val="both"/>
              <w:outlineLvl w:val="0"/>
              <w:rPr>
                <w:rFonts w:ascii="Corbel" w:eastAsiaTheme="majorEastAsia" w:hAnsi="Corbel" w:cstheme="majorBidi"/>
                <w:b/>
                <w:bCs/>
                <w:sz w:val="14"/>
                <w:szCs w:val="14"/>
              </w:rPr>
            </w:pPr>
            <w:r w:rsidRPr="00D01EA6">
              <w:rPr>
                <w:rFonts w:ascii="Corbel" w:eastAsiaTheme="majorEastAsia" w:hAnsi="Corbel" w:cstheme="majorBidi"/>
                <w:b/>
                <w:bCs/>
                <w:sz w:val="14"/>
                <w:szCs w:val="14"/>
              </w:rPr>
              <w:t xml:space="preserve">1.000 ha en sistemas agroforestales asociados al cultivo del café. Brindar la asistencia técnica en BPA, Forestal, huerta casera y fertilización orgánica.  </w:t>
            </w:r>
          </w:p>
        </w:tc>
        <w:tc>
          <w:tcPr>
            <w:tcW w:w="1771" w:type="dxa"/>
            <w:shd w:val="clear" w:color="auto" w:fill="FF0000"/>
          </w:tcPr>
          <w:p w14:paraId="5D5270B8" w14:textId="77777777" w:rsidR="003A7A76" w:rsidRPr="00D01EA6" w:rsidRDefault="003A7A76" w:rsidP="00B8508D">
            <w:pPr>
              <w:keepNext/>
              <w:keepLines/>
              <w:spacing w:before="120"/>
              <w:jc w:val="both"/>
              <w:outlineLvl w:val="0"/>
              <w:rPr>
                <w:rFonts w:ascii="Corbel" w:eastAsiaTheme="majorEastAsia" w:hAnsi="Corbel" w:cstheme="majorBidi"/>
                <w:b/>
                <w:bCs/>
                <w:sz w:val="14"/>
                <w:szCs w:val="14"/>
              </w:rPr>
            </w:pPr>
            <w:r w:rsidRPr="00D01EA6">
              <w:rPr>
                <w:rFonts w:ascii="Corbel" w:eastAsiaTheme="majorEastAsia" w:hAnsi="Corbel" w:cstheme="majorBidi"/>
                <w:b/>
                <w:bCs/>
                <w:sz w:val="14"/>
                <w:szCs w:val="14"/>
              </w:rPr>
              <w:t xml:space="preserve">1.500 ha en sistemas agroforestales asociados al cultivo del café. Brindar la asistencia técnica en BPA, Forestal, huerta casera y fertilizacion organica.  </w:t>
            </w:r>
          </w:p>
        </w:tc>
      </w:tr>
      <w:tr w:rsidR="003A7A76" w:rsidRPr="004E0008" w14:paraId="233D1867" w14:textId="77777777" w:rsidTr="00314216">
        <w:tc>
          <w:tcPr>
            <w:tcW w:w="1565" w:type="dxa"/>
            <w:vMerge/>
            <w:vAlign w:val="center"/>
          </w:tcPr>
          <w:p w14:paraId="2F056C2F" w14:textId="77777777" w:rsidR="003A7A76" w:rsidRPr="004E0008" w:rsidRDefault="003A7A76" w:rsidP="00314216">
            <w:pPr>
              <w:keepNext/>
              <w:keepLines/>
              <w:spacing w:before="120"/>
              <w:jc w:val="center"/>
              <w:outlineLvl w:val="0"/>
              <w:rPr>
                <w:rFonts w:ascii="Corbel" w:eastAsiaTheme="majorEastAsia" w:hAnsi="Corbel" w:cstheme="majorBidi"/>
                <w:b/>
                <w:smallCaps/>
                <w:color w:val="2E74B5" w:themeColor="accent1" w:themeShade="BF"/>
                <w:sz w:val="16"/>
                <w:szCs w:val="16"/>
              </w:rPr>
            </w:pPr>
          </w:p>
        </w:tc>
        <w:tc>
          <w:tcPr>
            <w:tcW w:w="1548" w:type="dxa"/>
            <w:vAlign w:val="center"/>
          </w:tcPr>
          <w:p w14:paraId="7E1402DD" w14:textId="77777777" w:rsidR="003A7A76" w:rsidRPr="00590501" w:rsidRDefault="003A7A76" w:rsidP="00314216">
            <w:pPr>
              <w:keepNext/>
              <w:keepLines/>
              <w:spacing w:before="120"/>
              <w:outlineLvl w:val="0"/>
              <w:rPr>
                <w:rFonts w:ascii="Corbel" w:eastAsiaTheme="majorEastAsia" w:hAnsi="Corbel" w:cstheme="majorBidi"/>
                <w:b/>
                <w:smallCaps/>
                <w:sz w:val="16"/>
                <w:szCs w:val="16"/>
              </w:rPr>
            </w:pPr>
            <w:r w:rsidRPr="00590501">
              <w:rPr>
                <w:rFonts w:ascii="Corbel" w:eastAsiaTheme="majorEastAsia" w:hAnsi="Corbel" w:cstheme="majorBidi"/>
                <w:b/>
                <w:smallCaps/>
                <w:sz w:val="16"/>
                <w:szCs w:val="16"/>
              </w:rPr>
              <w:t>Ganadería Sostenible</w:t>
            </w:r>
          </w:p>
        </w:tc>
        <w:tc>
          <w:tcPr>
            <w:tcW w:w="2546" w:type="dxa"/>
          </w:tcPr>
          <w:p w14:paraId="60BED68A" w14:textId="77777777" w:rsidR="003A7A76" w:rsidRPr="00590501" w:rsidRDefault="003A7A76" w:rsidP="00B8508D">
            <w:pPr>
              <w:keepNext/>
              <w:keepLines/>
              <w:spacing w:before="120"/>
              <w:jc w:val="both"/>
              <w:outlineLvl w:val="0"/>
              <w:rPr>
                <w:rFonts w:ascii="Corbel" w:eastAsiaTheme="majorEastAsia" w:hAnsi="Corbel" w:cstheme="majorBidi"/>
                <w:b/>
                <w:bCs/>
                <w:sz w:val="14"/>
                <w:szCs w:val="14"/>
              </w:rPr>
            </w:pPr>
            <w:r w:rsidRPr="00590501">
              <w:rPr>
                <w:rFonts w:ascii="Corbel" w:eastAsiaTheme="majorEastAsia" w:hAnsi="Corbel" w:cstheme="majorBidi"/>
                <w:b/>
                <w:bCs/>
                <w:sz w:val="14"/>
                <w:szCs w:val="14"/>
              </w:rPr>
              <w:t>Mejorar la eficiencia de la producción ganadera mediante la aplicación de prácticas compatibles con el clima que aumenten la productividad y protejan los ecosistemas</w:t>
            </w:r>
          </w:p>
        </w:tc>
        <w:tc>
          <w:tcPr>
            <w:tcW w:w="2198" w:type="dxa"/>
            <w:vAlign w:val="center"/>
          </w:tcPr>
          <w:p w14:paraId="14394886" w14:textId="77777777" w:rsidR="003A7A76" w:rsidRPr="00590501" w:rsidRDefault="003A7A76" w:rsidP="00B8508D">
            <w:pPr>
              <w:keepNext/>
              <w:keepLines/>
              <w:spacing w:before="120"/>
              <w:jc w:val="both"/>
              <w:outlineLvl w:val="0"/>
              <w:rPr>
                <w:rFonts w:ascii="Corbel" w:eastAsiaTheme="majorEastAsia" w:hAnsi="Corbel" w:cstheme="majorBidi"/>
                <w:b/>
                <w:bCs/>
                <w:sz w:val="14"/>
                <w:szCs w:val="14"/>
              </w:rPr>
            </w:pPr>
            <w:r w:rsidRPr="00590501">
              <w:rPr>
                <w:rFonts w:ascii="Corbel" w:eastAsiaTheme="majorEastAsia" w:hAnsi="Corbel" w:cstheme="majorBidi"/>
                <w:b/>
                <w:bCs/>
                <w:sz w:val="14"/>
                <w:szCs w:val="14"/>
              </w:rPr>
              <w:t xml:space="preserve">1- Toneladas de Carbono capturadas                                                                                                                                                                                                             2- Número de hectáreas transformadas en sistemas silvopastoriles </w:t>
            </w:r>
            <w:r>
              <w:rPr>
                <w:rFonts w:ascii="Corbel" w:eastAsiaTheme="majorEastAsia" w:hAnsi="Corbel" w:cstheme="majorBidi"/>
                <w:b/>
                <w:bCs/>
                <w:sz w:val="14"/>
                <w:szCs w:val="14"/>
              </w:rPr>
              <w:t xml:space="preserve">                                      </w:t>
            </w:r>
            <w:r w:rsidRPr="00590501">
              <w:rPr>
                <w:rFonts w:ascii="Corbel" w:eastAsiaTheme="majorEastAsia" w:hAnsi="Corbel" w:cstheme="majorBidi"/>
                <w:b/>
                <w:bCs/>
                <w:sz w:val="14"/>
                <w:szCs w:val="14"/>
              </w:rPr>
              <w:t>3- Número de cabezas de ganado por hectárea4- Número de árboles por hectárea</w:t>
            </w:r>
            <w:r>
              <w:rPr>
                <w:rFonts w:ascii="Corbel" w:eastAsiaTheme="majorEastAsia" w:hAnsi="Corbel" w:cstheme="majorBidi"/>
                <w:b/>
                <w:bCs/>
                <w:sz w:val="14"/>
                <w:szCs w:val="14"/>
              </w:rPr>
              <w:t xml:space="preserve">                                </w:t>
            </w:r>
            <w:r w:rsidRPr="00590501">
              <w:rPr>
                <w:rFonts w:ascii="Corbel" w:eastAsiaTheme="majorEastAsia" w:hAnsi="Corbel" w:cstheme="majorBidi"/>
                <w:b/>
                <w:bCs/>
                <w:sz w:val="14"/>
                <w:szCs w:val="14"/>
              </w:rPr>
              <w:t>5- Producción de biogás</w:t>
            </w:r>
            <w:r>
              <w:rPr>
                <w:rFonts w:ascii="Corbel" w:eastAsiaTheme="majorEastAsia" w:hAnsi="Corbel" w:cstheme="majorBidi"/>
                <w:b/>
                <w:bCs/>
                <w:sz w:val="14"/>
                <w:szCs w:val="14"/>
              </w:rPr>
              <w:t xml:space="preserve">                          </w:t>
            </w:r>
            <w:r w:rsidRPr="00590501">
              <w:rPr>
                <w:rFonts w:ascii="Corbel" w:eastAsiaTheme="majorEastAsia" w:hAnsi="Corbel" w:cstheme="majorBidi"/>
                <w:b/>
                <w:bCs/>
                <w:sz w:val="14"/>
                <w:szCs w:val="14"/>
              </w:rPr>
              <w:t>6- producción de carne y leche</w:t>
            </w:r>
            <w:r>
              <w:rPr>
                <w:rFonts w:ascii="Corbel" w:eastAsiaTheme="majorEastAsia" w:hAnsi="Corbel" w:cstheme="majorBidi"/>
                <w:b/>
                <w:bCs/>
                <w:sz w:val="14"/>
                <w:szCs w:val="14"/>
              </w:rPr>
              <w:t xml:space="preserve">            </w:t>
            </w:r>
            <w:r w:rsidRPr="00590501">
              <w:rPr>
                <w:rFonts w:ascii="Corbel" w:eastAsiaTheme="majorEastAsia" w:hAnsi="Corbel" w:cstheme="majorBidi"/>
                <w:b/>
                <w:bCs/>
                <w:sz w:val="14"/>
                <w:szCs w:val="14"/>
              </w:rPr>
              <w:t xml:space="preserve">7- Reducción de costos en insumos </w:t>
            </w:r>
            <w:r>
              <w:rPr>
                <w:rFonts w:ascii="Corbel" w:eastAsiaTheme="majorEastAsia" w:hAnsi="Corbel" w:cstheme="majorBidi"/>
                <w:b/>
                <w:bCs/>
                <w:sz w:val="14"/>
                <w:szCs w:val="14"/>
              </w:rPr>
              <w:t xml:space="preserve">                                                       </w:t>
            </w:r>
            <w:r w:rsidRPr="00590501">
              <w:rPr>
                <w:rFonts w:ascii="Corbel" w:eastAsiaTheme="majorEastAsia" w:hAnsi="Corbel" w:cstheme="majorBidi"/>
                <w:b/>
                <w:bCs/>
                <w:sz w:val="14"/>
                <w:szCs w:val="14"/>
              </w:rPr>
              <w:t>8- Número de empl</w:t>
            </w:r>
            <w:r>
              <w:rPr>
                <w:rFonts w:ascii="Corbel" w:eastAsiaTheme="majorEastAsia" w:hAnsi="Corbel" w:cstheme="majorBidi"/>
                <w:b/>
                <w:bCs/>
                <w:sz w:val="14"/>
                <w:szCs w:val="14"/>
              </w:rPr>
              <w:t xml:space="preserve">eos nuevos creados en el sector                              </w:t>
            </w:r>
            <w:r w:rsidRPr="00590501">
              <w:rPr>
                <w:rFonts w:ascii="Corbel" w:eastAsiaTheme="majorEastAsia" w:hAnsi="Corbel" w:cstheme="majorBidi"/>
                <w:b/>
                <w:bCs/>
                <w:sz w:val="14"/>
                <w:szCs w:val="14"/>
              </w:rPr>
              <w:t xml:space="preserve"> 9- Litros de Agua usados/cabeza de ganado                                                                                                                                                                                                   10- Seguridad alimentaria   </w:t>
            </w:r>
          </w:p>
        </w:tc>
        <w:tc>
          <w:tcPr>
            <w:tcW w:w="2025" w:type="dxa"/>
            <w:shd w:val="clear" w:color="auto" w:fill="5AD749"/>
          </w:tcPr>
          <w:p w14:paraId="749FEEBB" w14:textId="77777777" w:rsidR="003A7A76" w:rsidRPr="00D01EA6" w:rsidRDefault="003A7A76" w:rsidP="00B8508D">
            <w:pPr>
              <w:keepNext/>
              <w:keepLines/>
              <w:spacing w:before="120"/>
              <w:jc w:val="both"/>
              <w:outlineLvl w:val="0"/>
              <w:rPr>
                <w:rFonts w:ascii="Corbel" w:eastAsiaTheme="majorEastAsia" w:hAnsi="Corbel" w:cstheme="majorBidi"/>
                <w:b/>
                <w:bCs/>
                <w:sz w:val="14"/>
                <w:szCs w:val="14"/>
              </w:rPr>
            </w:pPr>
            <w:r w:rsidRPr="00D01EA6">
              <w:rPr>
                <w:rFonts w:ascii="Corbel" w:eastAsiaTheme="majorEastAsia" w:hAnsi="Corbel" w:cstheme="majorBidi"/>
                <w:b/>
                <w:bCs/>
                <w:sz w:val="14"/>
                <w:szCs w:val="14"/>
              </w:rPr>
              <w:t>Cuatrocientas (400) Hectáreas en proceso de reconversión ambiental de sistemas ganaderos tradicionales a ganadería sostenible</w:t>
            </w:r>
          </w:p>
        </w:tc>
        <w:tc>
          <w:tcPr>
            <w:tcW w:w="1955" w:type="dxa"/>
            <w:shd w:val="clear" w:color="auto" w:fill="FFC000"/>
          </w:tcPr>
          <w:p w14:paraId="369662A9" w14:textId="77777777" w:rsidR="003A7A76" w:rsidRPr="00D01EA6" w:rsidRDefault="003A7A76" w:rsidP="00B8508D">
            <w:pPr>
              <w:keepNext/>
              <w:keepLines/>
              <w:spacing w:before="120"/>
              <w:jc w:val="both"/>
              <w:outlineLvl w:val="0"/>
              <w:rPr>
                <w:rFonts w:ascii="Corbel" w:eastAsiaTheme="majorEastAsia" w:hAnsi="Corbel" w:cstheme="majorBidi"/>
                <w:b/>
                <w:bCs/>
                <w:sz w:val="14"/>
                <w:szCs w:val="14"/>
              </w:rPr>
            </w:pPr>
            <w:r w:rsidRPr="00D01EA6">
              <w:rPr>
                <w:rFonts w:ascii="Corbel" w:eastAsiaTheme="majorEastAsia" w:hAnsi="Corbel" w:cstheme="majorBidi"/>
                <w:b/>
                <w:bCs/>
                <w:sz w:val="14"/>
                <w:szCs w:val="14"/>
              </w:rPr>
              <w:t>Seiscientas (600) Hectáreas en proceso de reconversión ambiental de sistemas ganaderos tradicionales a ganadería sostenible</w:t>
            </w:r>
          </w:p>
        </w:tc>
        <w:tc>
          <w:tcPr>
            <w:tcW w:w="1771" w:type="dxa"/>
            <w:shd w:val="clear" w:color="auto" w:fill="FF0000"/>
          </w:tcPr>
          <w:p w14:paraId="4253C86F" w14:textId="77777777" w:rsidR="003A7A76" w:rsidRPr="00D01EA6" w:rsidRDefault="003A7A76" w:rsidP="00B8508D">
            <w:pPr>
              <w:keepNext/>
              <w:keepLines/>
              <w:spacing w:before="120"/>
              <w:jc w:val="both"/>
              <w:outlineLvl w:val="0"/>
              <w:rPr>
                <w:rFonts w:ascii="Corbel" w:eastAsiaTheme="majorEastAsia" w:hAnsi="Corbel" w:cstheme="majorBidi"/>
                <w:b/>
                <w:bCs/>
                <w:sz w:val="14"/>
                <w:szCs w:val="14"/>
              </w:rPr>
            </w:pPr>
            <w:r w:rsidRPr="00D01EA6">
              <w:rPr>
                <w:rFonts w:ascii="Corbel" w:eastAsiaTheme="majorEastAsia" w:hAnsi="Corbel" w:cstheme="majorBidi"/>
                <w:b/>
                <w:bCs/>
                <w:sz w:val="14"/>
                <w:szCs w:val="14"/>
              </w:rPr>
              <w:t>ochcocientas (800) Hectáreas en proceso de reconversión ambiental de sistemas ganaderos tradicionales a ganadería sostenible</w:t>
            </w:r>
          </w:p>
        </w:tc>
      </w:tr>
      <w:tr w:rsidR="003A7A76" w:rsidRPr="004E0008" w14:paraId="0475AF85" w14:textId="77777777" w:rsidTr="00314216">
        <w:tc>
          <w:tcPr>
            <w:tcW w:w="1565" w:type="dxa"/>
            <w:vMerge/>
            <w:vAlign w:val="center"/>
          </w:tcPr>
          <w:p w14:paraId="79DDE53B" w14:textId="77777777" w:rsidR="003A7A76" w:rsidRPr="004E0008" w:rsidRDefault="003A7A76" w:rsidP="00314216">
            <w:pPr>
              <w:keepNext/>
              <w:keepLines/>
              <w:spacing w:before="120"/>
              <w:jc w:val="center"/>
              <w:outlineLvl w:val="0"/>
              <w:rPr>
                <w:rFonts w:ascii="Corbel" w:eastAsiaTheme="majorEastAsia" w:hAnsi="Corbel" w:cstheme="majorBidi"/>
                <w:b/>
                <w:smallCaps/>
                <w:color w:val="2E74B5" w:themeColor="accent1" w:themeShade="BF"/>
                <w:sz w:val="16"/>
                <w:szCs w:val="16"/>
              </w:rPr>
            </w:pPr>
          </w:p>
        </w:tc>
        <w:tc>
          <w:tcPr>
            <w:tcW w:w="1548" w:type="dxa"/>
            <w:vAlign w:val="center"/>
          </w:tcPr>
          <w:p w14:paraId="50B00304" w14:textId="77777777" w:rsidR="003A7A76" w:rsidRPr="00590501" w:rsidRDefault="003A7A76" w:rsidP="00314216">
            <w:pPr>
              <w:keepNext/>
              <w:keepLines/>
              <w:spacing w:before="120"/>
              <w:outlineLvl w:val="0"/>
              <w:rPr>
                <w:rFonts w:ascii="Corbel" w:eastAsiaTheme="majorEastAsia" w:hAnsi="Corbel" w:cstheme="majorBidi"/>
                <w:b/>
                <w:smallCaps/>
                <w:sz w:val="16"/>
                <w:szCs w:val="16"/>
              </w:rPr>
            </w:pPr>
            <w:r w:rsidRPr="00590501">
              <w:rPr>
                <w:rFonts w:ascii="Corbel" w:eastAsiaTheme="majorEastAsia" w:hAnsi="Corbel" w:cstheme="majorBidi"/>
                <w:b/>
                <w:smallCaps/>
                <w:sz w:val="16"/>
                <w:szCs w:val="16"/>
              </w:rPr>
              <w:t>Turismo Sostenible</w:t>
            </w:r>
          </w:p>
        </w:tc>
        <w:tc>
          <w:tcPr>
            <w:tcW w:w="2546" w:type="dxa"/>
          </w:tcPr>
          <w:p w14:paraId="0B709097" w14:textId="77777777" w:rsidR="003A7A76" w:rsidRPr="00590501" w:rsidRDefault="003A7A76" w:rsidP="00B8508D">
            <w:pPr>
              <w:keepNext/>
              <w:keepLines/>
              <w:spacing w:before="120"/>
              <w:jc w:val="both"/>
              <w:outlineLvl w:val="0"/>
              <w:rPr>
                <w:rFonts w:ascii="Corbel" w:eastAsiaTheme="majorEastAsia" w:hAnsi="Corbel" w:cstheme="majorBidi"/>
                <w:b/>
                <w:bCs/>
                <w:sz w:val="14"/>
                <w:szCs w:val="14"/>
              </w:rPr>
            </w:pPr>
            <w:r w:rsidRPr="00590501">
              <w:rPr>
                <w:rFonts w:ascii="Corbel" w:eastAsiaTheme="majorEastAsia" w:hAnsi="Corbel" w:cstheme="majorBidi"/>
                <w:b/>
                <w:bCs/>
                <w:sz w:val="14"/>
                <w:szCs w:val="14"/>
              </w:rPr>
              <w:t>Mejorar la eficiencia energética, el uso racional del agua y la disposición de residuos  en el sector de turismo del departamento del Quindío</w:t>
            </w:r>
          </w:p>
        </w:tc>
        <w:tc>
          <w:tcPr>
            <w:tcW w:w="2198" w:type="dxa"/>
          </w:tcPr>
          <w:p w14:paraId="7867A60D" w14:textId="77777777" w:rsidR="003A7A76" w:rsidRPr="00AE5C3F" w:rsidRDefault="003A7A76" w:rsidP="00B8508D">
            <w:pPr>
              <w:keepNext/>
              <w:keepLines/>
              <w:spacing w:before="120"/>
              <w:jc w:val="both"/>
              <w:outlineLvl w:val="0"/>
              <w:rPr>
                <w:rFonts w:ascii="Corbel" w:eastAsiaTheme="majorEastAsia" w:hAnsi="Corbel" w:cstheme="majorBidi"/>
                <w:b/>
                <w:bCs/>
                <w:sz w:val="14"/>
                <w:szCs w:val="14"/>
              </w:rPr>
            </w:pPr>
            <w:r>
              <w:rPr>
                <w:rFonts w:ascii="Corbel" w:eastAsiaTheme="majorEastAsia" w:hAnsi="Corbel" w:cstheme="majorBidi"/>
                <w:b/>
                <w:bCs/>
                <w:sz w:val="14"/>
                <w:szCs w:val="14"/>
              </w:rPr>
              <w:t xml:space="preserve">1. </w:t>
            </w:r>
            <w:r w:rsidRPr="00AE5C3F">
              <w:rPr>
                <w:rFonts w:ascii="Corbel" w:eastAsiaTheme="majorEastAsia" w:hAnsi="Corbel" w:cstheme="majorBidi"/>
                <w:b/>
                <w:bCs/>
                <w:sz w:val="14"/>
                <w:szCs w:val="14"/>
              </w:rPr>
              <w:t xml:space="preserve">N° de hoteles con personal capacitado en la NTS -TS 001-1                                                                                                                 </w:t>
            </w:r>
            <w:r>
              <w:rPr>
                <w:rFonts w:ascii="Corbel" w:eastAsiaTheme="majorEastAsia" w:hAnsi="Corbel" w:cstheme="majorBidi"/>
                <w:b/>
                <w:bCs/>
                <w:sz w:val="14"/>
                <w:szCs w:val="14"/>
              </w:rPr>
              <w:t xml:space="preserve">2. </w:t>
            </w:r>
            <w:r w:rsidRPr="00AE5C3F">
              <w:rPr>
                <w:rFonts w:ascii="Corbel" w:eastAsiaTheme="majorEastAsia" w:hAnsi="Corbel" w:cstheme="majorBidi"/>
                <w:b/>
                <w:bCs/>
                <w:sz w:val="14"/>
                <w:szCs w:val="14"/>
              </w:rPr>
              <w:t xml:space="preserve">% Disminución de consumo de energía                                                                                                                                                     </w:t>
            </w:r>
            <w:r>
              <w:rPr>
                <w:rFonts w:ascii="Corbel" w:eastAsiaTheme="majorEastAsia" w:hAnsi="Corbel" w:cstheme="majorBidi"/>
                <w:b/>
                <w:bCs/>
                <w:sz w:val="14"/>
                <w:szCs w:val="14"/>
              </w:rPr>
              <w:t xml:space="preserve">3. </w:t>
            </w:r>
            <w:r w:rsidRPr="00AE5C3F">
              <w:rPr>
                <w:rFonts w:ascii="Corbel" w:eastAsiaTheme="majorEastAsia" w:hAnsi="Corbel" w:cstheme="majorBidi"/>
                <w:b/>
                <w:bCs/>
                <w:sz w:val="14"/>
                <w:szCs w:val="14"/>
              </w:rPr>
              <w:t xml:space="preserve">% Disminución consumo de agua                                                                                                                                                                  </w:t>
            </w:r>
            <w:r>
              <w:rPr>
                <w:rFonts w:ascii="Corbel" w:eastAsiaTheme="majorEastAsia" w:hAnsi="Corbel" w:cstheme="majorBidi"/>
                <w:b/>
                <w:bCs/>
                <w:sz w:val="14"/>
                <w:szCs w:val="14"/>
              </w:rPr>
              <w:t xml:space="preserve">4. </w:t>
            </w:r>
            <w:r w:rsidRPr="00AE5C3F">
              <w:rPr>
                <w:rFonts w:ascii="Corbel" w:eastAsiaTheme="majorEastAsia" w:hAnsi="Corbel" w:cstheme="majorBidi"/>
                <w:b/>
                <w:bCs/>
                <w:sz w:val="14"/>
                <w:szCs w:val="14"/>
              </w:rPr>
              <w:t xml:space="preserve">% Disminución de residuos generados  </w:t>
            </w:r>
          </w:p>
        </w:tc>
        <w:tc>
          <w:tcPr>
            <w:tcW w:w="2025" w:type="dxa"/>
            <w:shd w:val="clear" w:color="auto" w:fill="5AD749"/>
          </w:tcPr>
          <w:p w14:paraId="3B5A3F94" w14:textId="77777777" w:rsidR="003A7A76" w:rsidRPr="00D01EA6" w:rsidRDefault="003A7A76" w:rsidP="00B8508D">
            <w:pPr>
              <w:keepNext/>
              <w:keepLines/>
              <w:spacing w:before="120"/>
              <w:jc w:val="both"/>
              <w:outlineLvl w:val="0"/>
              <w:rPr>
                <w:rFonts w:ascii="Corbel" w:eastAsiaTheme="majorEastAsia" w:hAnsi="Corbel" w:cstheme="majorBidi"/>
                <w:b/>
                <w:bCs/>
                <w:sz w:val="14"/>
                <w:szCs w:val="14"/>
              </w:rPr>
            </w:pPr>
            <w:r w:rsidRPr="00D01EA6">
              <w:rPr>
                <w:rFonts w:ascii="Corbel" w:eastAsiaTheme="majorEastAsia" w:hAnsi="Corbel" w:cstheme="majorBidi"/>
                <w:b/>
                <w:bCs/>
                <w:sz w:val="14"/>
                <w:szCs w:val="14"/>
              </w:rPr>
              <w:t>Iluminación potencial de reducción de consumo energético de 80%:  mitigación  13 KTon CO2/año</w:t>
            </w:r>
          </w:p>
          <w:p w14:paraId="1045D82D" w14:textId="77777777" w:rsidR="003A7A76" w:rsidRPr="00D01EA6" w:rsidRDefault="003A7A76" w:rsidP="00B8508D">
            <w:pPr>
              <w:keepNext/>
              <w:keepLines/>
              <w:spacing w:before="120"/>
              <w:jc w:val="both"/>
              <w:outlineLvl w:val="0"/>
              <w:rPr>
                <w:rFonts w:ascii="Corbel" w:eastAsiaTheme="majorEastAsia" w:hAnsi="Corbel" w:cstheme="majorBidi"/>
                <w:b/>
                <w:bCs/>
                <w:sz w:val="14"/>
                <w:szCs w:val="14"/>
              </w:rPr>
            </w:pPr>
            <w:r w:rsidRPr="00D01EA6">
              <w:rPr>
                <w:rFonts w:ascii="Corbel" w:eastAsiaTheme="majorEastAsia" w:hAnsi="Corbel" w:cstheme="majorBidi"/>
                <w:b/>
                <w:bCs/>
                <w:sz w:val="14"/>
                <w:szCs w:val="14"/>
              </w:rPr>
              <w:t>Aire Acondicionado potencial de reducción de consumo energético de 40%: mitigación  6 KTon CO2/año</w:t>
            </w:r>
          </w:p>
          <w:p w14:paraId="6282EDCB" w14:textId="77777777" w:rsidR="003A7A76" w:rsidRDefault="003A7A76" w:rsidP="00B8508D">
            <w:pPr>
              <w:keepNext/>
              <w:keepLines/>
              <w:spacing w:before="120"/>
              <w:jc w:val="both"/>
              <w:outlineLvl w:val="0"/>
              <w:rPr>
                <w:rFonts w:ascii="Corbel" w:eastAsiaTheme="majorEastAsia" w:hAnsi="Corbel" w:cstheme="majorBidi"/>
                <w:b/>
                <w:bCs/>
                <w:sz w:val="14"/>
                <w:szCs w:val="14"/>
              </w:rPr>
            </w:pPr>
            <w:r w:rsidRPr="00D01EA6">
              <w:rPr>
                <w:rFonts w:ascii="Corbel" w:eastAsiaTheme="majorEastAsia" w:hAnsi="Corbel" w:cstheme="majorBidi"/>
                <w:b/>
                <w:bCs/>
                <w:sz w:val="14"/>
                <w:szCs w:val="14"/>
              </w:rPr>
              <w:t>A.C.S potencial de reducción de consumo energético de 30%: mitigación  18 KTon CO2/año</w:t>
            </w:r>
          </w:p>
          <w:p w14:paraId="53E96E78" w14:textId="77777777" w:rsidR="003A7A76" w:rsidRPr="00D01EA6" w:rsidRDefault="003A7A76" w:rsidP="00B8508D">
            <w:pPr>
              <w:keepNext/>
              <w:keepLines/>
              <w:spacing w:before="120"/>
              <w:jc w:val="both"/>
              <w:outlineLvl w:val="0"/>
              <w:rPr>
                <w:rFonts w:ascii="Corbel" w:eastAsiaTheme="majorEastAsia" w:hAnsi="Corbel" w:cstheme="majorBidi"/>
                <w:b/>
                <w:bCs/>
                <w:sz w:val="14"/>
                <w:szCs w:val="14"/>
              </w:rPr>
            </w:pPr>
          </w:p>
        </w:tc>
        <w:tc>
          <w:tcPr>
            <w:tcW w:w="1955" w:type="dxa"/>
            <w:shd w:val="clear" w:color="auto" w:fill="FFC000"/>
          </w:tcPr>
          <w:p w14:paraId="3D3FD6BF" w14:textId="77777777" w:rsidR="003A7A76" w:rsidRPr="00D01EA6" w:rsidRDefault="003A7A76" w:rsidP="00B8508D">
            <w:pPr>
              <w:keepNext/>
              <w:keepLines/>
              <w:spacing w:before="120"/>
              <w:jc w:val="both"/>
              <w:outlineLvl w:val="0"/>
              <w:rPr>
                <w:rFonts w:ascii="Corbel" w:eastAsiaTheme="majorEastAsia" w:hAnsi="Corbel" w:cstheme="majorBidi"/>
                <w:b/>
                <w:bCs/>
                <w:sz w:val="14"/>
                <w:szCs w:val="14"/>
              </w:rPr>
            </w:pPr>
          </w:p>
        </w:tc>
        <w:tc>
          <w:tcPr>
            <w:tcW w:w="1771" w:type="dxa"/>
            <w:shd w:val="clear" w:color="auto" w:fill="FF0000"/>
          </w:tcPr>
          <w:p w14:paraId="551E3F78" w14:textId="77777777" w:rsidR="003A7A76" w:rsidRPr="00D01EA6" w:rsidRDefault="003A7A76" w:rsidP="00B8508D">
            <w:pPr>
              <w:keepNext/>
              <w:keepLines/>
              <w:spacing w:before="120"/>
              <w:jc w:val="both"/>
              <w:outlineLvl w:val="0"/>
              <w:rPr>
                <w:rFonts w:ascii="Corbel" w:eastAsiaTheme="majorEastAsia" w:hAnsi="Corbel" w:cstheme="majorBidi"/>
                <w:b/>
                <w:bCs/>
                <w:sz w:val="14"/>
                <w:szCs w:val="14"/>
              </w:rPr>
            </w:pPr>
          </w:p>
        </w:tc>
      </w:tr>
      <w:tr w:rsidR="003A7A76" w:rsidRPr="004E0008" w14:paraId="4C19984A" w14:textId="77777777" w:rsidTr="00314216">
        <w:tc>
          <w:tcPr>
            <w:tcW w:w="1565" w:type="dxa"/>
            <w:vMerge/>
            <w:vAlign w:val="center"/>
          </w:tcPr>
          <w:p w14:paraId="31DB3B63" w14:textId="77777777" w:rsidR="003A7A76" w:rsidRPr="004E0008" w:rsidRDefault="003A7A76" w:rsidP="00314216">
            <w:pPr>
              <w:keepNext/>
              <w:keepLines/>
              <w:spacing w:before="120"/>
              <w:jc w:val="center"/>
              <w:outlineLvl w:val="0"/>
              <w:rPr>
                <w:rFonts w:ascii="Corbel" w:eastAsiaTheme="majorEastAsia" w:hAnsi="Corbel" w:cstheme="majorBidi"/>
                <w:b/>
                <w:smallCaps/>
                <w:color w:val="2E74B5" w:themeColor="accent1" w:themeShade="BF"/>
                <w:sz w:val="16"/>
                <w:szCs w:val="16"/>
              </w:rPr>
            </w:pPr>
          </w:p>
        </w:tc>
        <w:tc>
          <w:tcPr>
            <w:tcW w:w="1548" w:type="dxa"/>
            <w:vAlign w:val="center"/>
          </w:tcPr>
          <w:p w14:paraId="4282160A" w14:textId="77777777" w:rsidR="003A7A76" w:rsidRPr="00590501" w:rsidRDefault="003A7A76" w:rsidP="00314216">
            <w:pPr>
              <w:keepNext/>
              <w:keepLines/>
              <w:spacing w:before="120"/>
              <w:outlineLvl w:val="0"/>
              <w:rPr>
                <w:rFonts w:ascii="Corbel" w:eastAsiaTheme="majorEastAsia" w:hAnsi="Corbel" w:cstheme="majorBidi"/>
                <w:b/>
                <w:smallCaps/>
                <w:sz w:val="16"/>
                <w:szCs w:val="16"/>
              </w:rPr>
            </w:pPr>
            <w:r w:rsidRPr="00590501">
              <w:rPr>
                <w:rFonts w:ascii="Corbel" w:eastAsiaTheme="majorEastAsia" w:hAnsi="Corbel" w:cstheme="majorBidi"/>
                <w:b/>
                <w:smallCaps/>
                <w:sz w:val="16"/>
                <w:szCs w:val="16"/>
              </w:rPr>
              <w:t>Producción orgánica compatible con el clima del futuro</w:t>
            </w:r>
          </w:p>
        </w:tc>
        <w:tc>
          <w:tcPr>
            <w:tcW w:w="2546" w:type="dxa"/>
            <w:vAlign w:val="center"/>
          </w:tcPr>
          <w:p w14:paraId="139445A4" w14:textId="77777777" w:rsidR="003A7A76" w:rsidRPr="00590501" w:rsidRDefault="003A7A76" w:rsidP="00B8508D">
            <w:pPr>
              <w:keepNext/>
              <w:keepLines/>
              <w:spacing w:before="120"/>
              <w:jc w:val="both"/>
              <w:outlineLvl w:val="0"/>
              <w:rPr>
                <w:rFonts w:ascii="Corbel" w:eastAsiaTheme="majorEastAsia" w:hAnsi="Corbel" w:cstheme="majorBidi"/>
                <w:b/>
                <w:bCs/>
                <w:sz w:val="14"/>
                <w:szCs w:val="14"/>
              </w:rPr>
            </w:pPr>
            <w:r w:rsidRPr="00590501">
              <w:rPr>
                <w:rFonts w:ascii="Corbel" w:eastAsiaTheme="majorEastAsia" w:hAnsi="Corbel" w:cstheme="majorBidi"/>
                <w:b/>
                <w:bCs/>
                <w:sz w:val="14"/>
                <w:szCs w:val="14"/>
              </w:rPr>
              <w:t>Aportar en la reducción de las emisiones  de GEI causadas por las prácticas en el sector agrícola, como el uso de fertilizantes nitrogenados, mediante la transición e implementación de las técnicas de producción orgánica en 500 hectáreas de diferentes sistemas productivos (entre ellos platano, banano, cultivos semestrales entre otros)  del departamento del Quindío.   Mejorar la resiliencia de los cultivos agrícolas a los fenómenos climáticos extremos (fenómenos El Niño y La Niña) mediante la capacitación a los productores sobre técnicas de producción orgánica.</w:t>
            </w:r>
          </w:p>
        </w:tc>
        <w:tc>
          <w:tcPr>
            <w:tcW w:w="2198" w:type="dxa"/>
          </w:tcPr>
          <w:p w14:paraId="3A406D69" w14:textId="77777777" w:rsidR="003A7A76" w:rsidRPr="00590501" w:rsidRDefault="003A7A76" w:rsidP="00B8508D">
            <w:pPr>
              <w:keepNext/>
              <w:keepLines/>
              <w:spacing w:before="120"/>
              <w:jc w:val="both"/>
              <w:outlineLvl w:val="0"/>
              <w:rPr>
                <w:rFonts w:ascii="Corbel" w:eastAsiaTheme="majorEastAsia" w:hAnsi="Corbel" w:cstheme="majorBidi"/>
                <w:b/>
                <w:bCs/>
                <w:sz w:val="14"/>
                <w:szCs w:val="14"/>
              </w:rPr>
            </w:pPr>
            <w:r>
              <w:rPr>
                <w:rFonts w:ascii="Corbel" w:eastAsiaTheme="majorEastAsia" w:hAnsi="Corbel" w:cstheme="majorBidi"/>
                <w:b/>
                <w:bCs/>
                <w:sz w:val="14"/>
                <w:szCs w:val="14"/>
              </w:rPr>
              <w:t xml:space="preserve">1. </w:t>
            </w:r>
            <w:r w:rsidRPr="00590501">
              <w:rPr>
                <w:rFonts w:ascii="Corbel" w:eastAsiaTheme="majorEastAsia" w:hAnsi="Corbel" w:cstheme="majorBidi"/>
                <w:b/>
                <w:bCs/>
                <w:sz w:val="14"/>
                <w:szCs w:val="14"/>
              </w:rPr>
              <w:t>Reducción de emisiones de N2O debidas a la disminución en el uso de fertilización con fertilizantes sintéticos</w:t>
            </w:r>
            <w:r>
              <w:rPr>
                <w:rFonts w:ascii="Corbel" w:eastAsiaTheme="majorEastAsia" w:hAnsi="Corbel" w:cstheme="majorBidi"/>
                <w:b/>
                <w:bCs/>
                <w:sz w:val="14"/>
                <w:szCs w:val="14"/>
              </w:rPr>
              <w:t xml:space="preserve">.                            2. </w:t>
            </w:r>
            <w:r w:rsidRPr="00590501">
              <w:rPr>
                <w:rFonts w:ascii="Corbel" w:eastAsiaTheme="majorEastAsia" w:hAnsi="Corbel" w:cstheme="majorBidi"/>
                <w:b/>
                <w:bCs/>
                <w:sz w:val="14"/>
                <w:szCs w:val="14"/>
              </w:rPr>
              <w:t>Reducción de costos asociados al uso de fertilizantes.</w:t>
            </w:r>
            <w:r>
              <w:rPr>
                <w:rFonts w:ascii="Corbel" w:eastAsiaTheme="majorEastAsia" w:hAnsi="Corbel" w:cstheme="majorBidi"/>
                <w:b/>
                <w:bCs/>
                <w:sz w:val="14"/>
                <w:szCs w:val="14"/>
              </w:rPr>
              <w:t xml:space="preserve">                       3. </w:t>
            </w:r>
            <w:r w:rsidRPr="00590501">
              <w:rPr>
                <w:rFonts w:ascii="Corbel" w:eastAsiaTheme="majorEastAsia" w:hAnsi="Corbel" w:cstheme="majorBidi"/>
                <w:b/>
                <w:bCs/>
                <w:sz w:val="14"/>
                <w:szCs w:val="14"/>
              </w:rPr>
              <w:t>Número de hectáreas con implementación de cultivos orgánicos en el departamento.</w:t>
            </w:r>
            <w:r>
              <w:rPr>
                <w:rFonts w:ascii="Corbel" w:eastAsiaTheme="majorEastAsia" w:hAnsi="Corbel" w:cstheme="majorBidi"/>
                <w:b/>
                <w:bCs/>
                <w:sz w:val="14"/>
                <w:szCs w:val="14"/>
              </w:rPr>
              <w:t xml:space="preserve">    4. </w:t>
            </w:r>
            <w:r w:rsidRPr="00590501">
              <w:rPr>
                <w:rFonts w:ascii="Corbel" w:eastAsiaTheme="majorEastAsia" w:hAnsi="Corbel" w:cstheme="majorBidi"/>
                <w:b/>
                <w:bCs/>
                <w:sz w:val="14"/>
                <w:szCs w:val="14"/>
              </w:rPr>
              <w:t>Área fertilizada con abonos orgánicos (ha).</w:t>
            </w:r>
          </w:p>
        </w:tc>
        <w:tc>
          <w:tcPr>
            <w:tcW w:w="2025" w:type="dxa"/>
            <w:shd w:val="clear" w:color="auto" w:fill="5AD749"/>
          </w:tcPr>
          <w:p w14:paraId="54B21DE6" w14:textId="77777777" w:rsidR="003A7A76" w:rsidRPr="00D01EA6" w:rsidRDefault="003A7A76" w:rsidP="00B8508D">
            <w:pPr>
              <w:keepNext/>
              <w:keepLines/>
              <w:spacing w:before="120"/>
              <w:jc w:val="both"/>
              <w:outlineLvl w:val="0"/>
              <w:rPr>
                <w:rFonts w:ascii="Corbel" w:eastAsiaTheme="majorEastAsia" w:hAnsi="Corbel" w:cstheme="majorBidi"/>
                <w:b/>
                <w:bCs/>
                <w:sz w:val="14"/>
                <w:szCs w:val="14"/>
              </w:rPr>
            </w:pPr>
            <w:r w:rsidRPr="00D01EA6">
              <w:rPr>
                <w:rFonts w:ascii="Corbel" w:eastAsiaTheme="majorEastAsia" w:hAnsi="Corbel" w:cstheme="majorBidi"/>
                <w:b/>
                <w:bCs/>
                <w:sz w:val="14"/>
                <w:szCs w:val="14"/>
              </w:rPr>
              <w:t>Implementación de las técnicas de producción orgánica en 100 ha de diferentes cultivos.                Institucionalización de  los Mercados verdes en todo el departamento</w:t>
            </w:r>
          </w:p>
        </w:tc>
        <w:tc>
          <w:tcPr>
            <w:tcW w:w="1955" w:type="dxa"/>
            <w:shd w:val="clear" w:color="auto" w:fill="FFC000"/>
          </w:tcPr>
          <w:p w14:paraId="5031E8B4" w14:textId="77777777" w:rsidR="003A7A76" w:rsidRPr="00D01EA6" w:rsidRDefault="003A7A76" w:rsidP="00B8508D">
            <w:pPr>
              <w:keepNext/>
              <w:keepLines/>
              <w:spacing w:before="120"/>
              <w:jc w:val="both"/>
              <w:outlineLvl w:val="0"/>
              <w:rPr>
                <w:rFonts w:ascii="Corbel" w:eastAsiaTheme="majorEastAsia" w:hAnsi="Corbel" w:cstheme="majorBidi"/>
                <w:b/>
                <w:bCs/>
                <w:sz w:val="14"/>
                <w:szCs w:val="14"/>
              </w:rPr>
            </w:pPr>
            <w:r w:rsidRPr="00D01EA6">
              <w:rPr>
                <w:rFonts w:ascii="Corbel" w:eastAsiaTheme="majorEastAsia" w:hAnsi="Corbel" w:cstheme="majorBidi"/>
                <w:b/>
                <w:bCs/>
                <w:sz w:val="14"/>
                <w:szCs w:val="14"/>
              </w:rPr>
              <w:t>Implementación de las técnicas de producción orgánica en 200 ha de diferentes cultivos.</w:t>
            </w:r>
          </w:p>
        </w:tc>
        <w:tc>
          <w:tcPr>
            <w:tcW w:w="1771" w:type="dxa"/>
            <w:shd w:val="clear" w:color="auto" w:fill="FF0000"/>
          </w:tcPr>
          <w:p w14:paraId="25B92DAA" w14:textId="77777777" w:rsidR="003A7A76" w:rsidRPr="00D01EA6" w:rsidRDefault="003A7A76" w:rsidP="00B8508D">
            <w:pPr>
              <w:keepNext/>
              <w:keepLines/>
              <w:spacing w:before="120"/>
              <w:jc w:val="both"/>
              <w:outlineLvl w:val="0"/>
              <w:rPr>
                <w:rFonts w:ascii="Corbel" w:eastAsiaTheme="majorEastAsia" w:hAnsi="Corbel" w:cstheme="majorBidi"/>
                <w:b/>
                <w:bCs/>
                <w:sz w:val="14"/>
                <w:szCs w:val="14"/>
              </w:rPr>
            </w:pPr>
            <w:r w:rsidRPr="00D01EA6">
              <w:rPr>
                <w:rFonts w:ascii="Corbel" w:eastAsiaTheme="majorEastAsia" w:hAnsi="Corbel" w:cstheme="majorBidi"/>
                <w:b/>
                <w:bCs/>
                <w:sz w:val="14"/>
                <w:szCs w:val="14"/>
              </w:rPr>
              <w:t>Implementación de las técnicas de producción orgánica en 200 ha de diferentes cultivos.</w:t>
            </w:r>
          </w:p>
        </w:tc>
      </w:tr>
      <w:tr w:rsidR="003A7A76" w:rsidRPr="004E0008" w14:paraId="433C5096" w14:textId="77777777" w:rsidTr="00314216">
        <w:tc>
          <w:tcPr>
            <w:tcW w:w="1565" w:type="dxa"/>
            <w:textDirection w:val="btLr"/>
            <w:vAlign w:val="center"/>
          </w:tcPr>
          <w:p w14:paraId="0CF43E4E" w14:textId="77777777" w:rsidR="003A7A76" w:rsidRPr="004E0008" w:rsidRDefault="003A7A76" w:rsidP="00314216">
            <w:pPr>
              <w:keepNext/>
              <w:keepLines/>
              <w:spacing w:before="120"/>
              <w:ind w:left="113" w:right="113"/>
              <w:jc w:val="center"/>
              <w:outlineLvl w:val="0"/>
              <w:rPr>
                <w:rFonts w:ascii="Corbel" w:eastAsiaTheme="majorEastAsia" w:hAnsi="Corbel" w:cstheme="majorBidi"/>
                <w:b/>
                <w:smallCaps/>
                <w:color w:val="2E74B5" w:themeColor="accent1" w:themeShade="BF"/>
                <w:sz w:val="16"/>
                <w:szCs w:val="16"/>
              </w:rPr>
            </w:pPr>
            <w:r w:rsidRPr="00F81506">
              <w:rPr>
                <w:rFonts w:ascii="Corbel" w:eastAsiaTheme="majorEastAsia" w:hAnsi="Corbel" w:cstheme="majorBidi"/>
                <w:b/>
                <w:smallCaps/>
                <w:sz w:val="24"/>
                <w:szCs w:val="24"/>
              </w:rPr>
              <w:t>SECTORES PRODUCTIVO Y SERVICIOS</w:t>
            </w:r>
          </w:p>
        </w:tc>
        <w:tc>
          <w:tcPr>
            <w:tcW w:w="1548" w:type="dxa"/>
            <w:vAlign w:val="center"/>
          </w:tcPr>
          <w:p w14:paraId="1106EDA3" w14:textId="77777777" w:rsidR="003A7A76" w:rsidRPr="00590501" w:rsidRDefault="003A7A76" w:rsidP="00314216">
            <w:pPr>
              <w:keepNext/>
              <w:keepLines/>
              <w:spacing w:before="120"/>
              <w:outlineLvl w:val="0"/>
              <w:rPr>
                <w:rFonts w:ascii="Corbel" w:eastAsiaTheme="majorEastAsia" w:hAnsi="Corbel" w:cstheme="majorBidi"/>
                <w:b/>
                <w:smallCaps/>
                <w:sz w:val="16"/>
                <w:szCs w:val="16"/>
              </w:rPr>
            </w:pPr>
            <w:r w:rsidRPr="00590501">
              <w:rPr>
                <w:rFonts w:ascii="Corbel" w:eastAsiaTheme="majorEastAsia" w:hAnsi="Corbel" w:cstheme="majorBidi"/>
                <w:b/>
                <w:smallCaps/>
                <w:sz w:val="16"/>
                <w:szCs w:val="16"/>
              </w:rPr>
              <w:t>Producción para el consumo local</w:t>
            </w:r>
          </w:p>
        </w:tc>
        <w:tc>
          <w:tcPr>
            <w:tcW w:w="2546" w:type="dxa"/>
          </w:tcPr>
          <w:p w14:paraId="51D73BA3" w14:textId="77777777" w:rsidR="003A7A76" w:rsidRPr="00590501" w:rsidRDefault="003A7A76" w:rsidP="00B8508D">
            <w:pPr>
              <w:keepNext/>
              <w:keepLines/>
              <w:spacing w:before="120"/>
              <w:jc w:val="both"/>
              <w:outlineLvl w:val="0"/>
              <w:rPr>
                <w:rFonts w:ascii="Corbel" w:eastAsiaTheme="majorEastAsia" w:hAnsi="Corbel" w:cstheme="majorBidi"/>
                <w:b/>
                <w:bCs/>
                <w:sz w:val="14"/>
                <w:szCs w:val="14"/>
              </w:rPr>
            </w:pPr>
            <w:r w:rsidRPr="00590501">
              <w:rPr>
                <w:rFonts w:ascii="Corbel" w:eastAsiaTheme="majorEastAsia" w:hAnsi="Corbel" w:cstheme="majorBidi"/>
                <w:b/>
                <w:bCs/>
                <w:sz w:val="14"/>
                <w:szCs w:val="14"/>
              </w:rPr>
              <w:t>Fomentar la producción local de alimentos y productos para mejorar la seguridad alimentaria y para que sean comercializados en la misma región generando mayor seguridad alimentaria para las comunidades del Quindío. La producción local reduce la dependencia de otras regiones minizando la vulnerabilidad del territorio.</w:t>
            </w:r>
          </w:p>
        </w:tc>
        <w:tc>
          <w:tcPr>
            <w:tcW w:w="2198" w:type="dxa"/>
          </w:tcPr>
          <w:p w14:paraId="4917C99C" w14:textId="77777777" w:rsidR="003A7A76" w:rsidRDefault="003A7A76" w:rsidP="00B8508D">
            <w:pPr>
              <w:keepNext/>
              <w:keepLines/>
              <w:spacing w:before="120"/>
              <w:jc w:val="both"/>
              <w:outlineLvl w:val="0"/>
              <w:rPr>
                <w:rFonts w:ascii="Corbel" w:eastAsiaTheme="majorEastAsia" w:hAnsi="Corbel" w:cstheme="majorBidi"/>
                <w:b/>
                <w:bCs/>
                <w:sz w:val="14"/>
                <w:szCs w:val="14"/>
              </w:rPr>
            </w:pPr>
            <w:r>
              <w:rPr>
                <w:rFonts w:ascii="Corbel" w:eastAsiaTheme="majorEastAsia" w:hAnsi="Corbel" w:cstheme="majorBidi"/>
                <w:b/>
                <w:bCs/>
                <w:sz w:val="14"/>
                <w:szCs w:val="14"/>
              </w:rPr>
              <w:t xml:space="preserve">1. </w:t>
            </w:r>
            <w:r w:rsidRPr="00AE5C3F">
              <w:rPr>
                <w:rFonts w:ascii="Corbel" w:eastAsiaTheme="majorEastAsia" w:hAnsi="Corbel" w:cstheme="majorBidi"/>
                <w:b/>
                <w:bCs/>
                <w:sz w:val="14"/>
                <w:szCs w:val="14"/>
              </w:rPr>
              <w:t>No. de huertas desarrolladas y de familias involucradas</w:t>
            </w:r>
            <w:r>
              <w:rPr>
                <w:rFonts w:ascii="Corbel" w:eastAsiaTheme="majorEastAsia" w:hAnsi="Corbel" w:cstheme="majorBidi"/>
                <w:b/>
                <w:bCs/>
                <w:sz w:val="14"/>
                <w:szCs w:val="14"/>
              </w:rPr>
              <w:t xml:space="preserve">.                   2. </w:t>
            </w:r>
            <w:r w:rsidRPr="00590501">
              <w:rPr>
                <w:rFonts w:ascii="Corbel" w:eastAsiaTheme="majorEastAsia" w:hAnsi="Corbel" w:cstheme="majorBidi"/>
                <w:b/>
                <w:bCs/>
                <w:sz w:val="14"/>
                <w:szCs w:val="14"/>
              </w:rPr>
              <w:t>Mercados campesinos institucionalizados</w:t>
            </w:r>
            <w:r>
              <w:rPr>
                <w:rFonts w:ascii="Corbel" w:eastAsiaTheme="majorEastAsia" w:hAnsi="Corbel" w:cstheme="majorBidi"/>
                <w:b/>
                <w:bCs/>
                <w:sz w:val="14"/>
                <w:szCs w:val="14"/>
              </w:rPr>
              <w:t xml:space="preserve">.                           3. </w:t>
            </w:r>
            <w:r w:rsidRPr="00590501">
              <w:rPr>
                <w:rFonts w:ascii="Corbel" w:eastAsiaTheme="majorEastAsia" w:hAnsi="Corbel" w:cstheme="majorBidi"/>
                <w:b/>
                <w:bCs/>
                <w:sz w:val="14"/>
                <w:szCs w:val="14"/>
              </w:rPr>
              <w:t>Nuevas relaciones de conectividad entre municipios para intercambio de productos</w:t>
            </w:r>
            <w:r>
              <w:rPr>
                <w:rFonts w:ascii="Corbel" w:eastAsiaTheme="majorEastAsia" w:hAnsi="Corbel" w:cstheme="majorBidi"/>
                <w:b/>
                <w:bCs/>
                <w:sz w:val="14"/>
                <w:szCs w:val="14"/>
              </w:rPr>
              <w:t xml:space="preserve">.   4. </w:t>
            </w:r>
            <w:r w:rsidRPr="00590501">
              <w:rPr>
                <w:rFonts w:ascii="Corbel" w:eastAsiaTheme="majorEastAsia" w:hAnsi="Corbel" w:cstheme="majorBidi"/>
                <w:b/>
                <w:bCs/>
                <w:sz w:val="14"/>
                <w:szCs w:val="14"/>
              </w:rPr>
              <w:t>Cantidad de productos generados y comercializados de manera local (Ton y $$ en valores anuales)</w:t>
            </w:r>
          </w:p>
          <w:p w14:paraId="309E4701" w14:textId="77777777" w:rsidR="003A7A76" w:rsidRDefault="003A7A76" w:rsidP="00B8508D">
            <w:pPr>
              <w:jc w:val="both"/>
              <w:rPr>
                <w:rFonts w:ascii="Corbel" w:eastAsiaTheme="majorEastAsia" w:hAnsi="Corbel" w:cstheme="majorBidi"/>
                <w:sz w:val="14"/>
                <w:szCs w:val="14"/>
              </w:rPr>
            </w:pPr>
          </w:p>
          <w:p w14:paraId="4316C954" w14:textId="77777777" w:rsidR="003A7A76" w:rsidRDefault="003A7A76" w:rsidP="00B8508D">
            <w:pPr>
              <w:jc w:val="both"/>
              <w:rPr>
                <w:rFonts w:ascii="Corbel" w:eastAsiaTheme="majorEastAsia" w:hAnsi="Corbel" w:cstheme="majorBidi"/>
                <w:sz w:val="14"/>
                <w:szCs w:val="14"/>
              </w:rPr>
            </w:pPr>
          </w:p>
          <w:p w14:paraId="5C367ECB" w14:textId="77777777" w:rsidR="003A7A76" w:rsidRDefault="003A7A76" w:rsidP="00B8508D">
            <w:pPr>
              <w:jc w:val="both"/>
              <w:rPr>
                <w:rFonts w:ascii="Corbel" w:eastAsiaTheme="majorEastAsia" w:hAnsi="Corbel" w:cstheme="majorBidi"/>
                <w:sz w:val="14"/>
                <w:szCs w:val="14"/>
              </w:rPr>
            </w:pPr>
          </w:p>
          <w:p w14:paraId="31AB2570" w14:textId="77777777" w:rsidR="003A7A76" w:rsidRPr="00953DFE" w:rsidRDefault="003A7A76" w:rsidP="00B8508D">
            <w:pPr>
              <w:ind w:firstLine="708"/>
              <w:jc w:val="both"/>
              <w:rPr>
                <w:rFonts w:ascii="Corbel" w:eastAsiaTheme="majorEastAsia" w:hAnsi="Corbel" w:cstheme="majorBidi"/>
                <w:sz w:val="14"/>
                <w:szCs w:val="14"/>
              </w:rPr>
            </w:pPr>
          </w:p>
        </w:tc>
        <w:tc>
          <w:tcPr>
            <w:tcW w:w="2025" w:type="dxa"/>
            <w:shd w:val="clear" w:color="auto" w:fill="5AD749"/>
          </w:tcPr>
          <w:p w14:paraId="0DC7FE8D" w14:textId="77777777" w:rsidR="003A7A76" w:rsidRPr="00D01EA6" w:rsidRDefault="003A7A76" w:rsidP="00B8508D">
            <w:pPr>
              <w:keepNext/>
              <w:keepLines/>
              <w:spacing w:before="120"/>
              <w:jc w:val="both"/>
              <w:outlineLvl w:val="0"/>
              <w:rPr>
                <w:rFonts w:ascii="Corbel" w:eastAsiaTheme="majorEastAsia" w:hAnsi="Corbel" w:cstheme="majorBidi"/>
                <w:b/>
                <w:bCs/>
                <w:sz w:val="14"/>
                <w:szCs w:val="14"/>
              </w:rPr>
            </w:pPr>
            <w:r w:rsidRPr="00D01EA6">
              <w:rPr>
                <w:rFonts w:ascii="Corbel" w:eastAsiaTheme="majorEastAsia" w:hAnsi="Corbel" w:cstheme="majorBidi"/>
                <w:b/>
                <w:bCs/>
                <w:sz w:val="14"/>
                <w:szCs w:val="14"/>
              </w:rPr>
              <w:t>quinientas (500) Ha de productos de la canasta básica familiar para aumentar la disponibilidad de alimentos</w:t>
            </w:r>
          </w:p>
          <w:p w14:paraId="4C7D17ED" w14:textId="77777777" w:rsidR="003A7A76" w:rsidRPr="00D01EA6" w:rsidRDefault="003A7A76" w:rsidP="00B8508D">
            <w:pPr>
              <w:keepNext/>
              <w:keepLines/>
              <w:spacing w:before="120"/>
              <w:jc w:val="both"/>
              <w:outlineLvl w:val="0"/>
              <w:rPr>
                <w:rFonts w:ascii="Corbel" w:eastAsiaTheme="majorEastAsia" w:hAnsi="Corbel" w:cstheme="majorBidi"/>
                <w:b/>
                <w:bCs/>
                <w:sz w:val="14"/>
                <w:szCs w:val="14"/>
              </w:rPr>
            </w:pPr>
            <w:r w:rsidRPr="00D01EA6">
              <w:rPr>
                <w:rFonts w:ascii="Corbel" w:eastAsiaTheme="majorEastAsia" w:hAnsi="Corbel" w:cstheme="majorBidi"/>
                <w:b/>
                <w:bCs/>
                <w:sz w:val="14"/>
                <w:szCs w:val="14"/>
              </w:rPr>
              <w:t>*Beneficiar a 2400 familias urbanas y periurbanas con parcelas de agricultura familiar para autoconsumo y comercio de excedentes</w:t>
            </w:r>
          </w:p>
          <w:p w14:paraId="760BBB7B" w14:textId="77777777" w:rsidR="003A7A76" w:rsidRPr="00D01EA6" w:rsidRDefault="003A7A76" w:rsidP="00B8508D">
            <w:pPr>
              <w:keepNext/>
              <w:keepLines/>
              <w:spacing w:before="120"/>
              <w:jc w:val="both"/>
              <w:outlineLvl w:val="0"/>
              <w:rPr>
                <w:rFonts w:ascii="Corbel" w:eastAsiaTheme="majorEastAsia" w:hAnsi="Corbel" w:cstheme="majorBidi"/>
                <w:b/>
                <w:bCs/>
                <w:sz w:val="14"/>
                <w:szCs w:val="14"/>
              </w:rPr>
            </w:pPr>
            <w:r w:rsidRPr="00D01EA6">
              <w:rPr>
                <w:rFonts w:ascii="Corbel" w:eastAsiaTheme="majorEastAsia" w:hAnsi="Corbel" w:cstheme="majorBidi"/>
                <w:b/>
                <w:bCs/>
                <w:sz w:val="14"/>
                <w:szCs w:val="14"/>
              </w:rPr>
              <w:t>Plan de Desarrollo de Armenia:</w:t>
            </w:r>
          </w:p>
          <w:p w14:paraId="3B245C76" w14:textId="77777777" w:rsidR="003A7A76" w:rsidRPr="00D01EA6" w:rsidRDefault="003A7A76" w:rsidP="00B8508D">
            <w:pPr>
              <w:keepNext/>
              <w:keepLines/>
              <w:spacing w:before="120"/>
              <w:jc w:val="both"/>
              <w:outlineLvl w:val="0"/>
              <w:rPr>
                <w:rFonts w:ascii="Corbel" w:eastAsiaTheme="majorEastAsia" w:hAnsi="Corbel" w:cstheme="majorBidi"/>
                <w:b/>
                <w:bCs/>
                <w:sz w:val="14"/>
                <w:szCs w:val="14"/>
              </w:rPr>
            </w:pPr>
            <w:r w:rsidRPr="00D01EA6">
              <w:rPr>
                <w:rFonts w:ascii="Corbel" w:eastAsiaTheme="majorEastAsia" w:hAnsi="Corbel" w:cstheme="majorBidi"/>
                <w:b/>
                <w:bCs/>
                <w:sz w:val="14"/>
                <w:szCs w:val="14"/>
              </w:rPr>
              <w:t xml:space="preserve">*Fortalecer a 40  pequeños y medianos productores con programas de agricultura familiar en el sector rural y urbano del municipio de Armenia durante </w:t>
            </w:r>
          </w:p>
          <w:p w14:paraId="7CFC0197" w14:textId="77777777" w:rsidR="003A7A76" w:rsidRPr="00D01EA6" w:rsidRDefault="003A7A76" w:rsidP="00B8508D">
            <w:pPr>
              <w:keepNext/>
              <w:keepLines/>
              <w:spacing w:before="120"/>
              <w:jc w:val="both"/>
              <w:outlineLvl w:val="0"/>
              <w:rPr>
                <w:rFonts w:ascii="Corbel" w:eastAsiaTheme="majorEastAsia" w:hAnsi="Corbel" w:cstheme="majorBidi"/>
                <w:b/>
                <w:bCs/>
                <w:sz w:val="14"/>
                <w:szCs w:val="14"/>
              </w:rPr>
            </w:pPr>
            <w:r w:rsidRPr="00D01EA6">
              <w:rPr>
                <w:rFonts w:ascii="Corbel" w:eastAsiaTheme="majorEastAsia" w:hAnsi="Corbel" w:cstheme="majorBidi"/>
                <w:b/>
                <w:bCs/>
                <w:sz w:val="14"/>
                <w:szCs w:val="14"/>
              </w:rPr>
              <w:t>*20 Empresas Agroindustriales fortalecidas en el Municipio de Armenia</w:t>
            </w:r>
          </w:p>
        </w:tc>
        <w:tc>
          <w:tcPr>
            <w:tcW w:w="1955" w:type="dxa"/>
            <w:shd w:val="clear" w:color="auto" w:fill="FFC000"/>
          </w:tcPr>
          <w:p w14:paraId="6AD5FF2E" w14:textId="77777777" w:rsidR="003A7A76" w:rsidRPr="00D01EA6" w:rsidRDefault="003A7A76" w:rsidP="00B8508D">
            <w:pPr>
              <w:keepNext/>
              <w:keepLines/>
              <w:spacing w:before="120"/>
              <w:jc w:val="both"/>
              <w:outlineLvl w:val="0"/>
              <w:rPr>
                <w:rFonts w:ascii="Corbel" w:eastAsiaTheme="majorEastAsia" w:hAnsi="Corbel" w:cstheme="majorBidi"/>
                <w:b/>
                <w:bCs/>
                <w:sz w:val="14"/>
                <w:szCs w:val="14"/>
              </w:rPr>
            </w:pPr>
            <w:r w:rsidRPr="00D01EA6">
              <w:rPr>
                <w:rFonts w:ascii="Corbel" w:eastAsiaTheme="majorEastAsia" w:hAnsi="Corbel" w:cstheme="majorBidi"/>
                <w:b/>
                <w:bCs/>
                <w:sz w:val="14"/>
                <w:szCs w:val="14"/>
              </w:rPr>
              <w:t>1)Construcción y Formulación de los perfiles viales que respondan a las necesidades de flujos conforme al uso y desarrollo rural productivo, industrial y logístico</w:t>
            </w:r>
          </w:p>
          <w:p w14:paraId="2EAB7555" w14:textId="77777777" w:rsidR="003A7A76" w:rsidRPr="00D01EA6" w:rsidRDefault="003A7A76" w:rsidP="00B8508D">
            <w:pPr>
              <w:keepNext/>
              <w:keepLines/>
              <w:spacing w:before="120"/>
              <w:jc w:val="both"/>
              <w:outlineLvl w:val="0"/>
              <w:rPr>
                <w:rFonts w:ascii="Corbel" w:eastAsiaTheme="majorEastAsia" w:hAnsi="Corbel" w:cstheme="majorBidi"/>
                <w:b/>
                <w:bCs/>
                <w:sz w:val="14"/>
                <w:szCs w:val="14"/>
              </w:rPr>
            </w:pPr>
            <w:r w:rsidRPr="00D01EA6">
              <w:rPr>
                <w:rFonts w:ascii="Corbel" w:eastAsiaTheme="majorEastAsia" w:hAnsi="Corbel" w:cstheme="majorBidi"/>
                <w:b/>
                <w:bCs/>
                <w:sz w:val="14"/>
                <w:szCs w:val="14"/>
              </w:rPr>
              <w:t>2) Institucionalizar de mercados campesinos y ferias de mercados verdes que permitan visibilizar y posicionar las iniciativas de producción y el consumo local de productos agropecuarios, dándole prioridad a los generados en el departamento y la región del Eje Cafetero</w:t>
            </w:r>
          </w:p>
        </w:tc>
        <w:tc>
          <w:tcPr>
            <w:tcW w:w="1771" w:type="dxa"/>
            <w:shd w:val="clear" w:color="auto" w:fill="FF0000"/>
          </w:tcPr>
          <w:p w14:paraId="02C10DD5" w14:textId="77777777" w:rsidR="003A7A76" w:rsidRPr="00D01EA6" w:rsidRDefault="003A7A76" w:rsidP="00B8508D">
            <w:pPr>
              <w:keepNext/>
              <w:keepLines/>
              <w:spacing w:before="120"/>
              <w:jc w:val="both"/>
              <w:outlineLvl w:val="0"/>
              <w:rPr>
                <w:rFonts w:ascii="Corbel" w:eastAsiaTheme="majorEastAsia" w:hAnsi="Corbel" w:cstheme="majorBidi"/>
                <w:b/>
                <w:bCs/>
                <w:sz w:val="14"/>
                <w:szCs w:val="14"/>
              </w:rPr>
            </w:pPr>
          </w:p>
        </w:tc>
      </w:tr>
      <w:tr w:rsidR="003A7A76" w:rsidRPr="004E0008" w14:paraId="469DD6FB" w14:textId="77777777" w:rsidTr="00314216">
        <w:tc>
          <w:tcPr>
            <w:tcW w:w="1565" w:type="dxa"/>
            <w:vAlign w:val="center"/>
          </w:tcPr>
          <w:p w14:paraId="7BEC6AC6" w14:textId="77777777" w:rsidR="003A7A76" w:rsidRPr="004E0008" w:rsidRDefault="003A7A76" w:rsidP="00314216">
            <w:pPr>
              <w:keepNext/>
              <w:keepLines/>
              <w:spacing w:before="120"/>
              <w:jc w:val="center"/>
              <w:outlineLvl w:val="0"/>
              <w:rPr>
                <w:rFonts w:ascii="Corbel" w:eastAsiaTheme="majorEastAsia" w:hAnsi="Corbel" w:cstheme="majorBidi"/>
                <w:b/>
                <w:smallCaps/>
                <w:color w:val="2E74B5" w:themeColor="accent1" w:themeShade="BF"/>
                <w:sz w:val="16"/>
                <w:szCs w:val="16"/>
              </w:rPr>
            </w:pPr>
          </w:p>
        </w:tc>
        <w:tc>
          <w:tcPr>
            <w:tcW w:w="1548" w:type="dxa"/>
            <w:vAlign w:val="center"/>
          </w:tcPr>
          <w:p w14:paraId="37C92E6F" w14:textId="77777777" w:rsidR="003A7A76" w:rsidRPr="00590501" w:rsidRDefault="003A7A76" w:rsidP="00314216">
            <w:pPr>
              <w:keepNext/>
              <w:keepLines/>
              <w:spacing w:before="120"/>
              <w:outlineLvl w:val="0"/>
              <w:rPr>
                <w:rFonts w:ascii="Corbel" w:eastAsiaTheme="majorEastAsia" w:hAnsi="Corbel" w:cstheme="majorBidi"/>
                <w:b/>
                <w:smallCaps/>
                <w:sz w:val="16"/>
                <w:szCs w:val="16"/>
              </w:rPr>
            </w:pPr>
            <w:r w:rsidRPr="00590501">
              <w:rPr>
                <w:rFonts w:ascii="Corbel" w:eastAsiaTheme="majorEastAsia" w:hAnsi="Corbel" w:cstheme="majorBidi"/>
                <w:b/>
                <w:smallCaps/>
                <w:sz w:val="16"/>
                <w:szCs w:val="16"/>
              </w:rPr>
              <w:t>Sistemas Agroforestales - SAF, como alternativa de producción sostenible en el Quindío</w:t>
            </w:r>
          </w:p>
        </w:tc>
        <w:tc>
          <w:tcPr>
            <w:tcW w:w="2546" w:type="dxa"/>
          </w:tcPr>
          <w:p w14:paraId="3C071F95" w14:textId="77777777" w:rsidR="003A7A76" w:rsidRPr="00590501" w:rsidRDefault="003A7A76" w:rsidP="00B8508D">
            <w:pPr>
              <w:keepNext/>
              <w:keepLines/>
              <w:spacing w:before="120"/>
              <w:jc w:val="both"/>
              <w:outlineLvl w:val="0"/>
              <w:rPr>
                <w:rFonts w:ascii="Corbel" w:eastAsiaTheme="majorEastAsia" w:hAnsi="Corbel" w:cstheme="majorBidi"/>
                <w:b/>
                <w:bCs/>
                <w:sz w:val="14"/>
                <w:szCs w:val="14"/>
              </w:rPr>
            </w:pPr>
            <w:r w:rsidRPr="00590501">
              <w:rPr>
                <w:rFonts w:ascii="Corbel" w:eastAsiaTheme="majorEastAsia" w:hAnsi="Corbel" w:cstheme="majorBidi"/>
                <w:b/>
                <w:bCs/>
                <w:sz w:val="14"/>
                <w:szCs w:val="14"/>
              </w:rPr>
              <w:t>Fortalecer la sostenibilidad económica y ambiental en 2.000 ha de cultivos agrícolas, en el departamento del Quindío mediante la implementación de sistemas agroforestales.</w:t>
            </w:r>
          </w:p>
        </w:tc>
        <w:tc>
          <w:tcPr>
            <w:tcW w:w="2198" w:type="dxa"/>
          </w:tcPr>
          <w:p w14:paraId="78536700" w14:textId="77777777" w:rsidR="003A7A76" w:rsidRPr="00590501" w:rsidRDefault="003A7A76" w:rsidP="00B8508D">
            <w:pPr>
              <w:keepNext/>
              <w:keepLines/>
              <w:spacing w:before="120"/>
              <w:jc w:val="both"/>
              <w:outlineLvl w:val="0"/>
              <w:rPr>
                <w:rFonts w:ascii="Corbel" w:eastAsiaTheme="majorEastAsia" w:hAnsi="Corbel" w:cstheme="majorBidi"/>
                <w:b/>
                <w:bCs/>
                <w:sz w:val="14"/>
                <w:szCs w:val="14"/>
              </w:rPr>
            </w:pPr>
            <w:r>
              <w:rPr>
                <w:rFonts w:ascii="Corbel" w:eastAsiaTheme="majorEastAsia" w:hAnsi="Corbel" w:cstheme="majorBidi"/>
                <w:b/>
                <w:bCs/>
                <w:sz w:val="14"/>
                <w:szCs w:val="14"/>
              </w:rPr>
              <w:t xml:space="preserve">1. </w:t>
            </w:r>
            <w:r w:rsidRPr="00590501">
              <w:rPr>
                <w:rFonts w:ascii="Corbel" w:eastAsiaTheme="majorEastAsia" w:hAnsi="Corbel" w:cstheme="majorBidi"/>
                <w:b/>
                <w:bCs/>
                <w:sz w:val="14"/>
                <w:szCs w:val="14"/>
              </w:rPr>
              <w:t>Hectáreas de cultivos agrícolas con sistemas agroforestales/hectáreas sembradas</w:t>
            </w:r>
            <w:r>
              <w:rPr>
                <w:rFonts w:ascii="Corbel" w:eastAsiaTheme="majorEastAsia" w:hAnsi="Corbel" w:cstheme="majorBidi"/>
                <w:b/>
                <w:bCs/>
                <w:sz w:val="14"/>
                <w:szCs w:val="14"/>
              </w:rPr>
              <w:t xml:space="preserve">.                                                    2. </w:t>
            </w:r>
            <w:r w:rsidRPr="00590501">
              <w:rPr>
                <w:rFonts w:ascii="Corbel" w:eastAsiaTheme="majorEastAsia" w:hAnsi="Corbel" w:cstheme="majorBidi"/>
                <w:b/>
                <w:bCs/>
                <w:sz w:val="14"/>
                <w:szCs w:val="14"/>
              </w:rPr>
              <w:t>Beneficiarios identificados.</w:t>
            </w:r>
          </w:p>
        </w:tc>
        <w:tc>
          <w:tcPr>
            <w:tcW w:w="2025" w:type="dxa"/>
            <w:shd w:val="clear" w:color="auto" w:fill="5AD749"/>
          </w:tcPr>
          <w:p w14:paraId="32A35CF8" w14:textId="77777777" w:rsidR="003A7A76" w:rsidRPr="00D01EA6" w:rsidRDefault="003A7A76" w:rsidP="00B8508D">
            <w:pPr>
              <w:keepNext/>
              <w:keepLines/>
              <w:spacing w:before="120"/>
              <w:jc w:val="both"/>
              <w:outlineLvl w:val="0"/>
              <w:rPr>
                <w:rFonts w:ascii="Corbel" w:eastAsiaTheme="majorEastAsia" w:hAnsi="Corbel" w:cstheme="majorBidi"/>
                <w:b/>
                <w:bCs/>
                <w:sz w:val="14"/>
                <w:szCs w:val="14"/>
              </w:rPr>
            </w:pPr>
            <w:r w:rsidRPr="00D01EA6">
              <w:rPr>
                <w:rFonts w:ascii="Corbel" w:eastAsiaTheme="majorEastAsia" w:hAnsi="Corbel" w:cstheme="majorBidi"/>
                <w:b/>
                <w:bCs/>
                <w:sz w:val="14"/>
                <w:szCs w:val="14"/>
              </w:rPr>
              <w:t>Apoyo con los insumos y Asistencia técnica para la implementación de los sistemas agroforestales. (600 ha)</w:t>
            </w:r>
          </w:p>
        </w:tc>
        <w:tc>
          <w:tcPr>
            <w:tcW w:w="1955" w:type="dxa"/>
            <w:shd w:val="clear" w:color="auto" w:fill="FFC000"/>
          </w:tcPr>
          <w:p w14:paraId="40325436" w14:textId="77777777" w:rsidR="003A7A76" w:rsidRPr="00D01EA6" w:rsidRDefault="003A7A76" w:rsidP="00B8508D">
            <w:pPr>
              <w:keepNext/>
              <w:keepLines/>
              <w:spacing w:before="120"/>
              <w:jc w:val="both"/>
              <w:outlineLvl w:val="0"/>
              <w:rPr>
                <w:rFonts w:ascii="Corbel" w:eastAsiaTheme="majorEastAsia" w:hAnsi="Corbel" w:cstheme="majorBidi"/>
                <w:b/>
                <w:bCs/>
                <w:sz w:val="14"/>
                <w:szCs w:val="14"/>
              </w:rPr>
            </w:pPr>
            <w:r w:rsidRPr="00D01EA6">
              <w:rPr>
                <w:rFonts w:ascii="Corbel" w:eastAsiaTheme="majorEastAsia" w:hAnsi="Corbel" w:cstheme="majorBidi"/>
                <w:b/>
                <w:bCs/>
                <w:sz w:val="14"/>
                <w:szCs w:val="14"/>
              </w:rPr>
              <w:t>Asistencia técnica para la implementación de los sistemas agroforestales. (700 ha)</w:t>
            </w:r>
          </w:p>
        </w:tc>
        <w:tc>
          <w:tcPr>
            <w:tcW w:w="1771" w:type="dxa"/>
            <w:shd w:val="clear" w:color="auto" w:fill="FF0000"/>
          </w:tcPr>
          <w:p w14:paraId="65D56558" w14:textId="77777777" w:rsidR="003A7A76" w:rsidRPr="00D01EA6" w:rsidRDefault="003A7A76" w:rsidP="00B8508D">
            <w:pPr>
              <w:keepNext/>
              <w:keepLines/>
              <w:spacing w:before="120"/>
              <w:jc w:val="both"/>
              <w:outlineLvl w:val="0"/>
              <w:rPr>
                <w:rFonts w:ascii="Corbel" w:eastAsiaTheme="majorEastAsia" w:hAnsi="Corbel" w:cstheme="majorBidi"/>
                <w:b/>
                <w:bCs/>
                <w:sz w:val="14"/>
                <w:szCs w:val="14"/>
              </w:rPr>
            </w:pPr>
            <w:r w:rsidRPr="00D01EA6">
              <w:rPr>
                <w:rFonts w:ascii="Corbel" w:eastAsiaTheme="majorEastAsia" w:hAnsi="Corbel" w:cstheme="majorBidi"/>
                <w:b/>
                <w:bCs/>
                <w:sz w:val="14"/>
                <w:szCs w:val="14"/>
              </w:rPr>
              <w:t>Asistencia técnica para la implementación de los sistemas agroforestales. (700 ha)</w:t>
            </w:r>
          </w:p>
        </w:tc>
      </w:tr>
      <w:tr w:rsidR="003A7A76" w:rsidRPr="004E0008" w14:paraId="146DB8F9" w14:textId="77777777" w:rsidTr="00314216">
        <w:trPr>
          <w:cantSplit/>
          <w:trHeight w:val="1134"/>
        </w:trPr>
        <w:tc>
          <w:tcPr>
            <w:tcW w:w="1565" w:type="dxa"/>
            <w:textDirection w:val="btLr"/>
            <w:vAlign w:val="center"/>
          </w:tcPr>
          <w:p w14:paraId="304D383F" w14:textId="77777777" w:rsidR="003A7A76" w:rsidRPr="004E0008" w:rsidRDefault="003A7A76" w:rsidP="00314216">
            <w:pPr>
              <w:keepNext/>
              <w:keepLines/>
              <w:spacing w:before="120"/>
              <w:ind w:left="113" w:right="113"/>
              <w:jc w:val="center"/>
              <w:outlineLvl w:val="0"/>
              <w:rPr>
                <w:rFonts w:ascii="Corbel" w:eastAsiaTheme="majorEastAsia" w:hAnsi="Corbel" w:cstheme="majorBidi"/>
                <w:b/>
                <w:smallCaps/>
                <w:color w:val="2E74B5" w:themeColor="accent1" w:themeShade="BF"/>
                <w:sz w:val="16"/>
                <w:szCs w:val="16"/>
              </w:rPr>
            </w:pPr>
            <w:r w:rsidRPr="00F81506">
              <w:rPr>
                <w:rFonts w:ascii="Corbel" w:eastAsiaTheme="majorEastAsia" w:hAnsi="Corbel" w:cstheme="majorBidi"/>
                <w:b/>
                <w:smallCaps/>
                <w:sz w:val="24"/>
                <w:szCs w:val="24"/>
              </w:rPr>
              <w:t>SECTORES PRODUCTIVO Y SERVICIOS</w:t>
            </w:r>
          </w:p>
        </w:tc>
        <w:tc>
          <w:tcPr>
            <w:tcW w:w="1548" w:type="dxa"/>
            <w:vAlign w:val="center"/>
          </w:tcPr>
          <w:p w14:paraId="1D73934B" w14:textId="77777777" w:rsidR="003A7A76" w:rsidRPr="00590501" w:rsidRDefault="003A7A76" w:rsidP="00314216">
            <w:pPr>
              <w:keepNext/>
              <w:keepLines/>
              <w:spacing w:before="120"/>
              <w:outlineLvl w:val="0"/>
              <w:rPr>
                <w:rFonts w:ascii="Corbel" w:eastAsiaTheme="majorEastAsia" w:hAnsi="Corbel" w:cstheme="majorBidi"/>
                <w:b/>
                <w:smallCaps/>
                <w:sz w:val="16"/>
                <w:szCs w:val="16"/>
              </w:rPr>
            </w:pPr>
            <w:r w:rsidRPr="00590501">
              <w:rPr>
                <w:rFonts w:ascii="Corbel" w:eastAsiaTheme="majorEastAsia" w:hAnsi="Corbel" w:cstheme="majorBidi"/>
                <w:b/>
                <w:smallCaps/>
                <w:sz w:val="16"/>
                <w:szCs w:val="16"/>
              </w:rPr>
              <w:t>Sistema de Alertas Tempranas</w:t>
            </w:r>
          </w:p>
        </w:tc>
        <w:tc>
          <w:tcPr>
            <w:tcW w:w="2546" w:type="dxa"/>
          </w:tcPr>
          <w:p w14:paraId="75E665E1" w14:textId="77777777" w:rsidR="003A7A76" w:rsidRPr="00590501" w:rsidRDefault="003A7A76" w:rsidP="00B8508D">
            <w:pPr>
              <w:keepNext/>
              <w:keepLines/>
              <w:spacing w:before="120"/>
              <w:jc w:val="both"/>
              <w:outlineLvl w:val="0"/>
              <w:rPr>
                <w:rFonts w:ascii="Corbel" w:eastAsiaTheme="majorEastAsia" w:hAnsi="Corbel" w:cstheme="majorBidi"/>
                <w:b/>
                <w:bCs/>
                <w:sz w:val="14"/>
                <w:szCs w:val="14"/>
              </w:rPr>
            </w:pPr>
            <w:r w:rsidRPr="00590501">
              <w:rPr>
                <w:rFonts w:ascii="Corbel" w:eastAsiaTheme="majorEastAsia" w:hAnsi="Corbel" w:cstheme="majorBidi"/>
                <w:b/>
                <w:bCs/>
                <w:sz w:val="14"/>
                <w:szCs w:val="14"/>
              </w:rPr>
              <w:t xml:space="preserve">Desarrollar y poner en marcha un Sistema de Alertas Tempranas Hidrometeorológico y agroclimático, para apoyar la toma de decisiones de las autoridades locales y la población, para facilitar  la gestión del riesgo climático en el Quindío  </w:t>
            </w:r>
          </w:p>
        </w:tc>
        <w:tc>
          <w:tcPr>
            <w:tcW w:w="2198" w:type="dxa"/>
          </w:tcPr>
          <w:p w14:paraId="22DF6D70" w14:textId="77777777" w:rsidR="003A7A76" w:rsidRPr="00590501" w:rsidRDefault="003A7A76" w:rsidP="00B8508D">
            <w:pPr>
              <w:keepNext/>
              <w:keepLines/>
              <w:spacing w:before="120"/>
              <w:jc w:val="both"/>
              <w:outlineLvl w:val="0"/>
              <w:rPr>
                <w:rFonts w:ascii="Corbel" w:eastAsiaTheme="majorEastAsia" w:hAnsi="Corbel" w:cstheme="majorBidi"/>
                <w:b/>
                <w:bCs/>
                <w:sz w:val="14"/>
                <w:szCs w:val="14"/>
              </w:rPr>
            </w:pPr>
            <w:r>
              <w:rPr>
                <w:rFonts w:ascii="Corbel" w:eastAsiaTheme="majorEastAsia" w:hAnsi="Corbel" w:cstheme="majorBidi"/>
                <w:b/>
                <w:bCs/>
                <w:sz w:val="14"/>
                <w:szCs w:val="14"/>
              </w:rPr>
              <w:t>1.</w:t>
            </w:r>
            <w:r w:rsidRPr="00590501">
              <w:rPr>
                <w:rFonts w:ascii="Corbel" w:eastAsiaTheme="majorEastAsia" w:hAnsi="Corbel" w:cstheme="majorBidi"/>
                <w:b/>
                <w:bCs/>
                <w:sz w:val="14"/>
                <w:szCs w:val="14"/>
              </w:rPr>
              <w:t xml:space="preserve"> </w:t>
            </w:r>
            <w:r>
              <w:rPr>
                <w:rFonts w:ascii="Corbel" w:eastAsiaTheme="majorEastAsia" w:hAnsi="Corbel" w:cstheme="majorBidi"/>
                <w:b/>
                <w:bCs/>
                <w:sz w:val="14"/>
                <w:szCs w:val="14"/>
              </w:rPr>
              <w:t xml:space="preserve">N° </w:t>
            </w:r>
            <w:r w:rsidRPr="00590501">
              <w:rPr>
                <w:rFonts w:ascii="Corbel" w:eastAsiaTheme="majorEastAsia" w:hAnsi="Corbel" w:cstheme="majorBidi"/>
                <w:b/>
                <w:bCs/>
                <w:sz w:val="14"/>
                <w:szCs w:val="14"/>
              </w:rPr>
              <w:t>estaciones hidrometeorológicas implementadas</w:t>
            </w:r>
            <w:r>
              <w:rPr>
                <w:rFonts w:ascii="Corbel" w:eastAsiaTheme="majorEastAsia" w:hAnsi="Corbel" w:cstheme="majorBidi"/>
                <w:b/>
                <w:bCs/>
                <w:sz w:val="14"/>
                <w:szCs w:val="14"/>
              </w:rPr>
              <w:t xml:space="preserve">                                   2.N° </w:t>
            </w:r>
            <w:r w:rsidRPr="00590501">
              <w:rPr>
                <w:rFonts w:ascii="Corbel" w:eastAsiaTheme="majorEastAsia" w:hAnsi="Corbel" w:cstheme="majorBidi"/>
                <w:b/>
                <w:bCs/>
                <w:sz w:val="14"/>
                <w:szCs w:val="14"/>
              </w:rPr>
              <w:t>puntos de monitoreo en funcionamiento</w:t>
            </w:r>
            <w:r>
              <w:rPr>
                <w:rFonts w:ascii="Corbel" w:eastAsiaTheme="majorEastAsia" w:hAnsi="Corbel" w:cstheme="majorBidi"/>
                <w:b/>
                <w:bCs/>
                <w:sz w:val="14"/>
                <w:szCs w:val="14"/>
              </w:rPr>
              <w:t xml:space="preserve">                                           3. N°</w:t>
            </w:r>
            <w:r w:rsidRPr="00590501">
              <w:rPr>
                <w:rFonts w:ascii="Corbel" w:eastAsiaTheme="majorEastAsia" w:hAnsi="Corbel" w:cstheme="majorBidi"/>
                <w:b/>
                <w:bCs/>
                <w:sz w:val="14"/>
                <w:szCs w:val="14"/>
              </w:rPr>
              <w:t xml:space="preserve"> municipios en cobertura</w:t>
            </w:r>
            <w:r>
              <w:rPr>
                <w:rFonts w:ascii="Corbel" w:eastAsiaTheme="majorEastAsia" w:hAnsi="Corbel" w:cstheme="majorBidi"/>
                <w:b/>
                <w:bCs/>
                <w:sz w:val="14"/>
                <w:szCs w:val="14"/>
              </w:rPr>
              <w:t xml:space="preserve">       4. N°</w:t>
            </w:r>
            <w:r w:rsidRPr="00590501">
              <w:rPr>
                <w:rFonts w:ascii="Corbel" w:eastAsiaTheme="majorEastAsia" w:hAnsi="Corbel" w:cstheme="majorBidi"/>
                <w:b/>
                <w:bCs/>
                <w:sz w:val="14"/>
                <w:szCs w:val="14"/>
              </w:rPr>
              <w:t xml:space="preserve"> capacitaciones al consejo departamental de riesgo sobre el funcionamiento del SAT</w:t>
            </w:r>
            <w:r>
              <w:rPr>
                <w:rFonts w:ascii="Corbel" w:eastAsiaTheme="majorEastAsia" w:hAnsi="Corbel" w:cstheme="majorBidi"/>
                <w:b/>
                <w:bCs/>
                <w:sz w:val="14"/>
                <w:szCs w:val="14"/>
              </w:rPr>
              <w:t xml:space="preserve">                    5. </w:t>
            </w:r>
            <w:r w:rsidRPr="00590501">
              <w:rPr>
                <w:rFonts w:ascii="Corbel" w:eastAsiaTheme="majorEastAsia" w:hAnsi="Corbel" w:cstheme="majorBidi"/>
                <w:b/>
                <w:bCs/>
                <w:sz w:val="14"/>
                <w:szCs w:val="14"/>
              </w:rPr>
              <w:t>% de reducción de pérdidas humanas en presencia del evento de riesgo</w:t>
            </w:r>
            <w:r>
              <w:rPr>
                <w:rFonts w:ascii="Corbel" w:eastAsiaTheme="majorEastAsia" w:hAnsi="Corbel" w:cstheme="majorBidi"/>
                <w:b/>
                <w:bCs/>
                <w:sz w:val="14"/>
                <w:szCs w:val="14"/>
              </w:rPr>
              <w:t xml:space="preserve">.                                                6. </w:t>
            </w:r>
            <w:r w:rsidRPr="00590501">
              <w:rPr>
                <w:rFonts w:ascii="Corbel" w:eastAsiaTheme="majorEastAsia" w:hAnsi="Corbel" w:cstheme="majorBidi"/>
                <w:b/>
                <w:bCs/>
                <w:sz w:val="14"/>
                <w:szCs w:val="14"/>
              </w:rPr>
              <w:t>nivel de satisfacción del consejo departamental de riesgo sobre el funcionamiento del SAT</w:t>
            </w:r>
            <w:r>
              <w:rPr>
                <w:rFonts w:ascii="Corbel" w:eastAsiaTheme="majorEastAsia" w:hAnsi="Corbel" w:cstheme="majorBidi"/>
                <w:b/>
                <w:bCs/>
                <w:sz w:val="14"/>
                <w:szCs w:val="14"/>
              </w:rPr>
              <w:t>. 7. N°</w:t>
            </w:r>
            <w:r w:rsidRPr="00590501">
              <w:rPr>
                <w:rFonts w:ascii="Corbel" w:eastAsiaTheme="majorEastAsia" w:hAnsi="Corbel" w:cstheme="majorBidi"/>
                <w:b/>
                <w:bCs/>
                <w:sz w:val="14"/>
                <w:szCs w:val="14"/>
              </w:rPr>
              <w:t xml:space="preserve"> Sectores que se benefician del sistema de alertas</w:t>
            </w:r>
          </w:p>
        </w:tc>
        <w:tc>
          <w:tcPr>
            <w:tcW w:w="2025" w:type="dxa"/>
            <w:shd w:val="clear" w:color="auto" w:fill="5AD749"/>
          </w:tcPr>
          <w:p w14:paraId="70762F89" w14:textId="77777777" w:rsidR="003A7A76" w:rsidRPr="00D01EA6" w:rsidRDefault="003A7A76" w:rsidP="00B8508D">
            <w:pPr>
              <w:keepNext/>
              <w:keepLines/>
              <w:spacing w:before="120"/>
              <w:jc w:val="both"/>
              <w:outlineLvl w:val="0"/>
              <w:rPr>
                <w:rFonts w:ascii="Corbel" w:eastAsiaTheme="majorEastAsia" w:hAnsi="Corbel" w:cstheme="majorBidi"/>
                <w:b/>
                <w:bCs/>
                <w:sz w:val="14"/>
                <w:szCs w:val="14"/>
              </w:rPr>
            </w:pPr>
            <w:r w:rsidRPr="00D01EA6">
              <w:rPr>
                <w:rFonts w:ascii="Corbel" w:eastAsiaTheme="majorEastAsia" w:hAnsi="Corbel" w:cstheme="majorBidi"/>
                <w:b/>
                <w:bCs/>
                <w:sz w:val="14"/>
                <w:szCs w:val="14"/>
              </w:rPr>
              <w:t xml:space="preserve">Adquisición, Suministro, automatización, instalación, calibración y puesta en funcionamiento de 4 puntos de monitoreo en la cuenca del Río La Vieja con índices de riesgo climático. </w:t>
            </w:r>
          </w:p>
          <w:p w14:paraId="010A9069" w14:textId="77777777" w:rsidR="003A7A76" w:rsidRPr="00D01EA6" w:rsidRDefault="003A7A76" w:rsidP="00B8508D">
            <w:pPr>
              <w:keepNext/>
              <w:keepLines/>
              <w:spacing w:before="120"/>
              <w:jc w:val="both"/>
              <w:outlineLvl w:val="0"/>
              <w:rPr>
                <w:rFonts w:ascii="Corbel" w:eastAsiaTheme="majorEastAsia" w:hAnsi="Corbel" w:cstheme="majorBidi"/>
                <w:b/>
                <w:bCs/>
                <w:sz w:val="14"/>
                <w:szCs w:val="14"/>
              </w:rPr>
            </w:pPr>
          </w:p>
          <w:p w14:paraId="0D52C684" w14:textId="77777777" w:rsidR="003A7A76" w:rsidRPr="00D01EA6" w:rsidRDefault="003A7A76" w:rsidP="00B8508D">
            <w:pPr>
              <w:keepNext/>
              <w:keepLines/>
              <w:spacing w:before="120"/>
              <w:jc w:val="both"/>
              <w:outlineLvl w:val="0"/>
              <w:rPr>
                <w:rFonts w:ascii="Corbel" w:eastAsiaTheme="majorEastAsia" w:hAnsi="Corbel" w:cstheme="majorBidi"/>
                <w:b/>
                <w:bCs/>
                <w:sz w:val="14"/>
                <w:szCs w:val="14"/>
              </w:rPr>
            </w:pPr>
            <w:r w:rsidRPr="00D01EA6">
              <w:rPr>
                <w:rFonts w:ascii="Corbel" w:eastAsiaTheme="majorEastAsia" w:hAnsi="Corbel" w:cstheme="majorBidi"/>
                <w:b/>
                <w:bCs/>
                <w:sz w:val="14"/>
                <w:szCs w:val="14"/>
              </w:rPr>
              <w:t xml:space="preserve">4. Adquisición, suministro  y puesta en funcionamiento de la SAT sirena por cuenca intervenida. </w:t>
            </w:r>
          </w:p>
          <w:p w14:paraId="3B967C8A" w14:textId="77777777" w:rsidR="003A7A76" w:rsidRPr="00D01EA6" w:rsidRDefault="003A7A76" w:rsidP="00B8508D">
            <w:pPr>
              <w:keepNext/>
              <w:keepLines/>
              <w:spacing w:before="120"/>
              <w:jc w:val="both"/>
              <w:outlineLvl w:val="0"/>
              <w:rPr>
                <w:rFonts w:ascii="Corbel" w:eastAsiaTheme="majorEastAsia" w:hAnsi="Corbel" w:cstheme="majorBidi"/>
                <w:b/>
                <w:bCs/>
                <w:sz w:val="14"/>
                <w:szCs w:val="14"/>
              </w:rPr>
            </w:pPr>
          </w:p>
          <w:p w14:paraId="17347D29" w14:textId="77777777" w:rsidR="003A7A76" w:rsidRPr="00D01EA6" w:rsidRDefault="003A7A76" w:rsidP="00B8508D">
            <w:pPr>
              <w:keepNext/>
              <w:keepLines/>
              <w:spacing w:before="120"/>
              <w:jc w:val="both"/>
              <w:outlineLvl w:val="0"/>
              <w:rPr>
                <w:rFonts w:ascii="Corbel" w:eastAsiaTheme="majorEastAsia" w:hAnsi="Corbel" w:cstheme="majorBidi"/>
                <w:b/>
                <w:bCs/>
                <w:sz w:val="14"/>
                <w:szCs w:val="14"/>
              </w:rPr>
            </w:pPr>
            <w:r w:rsidRPr="00D01EA6">
              <w:rPr>
                <w:rFonts w:ascii="Corbel" w:eastAsiaTheme="majorEastAsia" w:hAnsi="Corbel" w:cstheme="majorBidi"/>
                <w:b/>
                <w:bCs/>
                <w:sz w:val="14"/>
                <w:szCs w:val="14"/>
              </w:rPr>
              <w:t>5. Suministro, calibración y puesta en funcionamiento de una estación fija central de radio digital por cuenca instrumentada (puntos estratégicos para propagación de señal)</w:t>
            </w:r>
          </w:p>
        </w:tc>
        <w:tc>
          <w:tcPr>
            <w:tcW w:w="1955" w:type="dxa"/>
            <w:shd w:val="clear" w:color="auto" w:fill="FFC000"/>
          </w:tcPr>
          <w:p w14:paraId="53B2408C" w14:textId="77777777" w:rsidR="003A7A76" w:rsidRPr="00D01EA6" w:rsidRDefault="003A7A76" w:rsidP="00B8508D">
            <w:pPr>
              <w:keepNext/>
              <w:keepLines/>
              <w:spacing w:before="120"/>
              <w:jc w:val="both"/>
              <w:outlineLvl w:val="0"/>
              <w:rPr>
                <w:rFonts w:ascii="Corbel" w:eastAsiaTheme="majorEastAsia" w:hAnsi="Corbel" w:cstheme="majorBidi"/>
                <w:b/>
                <w:bCs/>
                <w:sz w:val="14"/>
                <w:szCs w:val="14"/>
              </w:rPr>
            </w:pPr>
            <w:r w:rsidRPr="00D01EA6">
              <w:rPr>
                <w:rFonts w:ascii="Corbel" w:eastAsiaTheme="majorEastAsia" w:hAnsi="Corbel" w:cstheme="majorBidi"/>
                <w:b/>
                <w:bCs/>
                <w:sz w:val="14"/>
                <w:szCs w:val="14"/>
              </w:rPr>
              <w:t xml:space="preserve">1. Ajuste y transferencia de la aplicación del software para alertas agroclimáticas.  Se debe analizar la posibilidad de ampliar el uso de estaciones a nivel de corregimientos para monitoreo de sistemas productivos. </w:t>
            </w:r>
          </w:p>
          <w:p w14:paraId="78630C9A" w14:textId="77777777" w:rsidR="003A7A76" w:rsidRPr="00D01EA6" w:rsidRDefault="003A7A76" w:rsidP="00B8508D">
            <w:pPr>
              <w:keepNext/>
              <w:keepLines/>
              <w:spacing w:before="120"/>
              <w:jc w:val="both"/>
              <w:outlineLvl w:val="0"/>
              <w:rPr>
                <w:rFonts w:ascii="Corbel" w:eastAsiaTheme="majorEastAsia" w:hAnsi="Corbel" w:cstheme="majorBidi"/>
                <w:b/>
                <w:bCs/>
                <w:sz w:val="14"/>
                <w:szCs w:val="14"/>
              </w:rPr>
            </w:pPr>
          </w:p>
          <w:p w14:paraId="0AE776AC" w14:textId="77777777" w:rsidR="003A7A76" w:rsidRPr="00D01EA6" w:rsidRDefault="003A7A76" w:rsidP="00B8508D">
            <w:pPr>
              <w:keepNext/>
              <w:keepLines/>
              <w:spacing w:before="120"/>
              <w:jc w:val="both"/>
              <w:outlineLvl w:val="0"/>
              <w:rPr>
                <w:rFonts w:ascii="Corbel" w:eastAsiaTheme="majorEastAsia" w:hAnsi="Corbel" w:cstheme="majorBidi"/>
                <w:b/>
                <w:bCs/>
                <w:sz w:val="14"/>
                <w:szCs w:val="14"/>
              </w:rPr>
            </w:pPr>
            <w:r w:rsidRPr="00D01EA6">
              <w:rPr>
                <w:rFonts w:ascii="Corbel" w:eastAsiaTheme="majorEastAsia" w:hAnsi="Corbel" w:cstheme="majorBidi"/>
                <w:b/>
                <w:bCs/>
                <w:sz w:val="14"/>
                <w:szCs w:val="14"/>
              </w:rPr>
              <w:t>2. Ampliación de la cobertura del sistema de alertas que incluya 3 estaciones y 4 puntos de monitoreo en la cuenca</w:t>
            </w:r>
          </w:p>
        </w:tc>
        <w:tc>
          <w:tcPr>
            <w:tcW w:w="1771" w:type="dxa"/>
            <w:shd w:val="clear" w:color="auto" w:fill="FF0000"/>
          </w:tcPr>
          <w:p w14:paraId="6CC0485F" w14:textId="77777777" w:rsidR="003A7A76" w:rsidRPr="00D01EA6" w:rsidRDefault="003A7A76" w:rsidP="00B8508D">
            <w:pPr>
              <w:keepNext/>
              <w:keepLines/>
              <w:spacing w:before="120"/>
              <w:jc w:val="both"/>
              <w:outlineLvl w:val="0"/>
              <w:rPr>
                <w:rFonts w:ascii="Corbel" w:eastAsiaTheme="majorEastAsia" w:hAnsi="Corbel" w:cstheme="majorBidi"/>
                <w:b/>
                <w:bCs/>
                <w:sz w:val="14"/>
                <w:szCs w:val="14"/>
              </w:rPr>
            </w:pPr>
            <w:r w:rsidRPr="00D01EA6">
              <w:rPr>
                <w:rFonts w:ascii="Corbel" w:eastAsiaTheme="majorEastAsia" w:hAnsi="Corbel" w:cstheme="majorBidi"/>
                <w:b/>
                <w:bCs/>
                <w:sz w:val="14"/>
                <w:szCs w:val="14"/>
              </w:rPr>
              <w:t xml:space="preserve">. Ampliación de la cobertura del sistema de alertas puntos de la cuenca que incluya como mínimo 3 estaciones y 4 puntos de monitoreo , en un promedio de instalación de en al menos 3 municipios por año </w:t>
            </w:r>
          </w:p>
          <w:p w14:paraId="27A564F1" w14:textId="77777777" w:rsidR="003A7A76" w:rsidRPr="00D01EA6" w:rsidRDefault="003A7A76" w:rsidP="00B8508D">
            <w:pPr>
              <w:keepNext/>
              <w:keepLines/>
              <w:spacing w:before="120"/>
              <w:jc w:val="both"/>
              <w:outlineLvl w:val="0"/>
              <w:rPr>
                <w:rFonts w:ascii="Corbel" w:eastAsiaTheme="majorEastAsia" w:hAnsi="Corbel" w:cstheme="majorBidi"/>
                <w:b/>
                <w:bCs/>
                <w:sz w:val="14"/>
                <w:szCs w:val="14"/>
              </w:rPr>
            </w:pPr>
          </w:p>
          <w:p w14:paraId="0F1E31EB" w14:textId="77777777" w:rsidR="003A7A76" w:rsidRPr="00D01EA6" w:rsidRDefault="003A7A76" w:rsidP="00B8508D">
            <w:pPr>
              <w:keepNext/>
              <w:keepLines/>
              <w:spacing w:before="120"/>
              <w:jc w:val="both"/>
              <w:outlineLvl w:val="0"/>
              <w:rPr>
                <w:rFonts w:ascii="Corbel" w:eastAsiaTheme="majorEastAsia" w:hAnsi="Corbel" w:cstheme="majorBidi"/>
                <w:b/>
                <w:bCs/>
                <w:sz w:val="14"/>
                <w:szCs w:val="14"/>
              </w:rPr>
            </w:pPr>
            <w:r w:rsidRPr="00D01EA6">
              <w:rPr>
                <w:rFonts w:ascii="Corbel" w:eastAsiaTheme="majorEastAsia" w:hAnsi="Corbel" w:cstheme="majorBidi"/>
                <w:b/>
                <w:bCs/>
                <w:sz w:val="14"/>
                <w:szCs w:val="14"/>
              </w:rPr>
              <w:t>2. Articulación del sistema de alerta temprana al sistema nacional de alertas del IDEAM</w:t>
            </w:r>
          </w:p>
        </w:tc>
      </w:tr>
      <w:tr w:rsidR="003A7A76" w:rsidRPr="004E0008" w14:paraId="5FC3BFF1" w14:textId="77777777" w:rsidTr="00314216">
        <w:tc>
          <w:tcPr>
            <w:tcW w:w="1565" w:type="dxa"/>
            <w:textDirection w:val="btLr"/>
            <w:vAlign w:val="center"/>
          </w:tcPr>
          <w:p w14:paraId="505DEF90" w14:textId="77777777" w:rsidR="003A7A76" w:rsidRPr="00593CF9" w:rsidRDefault="003A7A76" w:rsidP="00314216">
            <w:pPr>
              <w:keepNext/>
              <w:keepLines/>
              <w:spacing w:before="120"/>
              <w:ind w:left="113" w:right="113"/>
              <w:jc w:val="center"/>
              <w:outlineLvl w:val="0"/>
              <w:rPr>
                <w:rFonts w:ascii="Corbel" w:eastAsiaTheme="majorEastAsia" w:hAnsi="Corbel" w:cstheme="majorBidi"/>
                <w:b/>
                <w:smallCaps/>
                <w:sz w:val="24"/>
                <w:szCs w:val="24"/>
              </w:rPr>
            </w:pPr>
            <w:r w:rsidRPr="00593CF9">
              <w:rPr>
                <w:rFonts w:ascii="Corbel" w:eastAsiaTheme="majorEastAsia" w:hAnsi="Corbel" w:cstheme="majorBidi"/>
                <w:b/>
                <w:smallCaps/>
                <w:sz w:val="24"/>
                <w:szCs w:val="24"/>
              </w:rPr>
              <w:t>CIUDAD Y TERRITORIO</w:t>
            </w:r>
          </w:p>
        </w:tc>
        <w:tc>
          <w:tcPr>
            <w:tcW w:w="1548" w:type="dxa"/>
            <w:vAlign w:val="center"/>
          </w:tcPr>
          <w:p w14:paraId="3EBC4F9D" w14:textId="77777777" w:rsidR="003A7A76" w:rsidRPr="00590501" w:rsidRDefault="003A7A76" w:rsidP="00314216">
            <w:pPr>
              <w:keepNext/>
              <w:keepLines/>
              <w:spacing w:before="120"/>
              <w:outlineLvl w:val="0"/>
              <w:rPr>
                <w:rFonts w:ascii="Corbel" w:eastAsiaTheme="majorEastAsia" w:hAnsi="Corbel" w:cstheme="majorBidi"/>
                <w:b/>
                <w:smallCaps/>
                <w:sz w:val="16"/>
                <w:szCs w:val="16"/>
              </w:rPr>
            </w:pPr>
            <w:r w:rsidRPr="00590501">
              <w:rPr>
                <w:rFonts w:ascii="Corbel" w:eastAsiaTheme="majorEastAsia" w:hAnsi="Corbel" w:cstheme="majorBidi"/>
                <w:b/>
                <w:smallCaps/>
                <w:sz w:val="16"/>
                <w:szCs w:val="16"/>
              </w:rPr>
              <w:t>Quindío Te Quiero Limpio</w:t>
            </w:r>
          </w:p>
        </w:tc>
        <w:tc>
          <w:tcPr>
            <w:tcW w:w="2546" w:type="dxa"/>
            <w:vAlign w:val="center"/>
          </w:tcPr>
          <w:p w14:paraId="59470DE1" w14:textId="77777777" w:rsidR="003A7A76" w:rsidRPr="00590501" w:rsidRDefault="003A7A76" w:rsidP="00B8508D">
            <w:pPr>
              <w:keepNext/>
              <w:keepLines/>
              <w:spacing w:before="120"/>
              <w:jc w:val="both"/>
              <w:outlineLvl w:val="0"/>
              <w:rPr>
                <w:rFonts w:ascii="Corbel" w:eastAsiaTheme="majorEastAsia" w:hAnsi="Corbel" w:cstheme="majorBidi"/>
                <w:b/>
                <w:bCs/>
                <w:sz w:val="14"/>
                <w:szCs w:val="14"/>
              </w:rPr>
            </w:pPr>
            <w:r w:rsidRPr="00590501">
              <w:rPr>
                <w:rFonts w:ascii="Corbel" w:eastAsiaTheme="majorEastAsia" w:hAnsi="Corbel" w:cstheme="majorBidi"/>
                <w:b/>
                <w:bCs/>
                <w:sz w:val="14"/>
                <w:szCs w:val="14"/>
              </w:rPr>
              <w:t>Aprovechamiento del 18% de los residuos reciclables y orgánicos al 2030 para disminuir la cantidad que llegan a los rellenos sanitarios del departamento.</w:t>
            </w:r>
          </w:p>
          <w:p w14:paraId="15EC5465" w14:textId="77777777" w:rsidR="003A7A76" w:rsidRPr="00590501" w:rsidRDefault="003A7A76" w:rsidP="00B8508D">
            <w:pPr>
              <w:keepNext/>
              <w:keepLines/>
              <w:spacing w:before="120"/>
              <w:jc w:val="both"/>
              <w:outlineLvl w:val="0"/>
              <w:rPr>
                <w:rFonts w:ascii="Corbel" w:eastAsiaTheme="majorEastAsia" w:hAnsi="Corbel" w:cstheme="majorBidi"/>
                <w:b/>
                <w:bCs/>
                <w:sz w:val="14"/>
                <w:szCs w:val="14"/>
              </w:rPr>
            </w:pPr>
            <w:r w:rsidRPr="00590501">
              <w:rPr>
                <w:rFonts w:ascii="Corbel" w:eastAsiaTheme="majorEastAsia" w:hAnsi="Corbel" w:cstheme="majorBidi"/>
                <w:b/>
                <w:bCs/>
                <w:sz w:val="14"/>
                <w:szCs w:val="14"/>
              </w:rPr>
              <w:t>Esta medida hace parte del eje estratégico Ciudad y Territorio en el marco del Plan Integral de Cambio Climático del Quindío.</w:t>
            </w:r>
          </w:p>
        </w:tc>
        <w:tc>
          <w:tcPr>
            <w:tcW w:w="2198" w:type="dxa"/>
          </w:tcPr>
          <w:p w14:paraId="266E707F" w14:textId="77777777" w:rsidR="003A7A76" w:rsidRDefault="003A7A76" w:rsidP="00B8508D">
            <w:pPr>
              <w:keepNext/>
              <w:keepLines/>
              <w:spacing w:before="120"/>
              <w:jc w:val="both"/>
              <w:outlineLvl w:val="0"/>
              <w:rPr>
                <w:rFonts w:ascii="Corbel" w:eastAsiaTheme="majorEastAsia" w:hAnsi="Corbel" w:cstheme="majorBidi"/>
                <w:b/>
                <w:bCs/>
                <w:sz w:val="14"/>
                <w:szCs w:val="14"/>
              </w:rPr>
            </w:pPr>
            <w:r>
              <w:rPr>
                <w:rFonts w:ascii="Corbel" w:eastAsiaTheme="majorEastAsia" w:hAnsi="Corbel" w:cstheme="majorBidi"/>
                <w:b/>
                <w:bCs/>
                <w:sz w:val="14"/>
                <w:szCs w:val="14"/>
              </w:rPr>
              <w:t xml:space="preserve">1. </w:t>
            </w:r>
            <w:r w:rsidRPr="00195499">
              <w:rPr>
                <w:rFonts w:ascii="Corbel" w:eastAsiaTheme="majorEastAsia" w:hAnsi="Corbel" w:cstheme="majorBidi"/>
                <w:b/>
                <w:bCs/>
                <w:sz w:val="14"/>
                <w:szCs w:val="14"/>
              </w:rPr>
              <w:t>Tasa de reciclaje del departamento (valores anuales)</w:t>
            </w:r>
            <w:r>
              <w:rPr>
                <w:rFonts w:ascii="Corbel" w:eastAsiaTheme="majorEastAsia" w:hAnsi="Corbel" w:cstheme="majorBidi"/>
                <w:b/>
                <w:bCs/>
                <w:sz w:val="14"/>
                <w:szCs w:val="14"/>
              </w:rPr>
              <w:t xml:space="preserve">. 2. </w:t>
            </w:r>
            <w:r w:rsidRPr="00590501">
              <w:rPr>
                <w:rFonts w:ascii="Corbel" w:eastAsiaTheme="majorEastAsia" w:hAnsi="Corbel" w:cstheme="majorBidi"/>
                <w:b/>
                <w:bCs/>
                <w:sz w:val="14"/>
                <w:szCs w:val="14"/>
              </w:rPr>
              <w:t>Cantidad de compost producido (Valores anuales)</w:t>
            </w:r>
            <w:r>
              <w:rPr>
                <w:rFonts w:ascii="Corbel" w:eastAsiaTheme="majorEastAsia" w:hAnsi="Corbel" w:cstheme="majorBidi"/>
                <w:b/>
                <w:bCs/>
                <w:sz w:val="14"/>
                <w:szCs w:val="14"/>
              </w:rPr>
              <w:t xml:space="preserve">.         3. </w:t>
            </w:r>
            <w:r w:rsidRPr="00590501">
              <w:rPr>
                <w:rFonts w:ascii="Corbel" w:eastAsiaTheme="majorEastAsia" w:hAnsi="Corbel" w:cstheme="majorBidi"/>
                <w:b/>
                <w:bCs/>
                <w:sz w:val="14"/>
                <w:szCs w:val="14"/>
              </w:rPr>
              <w:t>Cantidad de residuos sólidos producidos anualmente en el departamento</w:t>
            </w:r>
            <w:r>
              <w:rPr>
                <w:rFonts w:ascii="Corbel" w:eastAsiaTheme="majorEastAsia" w:hAnsi="Corbel" w:cstheme="majorBidi"/>
                <w:b/>
                <w:bCs/>
                <w:sz w:val="14"/>
                <w:szCs w:val="14"/>
              </w:rPr>
              <w:t xml:space="preserve">.                                     4. </w:t>
            </w:r>
            <w:r w:rsidRPr="00590501">
              <w:rPr>
                <w:rFonts w:ascii="Corbel" w:eastAsiaTheme="majorEastAsia" w:hAnsi="Corbel" w:cstheme="majorBidi"/>
                <w:b/>
                <w:bCs/>
                <w:sz w:val="14"/>
                <w:szCs w:val="14"/>
              </w:rPr>
              <w:t>Cantidad de residuos sólidos dispuestos anualmente en los rellenos sanitarios del departamento</w:t>
            </w:r>
            <w:r>
              <w:rPr>
                <w:rFonts w:ascii="Corbel" w:eastAsiaTheme="majorEastAsia" w:hAnsi="Corbel" w:cstheme="majorBidi"/>
                <w:b/>
                <w:bCs/>
                <w:sz w:val="14"/>
                <w:szCs w:val="14"/>
              </w:rPr>
              <w:t xml:space="preserve">.                                     5. </w:t>
            </w:r>
            <w:r w:rsidRPr="00590501">
              <w:rPr>
                <w:rFonts w:ascii="Corbel" w:eastAsiaTheme="majorEastAsia" w:hAnsi="Corbel" w:cstheme="majorBidi"/>
                <w:b/>
                <w:bCs/>
                <w:sz w:val="14"/>
                <w:szCs w:val="14"/>
              </w:rPr>
              <w:t>Porcentaje de residuos que son aprovechados / total de residuos generados</w:t>
            </w:r>
            <w:r>
              <w:rPr>
                <w:rFonts w:ascii="Corbel" w:eastAsiaTheme="majorEastAsia" w:hAnsi="Corbel" w:cstheme="majorBidi"/>
                <w:b/>
                <w:bCs/>
                <w:sz w:val="14"/>
                <w:szCs w:val="14"/>
              </w:rPr>
              <w:t xml:space="preserve">.                                             6. </w:t>
            </w:r>
            <w:r w:rsidRPr="00590501">
              <w:rPr>
                <w:rFonts w:ascii="Corbel" w:eastAsiaTheme="majorEastAsia" w:hAnsi="Corbel" w:cstheme="majorBidi"/>
                <w:b/>
                <w:bCs/>
                <w:sz w:val="14"/>
                <w:szCs w:val="14"/>
              </w:rPr>
              <w:t>Producción de abonos (t, m3). Valores anuales</w:t>
            </w:r>
          </w:p>
          <w:p w14:paraId="75DE8EC0" w14:textId="77777777" w:rsidR="003A7A76" w:rsidRDefault="003A7A76" w:rsidP="00B8508D">
            <w:pPr>
              <w:keepNext/>
              <w:keepLines/>
              <w:spacing w:before="120"/>
              <w:jc w:val="both"/>
              <w:outlineLvl w:val="0"/>
              <w:rPr>
                <w:rFonts w:ascii="Corbel" w:eastAsiaTheme="majorEastAsia" w:hAnsi="Corbel" w:cstheme="majorBidi"/>
                <w:b/>
                <w:bCs/>
                <w:sz w:val="14"/>
                <w:szCs w:val="14"/>
              </w:rPr>
            </w:pPr>
          </w:p>
          <w:p w14:paraId="76175B0D" w14:textId="77777777" w:rsidR="003A7A76" w:rsidRPr="00590501" w:rsidRDefault="003A7A76" w:rsidP="00B8508D">
            <w:pPr>
              <w:keepNext/>
              <w:keepLines/>
              <w:spacing w:before="120"/>
              <w:jc w:val="both"/>
              <w:outlineLvl w:val="0"/>
              <w:rPr>
                <w:rFonts w:ascii="Corbel" w:eastAsiaTheme="majorEastAsia" w:hAnsi="Corbel" w:cstheme="majorBidi"/>
                <w:b/>
                <w:bCs/>
                <w:sz w:val="14"/>
                <w:szCs w:val="14"/>
              </w:rPr>
            </w:pPr>
          </w:p>
        </w:tc>
        <w:tc>
          <w:tcPr>
            <w:tcW w:w="2025" w:type="dxa"/>
            <w:shd w:val="clear" w:color="auto" w:fill="5AD749"/>
          </w:tcPr>
          <w:p w14:paraId="790CF2F0" w14:textId="77777777" w:rsidR="003A7A76" w:rsidRPr="00D01EA6" w:rsidRDefault="003A7A76" w:rsidP="00B8508D">
            <w:pPr>
              <w:keepNext/>
              <w:keepLines/>
              <w:spacing w:before="120"/>
              <w:jc w:val="both"/>
              <w:outlineLvl w:val="0"/>
              <w:rPr>
                <w:rFonts w:ascii="Corbel" w:eastAsiaTheme="majorEastAsia" w:hAnsi="Corbel" w:cstheme="majorBidi"/>
                <w:b/>
                <w:bCs/>
                <w:sz w:val="14"/>
                <w:szCs w:val="14"/>
              </w:rPr>
            </w:pPr>
            <w:r w:rsidRPr="00D01EA6">
              <w:rPr>
                <w:rFonts w:ascii="Corbel" w:eastAsiaTheme="majorEastAsia" w:hAnsi="Corbel" w:cstheme="majorBidi"/>
                <w:b/>
                <w:bCs/>
                <w:sz w:val="14"/>
                <w:szCs w:val="14"/>
              </w:rPr>
              <w:t>15 mil toneladas de material recuperable lleguen al relleno sanitario del departamento, mediante el reciclaje y confirmación de compost.</w:t>
            </w:r>
          </w:p>
          <w:p w14:paraId="00D0CCB7" w14:textId="77777777" w:rsidR="003A7A76" w:rsidRPr="00D01EA6" w:rsidRDefault="003A7A76" w:rsidP="00B8508D">
            <w:pPr>
              <w:keepNext/>
              <w:keepLines/>
              <w:spacing w:before="120"/>
              <w:jc w:val="both"/>
              <w:outlineLvl w:val="0"/>
              <w:rPr>
                <w:rFonts w:ascii="Corbel" w:eastAsiaTheme="majorEastAsia" w:hAnsi="Corbel" w:cstheme="majorBidi"/>
                <w:b/>
                <w:bCs/>
                <w:sz w:val="14"/>
                <w:szCs w:val="14"/>
              </w:rPr>
            </w:pPr>
            <w:r w:rsidRPr="00D01EA6">
              <w:rPr>
                <w:rFonts w:ascii="Corbel" w:eastAsiaTheme="majorEastAsia" w:hAnsi="Corbel" w:cstheme="majorBidi"/>
                <w:b/>
                <w:bCs/>
                <w:sz w:val="14"/>
                <w:szCs w:val="14"/>
              </w:rPr>
              <w:t>Al 2019 el departamento contará con un sistema alterno a los existentes para la disposición final de residuos sólidos</w:t>
            </w:r>
          </w:p>
        </w:tc>
        <w:tc>
          <w:tcPr>
            <w:tcW w:w="1955" w:type="dxa"/>
            <w:shd w:val="clear" w:color="auto" w:fill="FFC000"/>
          </w:tcPr>
          <w:p w14:paraId="654A2EC4" w14:textId="77777777" w:rsidR="003A7A76" w:rsidRPr="00D01EA6" w:rsidRDefault="003A7A76" w:rsidP="00B8508D">
            <w:pPr>
              <w:keepNext/>
              <w:keepLines/>
              <w:spacing w:before="120"/>
              <w:jc w:val="both"/>
              <w:outlineLvl w:val="0"/>
              <w:rPr>
                <w:rFonts w:ascii="Corbel" w:eastAsiaTheme="majorEastAsia" w:hAnsi="Corbel" w:cstheme="majorBidi"/>
                <w:b/>
                <w:bCs/>
                <w:sz w:val="14"/>
                <w:szCs w:val="14"/>
              </w:rPr>
            </w:pPr>
            <w:r w:rsidRPr="00D01EA6">
              <w:rPr>
                <w:rFonts w:ascii="Corbel" w:eastAsiaTheme="majorEastAsia" w:hAnsi="Corbel" w:cstheme="majorBidi"/>
                <w:b/>
                <w:bCs/>
                <w:sz w:val="14"/>
                <w:szCs w:val="14"/>
              </w:rPr>
              <w:t>Evitar que 16 mil toneladas de material recuperable lleguen al relleno sanitario del  departamento lleguen al relleno sanitario del departamento, mediante el reciclaje y conformación de compost.</w:t>
            </w:r>
          </w:p>
        </w:tc>
        <w:tc>
          <w:tcPr>
            <w:tcW w:w="1771" w:type="dxa"/>
            <w:shd w:val="clear" w:color="auto" w:fill="FF0000"/>
          </w:tcPr>
          <w:p w14:paraId="69F10E70" w14:textId="77777777" w:rsidR="003A7A76" w:rsidRPr="00D01EA6" w:rsidRDefault="003A7A76" w:rsidP="00B8508D">
            <w:pPr>
              <w:keepNext/>
              <w:keepLines/>
              <w:spacing w:before="120"/>
              <w:jc w:val="both"/>
              <w:outlineLvl w:val="0"/>
              <w:rPr>
                <w:rFonts w:ascii="Corbel" w:eastAsiaTheme="majorEastAsia" w:hAnsi="Corbel" w:cstheme="majorBidi"/>
                <w:b/>
                <w:bCs/>
                <w:sz w:val="14"/>
                <w:szCs w:val="14"/>
              </w:rPr>
            </w:pPr>
            <w:r w:rsidRPr="00D01EA6">
              <w:rPr>
                <w:rFonts w:ascii="Corbel" w:eastAsiaTheme="majorEastAsia" w:hAnsi="Corbel" w:cstheme="majorBidi"/>
                <w:b/>
                <w:bCs/>
                <w:sz w:val="14"/>
                <w:szCs w:val="14"/>
              </w:rPr>
              <w:t>Evitar que 18 mil toneladas de material recuperableal relleno sanitario del  departamento lleguen al relleno sanitario del departamento, mediante el reciclaje y conformacion de compost.</w:t>
            </w:r>
          </w:p>
        </w:tc>
      </w:tr>
      <w:tr w:rsidR="003A7A76" w:rsidRPr="004E0008" w14:paraId="4D569215" w14:textId="77777777" w:rsidTr="00314216">
        <w:tc>
          <w:tcPr>
            <w:tcW w:w="1565" w:type="dxa"/>
            <w:vMerge w:val="restart"/>
            <w:textDirection w:val="btLr"/>
            <w:vAlign w:val="center"/>
          </w:tcPr>
          <w:p w14:paraId="73A777E9" w14:textId="77777777" w:rsidR="003A7A76" w:rsidRPr="004E0008" w:rsidRDefault="003A7A76" w:rsidP="00314216">
            <w:pPr>
              <w:keepNext/>
              <w:keepLines/>
              <w:spacing w:before="120"/>
              <w:ind w:left="113" w:right="113"/>
              <w:jc w:val="center"/>
              <w:outlineLvl w:val="0"/>
              <w:rPr>
                <w:rFonts w:ascii="Corbel" w:eastAsiaTheme="majorEastAsia" w:hAnsi="Corbel" w:cstheme="majorBidi"/>
                <w:b/>
                <w:smallCaps/>
                <w:color w:val="2E74B5" w:themeColor="accent1" w:themeShade="BF"/>
                <w:sz w:val="16"/>
                <w:szCs w:val="16"/>
              </w:rPr>
            </w:pPr>
            <w:r w:rsidRPr="00593CF9">
              <w:rPr>
                <w:rFonts w:ascii="Corbel" w:eastAsiaTheme="majorEastAsia" w:hAnsi="Corbel" w:cstheme="majorBidi"/>
                <w:b/>
                <w:smallCaps/>
                <w:sz w:val="24"/>
                <w:szCs w:val="24"/>
              </w:rPr>
              <w:t>CIUDAD Y TERRITORIO</w:t>
            </w:r>
          </w:p>
        </w:tc>
        <w:tc>
          <w:tcPr>
            <w:tcW w:w="1548" w:type="dxa"/>
            <w:vAlign w:val="center"/>
          </w:tcPr>
          <w:p w14:paraId="7AB00D0B" w14:textId="77777777" w:rsidR="003A7A76" w:rsidRPr="00590501" w:rsidRDefault="003A7A76" w:rsidP="00314216">
            <w:pPr>
              <w:keepNext/>
              <w:keepLines/>
              <w:spacing w:before="120"/>
              <w:outlineLvl w:val="0"/>
              <w:rPr>
                <w:rFonts w:ascii="Corbel" w:eastAsiaTheme="majorEastAsia" w:hAnsi="Corbel" w:cstheme="majorBidi"/>
                <w:b/>
                <w:smallCaps/>
                <w:sz w:val="16"/>
                <w:szCs w:val="16"/>
              </w:rPr>
            </w:pPr>
            <w:r w:rsidRPr="00590501">
              <w:rPr>
                <w:rFonts w:ascii="Corbel" w:eastAsiaTheme="majorEastAsia" w:hAnsi="Corbel" w:cstheme="majorBidi"/>
                <w:b/>
                <w:smallCaps/>
                <w:sz w:val="16"/>
                <w:szCs w:val="16"/>
              </w:rPr>
              <w:t>Movilidad Sostenible en Armenia</w:t>
            </w:r>
          </w:p>
        </w:tc>
        <w:tc>
          <w:tcPr>
            <w:tcW w:w="2546" w:type="dxa"/>
            <w:vAlign w:val="center"/>
          </w:tcPr>
          <w:p w14:paraId="4EF1524F" w14:textId="77777777" w:rsidR="003A7A76" w:rsidRPr="00590501" w:rsidRDefault="003A7A76" w:rsidP="00B8508D">
            <w:pPr>
              <w:keepNext/>
              <w:keepLines/>
              <w:spacing w:before="120"/>
              <w:jc w:val="both"/>
              <w:outlineLvl w:val="0"/>
              <w:rPr>
                <w:rFonts w:ascii="Corbel" w:eastAsiaTheme="majorEastAsia" w:hAnsi="Corbel" w:cstheme="majorBidi"/>
                <w:b/>
                <w:bCs/>
                <w:sz w:val="14"/>
                <w:szCs w:val="14"/>
              </w:rPr>
            </w:pPr>
            <w:r w:rsidRPr="00590501">
              <w:rPr>
                <w:rFonts w:ascii="Corbel" w:eastAsiaTheme="majorEastAsia" w:hAnsi="Corbel" w:cstheme="majorBidi"/>
                <w:b/>
                <w:bCs/>
                <w:sz w:val="14"/>
                <w:szCs w:val="14"/>
              </w:rPr>
              <w:t>Proporcionar un servicio de transporte público frecuente, rápido, puntual, seguro, cómodo, limpio y asequible. En la medida en que se cuente con un sistema de transporte masivo eficiente y con adecuada cobertura, será la opción para la movilidada de las personas cambiando sus hábitos de trasporte en vehículos particulares. Con este cambio se espera una reducción en el parque automotor rodante en un 3% y a su vez  en las emisiones de Gases de Efecto Invernadero.</w:t>
            </w:r>
          </w:p>
        </w:tc>
        <w:tc>
          <w:tcPr>
            <w:tcW w:w="2198" w:type="dxa"/>
          </w:tcPr>
          <w:p w14:paraId="1AEF8F85" w14:textId="77777777" w:rsidR="003A7A76" w:rsidRPr="00590501" w:rsidRDefault="003A7A76" w:rsidP="00B8508D">
            <w:pPr>
              <w:keepNext/>
              <w:keepLines/>
              <w:spacing w:before="120"/>
              <w:jc w:val="both"/>
              <w:outlineLvl w:val="0"/>
              <w:rPr>
                <w:rFonts w:ascii="Corbel" w:eastAsiaTheme="majorEastAsia" w:hAnsi="Corbel" w:cstheme="majorBidi"/>
                <w:b/>
                <w:bCs/>
                <w:sz w:val="14"/>
                <w:szCs w:val="14"/>
              </w:rPr>
            </w:pPr>
            <w:r>
              <w:rPr>
                <w:rFonts w:ascii="Corbel" w:eastAsiaTheme="majorEastAsia" w:hAnsi="Corbel" w:cstheme="majorBidi"/>
                <w:b/>
                <w:bCs/>
                <w:sz w:val="14"/>
                <w:szCs w:val="14"/>
              </w:rPr>
              <w:t xml:space="preserve">1. </w:t>
            </w:r>
            <w:r w:rsidRPr="00590501">
              <w:rPr>
                <w:rFonts w:ascii="Corbel" w:eastAsiaTheme="majorEastAsia" w:hAnsi="Corbel" w:cstheme="majorBidi"/>
                <w:b/>
                <w:bCs/>
                <w:sz w:val="14"/>
                <w:szCs w:val="14"/>
              </w:rPr>
              <w:t>Propiedad de vehículos per cápita</w:t>
            </w:r>
            <w:r>
              <w:rPr>
                <w:rFonts w:ascii="Corbel" w:eastAsiaTheme="majorEastAsia" w:hAnsi="Corbel" w:cstheme="majorBidi"/>
                <w:b/>
                <w:bCs/>
                <w:sz w:val="14"/>
                <w:szCs w:val="14"/>
              </w:rPr>
              <w:t xml:space="preserve">.                                                     2. </w:t>
            </w:r>
            <w:r w:rsidRPr="00590501">
              <w:rPr>
                <w:rFonts w:ascii="Corbel" w:eastAsiaTheme="majorEastAsia" w:hAnsi="Corbel" w:cstheme="majorBidi"/>
                <w:b/>
                <w:bCs/>
                <w:sz w:val="14"/>
                <w:szCs w:val="14"/>
              </w:rPr>
              <w:t xml:space="preserve">VKT </w:t>
            </w:r>
            <w:r>
              <w:rPr>
                <w:rFonts w:ascii="Corbel" w:eastAsiaTheme="majorEastAsia" w:hAnsi="Corbel" w:cstheme="majorBidi"/>
                <w:b/>
                <w:bCs/>
                <w:sz w:val="14"/>
                <w:szCs w:val="14"/>
              </w:rPr>
              <w:t xml:space="preserve"> </w:t>
            </w:r>
            <w:r w:rsidRPr="00590501">
              <w:rPr>
                <w:rFonts w:ascii="Corbel" w:eastAsiaTheme="majorEastAsia" w:hAnsi="Corbel" w:cstheme="majorBidi"/>
                <w:b/>
                <w:bCs/>
                <w:sz w:val="14"/>
                <w:szCs w:val="14"/>
              </w:rPr>
              <w:t>percápita</w:t>
            </w:r>
            <w:r>
              <w:rPr>
                <w:rFonts w:ascii="Corbel" w:eastAsiaTheme="majorEastAsia" w:hAnsi="Corbel" w:cstheme="majorBidi"/>
                <w:b/>
                <w:bCs/>
                <w:sz w:val="14"/>
                <w:szCs w:val="14"/>
              </w:rPr>
              <w:t xml:space="preserve">.                                  3. </w:t>
            </w:r>
            <w:r w:rsidRPr="00590501">
              <w:rPr>
                <w:rFonts w:ascii="Corbel" w:eastAsiaTheme="majorEastAsia" w:hAnsi="Corbel" w:cstheme="majorBidi"/>
                <w:b/>
                <w:bCs/>
                <w:sz w:val="14"/>
                <w:szCs w:val="14"/>
              </w:rPr>
              <w:t>Distribución entre transporte público, privado y no motorizado</w:t>
            </w:r>
          </w:p>
        </w:tc>
        <w:tc>
          <w:tcPr>
            <w:tcW w:w="2025" w:type="dxa"/>
            <w:shd w:val="clear" w:color="auto" w:fill="5AD749"/>
          </w:tcPr>
          <w:p w14:paraId="7361AD97" w14:textId="77777777" w:rsidR="003A7A76" w:rsidRPr="00D01EA6" w:rsidRDefault="003A7A76" w:rsidP="00B8508D">
            <w:pPr>
              <w:keepNext/>
              <w:keepLines/>
              <w:spacing w:before="120"/>
              <w:jc w:val="both"/>
              <w:outlineLvl w:val="0"/>
              <w:rPr>
                <w:rFonts w:ascii="Corbel" w:eastAsiaTheme="majorEastAsia" w:hAnsi="Corbel" w:cstheme="majorBidi"/>
                <w:b/>
                <w:bCs/>
                <w:sz w:val="14"/>
                <w:szCs w:val="14"/>
              </w:rPr>
            </w:pPr>
            <w:r w:rsidRPr="00D01EA6">
              <w:rPr>
                <w:rFonts w:ascii="Corbel" w:eastAsiaTheme="majorEastAsia" w:hAnsi="Corbel" w:cstheme="majorBidi"/>
                <w:b/>
                <w:bCs/>
                <w:sz w:val="14"/>
                <w:szCs w:val="14"/>
              </w:rPr>
              <w:t>Reducir el 3% de las emisiones de la línea de base.</w:t>
            </w:r>
          </w:p>
          <w:p w14:paraId="054D769D" w14:textId="77777777" w:rsidR="003A7A76" w:rsidRPr="00D01EA6" w:rsidRDefault="003A7A76" w:rsidP="00B8508D">
            <w:pPr>
              <w:keepNext/>
              <w:keepLines/>
              <w:spacing w:before="120"/>
              <w:jc w:val="both"/>
              <w:outlineLvl w:val="0"/>
              <w:rPr>
                <w:rFonts w:ascii="Corbel" w:eastAsiaTheme="majorEastAsia" w:hAnsi="Corbel" w:cstheme="majorBidi"/>
                <w:b/>
                <w:bCs/>
                <w:sz w:val="14"/>
                <w:szCs w:val="14"/>
              </w:rPr>
            </w:pPr>
            <w:r w:rsidRPr="00D01EA6">
              <w:rPr>
                <w:rFonts w:ascii="Corbel" w:eastAsiaTheme="majorEastAsia" w:hAnsi="Corbel" w:cstheme="majorBidi"/>
                <w:b/>
                <w:bCs/>
                <w:sz w:val="14"/>
                <w:szCs w:val="14"/>
              </w:rPr>
              <w:t>m2 de andenes, puentes y rampas intervenidos durante el cuatrienio: 3,200</w:t>
            </w:r>
          </w:p>
          <w:p w14:paraId="07CC2926" w14:textId="77777777" w:rsidR="003A7A76" w:rsidRPr="00D01EA6" w:rsidRDefault="003A7A76" w:rsidP="00B8508D">
            <w:pPr>
              <w:keepNext/>
              <w:keepLines/>
              <w:spacing w:before="120"/>
              <w:jc w:val="both"/>
              <w:outlineLvl w:val="0"/>
              <w:rPr>
                <w:rFonts w:ascii="Corbel" w:eastAsiaTheme="majorEastAsia" w:hAnsi="Corbel" w:cstheme="majorBidi"/>
                <w:b/>
                <w:bCs/>
                <w:sz w:val="14"/>
                <w:szCs w:val="14"/>
              </w:rPr>
            </w:pPr>
            <w:r w:rsidRPr="00D01EA6">
              <w:rPr>
                <w:rFonts w:ascii="Corbel" w:eastAsiaTheme="majorEastAsia" w:hAnsi="Corbel" w:cstheme="majorBidi"/>
                <w:b/>
                <w:bCs/>
                <w:sz w:val="14"/>
                <w:szCs w:val="14"/>
              </w:rPr>
              <w:t>Metros cuadrados de andenes renovados en el cuatrienio: 10600</w:t>
            </w:r>
          </w:p>
          <w:p w14:paraId="3E534E8D" w14:textId="77777777" w:rsidR="003A7A76" w:rsidRPr="00D01EA6" w:rsidRDefault="003A7A76" w:rsidP="00B8508D">
            <w:pPr>
              <w:keepNext/>
              <w:keepLines/>
              <w:spacing w:before="120"/>
              <w:jc w:val="both"/>
              <w:outlineLvl w:val="0"/>
              <w:rPr>
                <w:rFonts w:ascii="Corbel" w:eastAsiaTheme="majorEastAsia" w:hAnsi="Corbel" w:cstheme="majorBidi"/>
                <w:b/>
                <w:bCs/>
                <w:sz w:val="14"/>
                <w:szCs w:val="14"/>
              </w:rPr>
            </w:pPr>
            <w:r w:rsidRPr="00D01EA6">
              <w:rPr>
                <w:rFonts w:ascii="Corbel" w:eastAsiaTheme="majorEastAsia" w:hAnsi="Corbel" w:cstheme="majorBidi"/>
                <w:b/>
                <w:bCs/>
                <w:sz w:val="14"/>
                <w:szCs w:val="14"/>
              </w:rPr>
              <w:t>Gestión de 1 proyecto de construcción e implementaciones infraestructura para bicicletas (ciclo rutas, ciclo carriles), ciclo parqueaderos, señalética, entre otros, acordes para la ciudad.</w:t>
            </w:r>
          </w:p>
          <w:p w14:paraId="1CF95675" w14:textId="77777777" w:rsidR="003A7A76" w:rsidRPr="00D01EA6" w:rsidRDefault="003A7A76" w:rsidP="00B8508D">
            <w:pPr>
              <w:keepNext/>
              <w:keepLines/>
              <w:spacing w:before="120"/>
              <w:jc w:val="both"/>
              <w:outlineLvl w:val="0"/>
              <w:rPr>
                <w:rFonts w:ascii="Corbel" w:eastAsiaTheme="majorEastAsia" w:hAnsi="Corbel" w:cstheme="majorBidi"/>
                <w:b/>
                <w:bCs/>
                <w:sz w:val="14"/>
                <w:szCs w:val="14"/>
              </w:rPr>
            </w:pPr>
            <w:r w:rsidRPr="00D01EA6">
              <w:rPr>
                <w:rFonts w:ascii="Corbel" w:eastAsiaTheme="majorEastAsia" w:hAnsi="Corbel" w:cstheme="majorBidi"/>
                <w:b/>
                <w:bCs/>
                <w:sz w:val="14"/>
                <w:szCs w:val="14"/>
              </w:rPr>
              <w:t>60 bicicletas en programa ENBICI, sistema público para bicicletas. Proyecto piloto con apoyo del Ministerio de Transporte.</w:t>
            </w:r>
          </w:p>
        </w:tc>
        <w:tc>
          <w:tcPr>
            <w:tcW w:w="1955" w:type="dxa"/>
            <w:shd w:val="clear" w:color="auto" w:fill="FFC000"/>
          </w:tcPr>
          <w:p w14:paraId="24769B2D" w14:textId="77777777" w:rsidR="003A7A76" w:rsidRPr="00D01EA6" w:rsidRDefault="003A7A76" w:rsidP="00B8508D">
            <w:pPr>
              <w:keepNext/>
              <w:keepLines/>
              <w:spacing w:before="120"/>
              <w:jc w:val="both"/>
              <w:outlineLvl w:val="0"/>
              <w:rPr>
                <w:rFonts w:ascii="Corbel" w:eastAsiaTheme="majorEastAsia" w:hAnsi="Corbel" w:cstheme="majorBidi"/>
                <w:b/>
                <w:bCs/>
                <w:sz w:val="14"/>
                <w:szCs w:val="14"/>
              </w:rPr>
            </w:pPr>
            <w:r w:rsidRPr="00D01EA6">
              <w:rPr>
                <w:rFonts w:ascii="Corbel" w:eastAsiaTheme="majorEastAsia" w:hAnsi="Corbel" w:cstheme="majorBidi"/>
                <w:b/>
                <w:bCs/>
                <w:sz w:val="14"/>
                <w:szCs w:val="14"/>
              </w:rPr>
              <w:t>Reducir el 3% de las emisiones de la línea de base.</w:t>
            </w:r>
          </w:p>
          <w:p w14:paraId="752BCA90" w14:textId="77777777" w:rsidR="003A7A76" w:rsidRPr="00D01EA6" w:rsidRDefault="003A7A76" w:rsidP="00B8508D">
            <w:pPr>
              <w:keepNext/>
              <w:keepLines/>
              <w:spacing w:before="120"/>
              <w:jc w:val="both"/>
              <w:outlineLvl w:val="0"/>
              <w:rPr>
                <w:rFonts w:ascii="Corbel" w:eastAsiaTheme="majorEastAsia" w:hAnsi="Corbel" w:cstheme="majorBidi"/>
                <w:b/>
                <w:bCs/>
                <w:sz w:val="14"/>
                <w:szCs w:val="14"/>
              </w:rPr>
            </w:pPr>
          </w:p>
        </w:tc>
        <w:tc>
          <w:tcPr>
            <w:tcW w:w="1771" w:type="dxa"/>
            <w:shd w:val="clear" w:color="auto" w:fill="FF0000"/>
          </w:tcPr>
          <w:p w14:paraId="2C06DF83" w14:textId="77777777" w:rsidR="003A7A76" w:rsidRPr="00D01EA6" w:rsidRDefault="003A7A76" w:rsidP="00B8508D">
            <w:pPr>
              <w:keepNext/>
              <w:keepLines/>
              <w:spacing w:before="120"/>
              <w:jc w:val="both"/>
              <w:outlineLvl w:val="0"/>
              <w:rPr>
                <w:rFonts w:ascii="Corbel" w:eastAsiaTheme="majorEastAsia" w:hAnsi="Corbel" w:cstheme="majorBidi"/>
                <w:b/>
                <w:bCs/>
                <w:sz w:val="14"/>
                <w:szCs w:val="14"/>
              </w:rPr>
            </w:pPr>
            <w:r w:rsidRPr="00D01EA6">
              <w:rPr>
                <w:rFonts w:ascii="Corbel" w:eastAsiaTheme="majorEastAsia" w:hAnsi="Corbel" w:cstheme="majorBidi"/>
                <w:b/>
                <w:bCs/>
                <w:sz w:val="14"/>
                <w:szCs w:val="14"/>
              </w:rPr>
              <w:t>Reducir el 3% de las emisiones de la línea de base.</w:t>
            </w:r>
          </w:p>
          <w:p w14:paraId="1EB97F55" w14:textId="77777777" w:rsidR="003A7A76" w:rsidRPr="00D01EA6" w:rsidRDefault="003A7A76" w:rsidP="00B8508D">
            <w:pPr>
              <w:keepNext/>
              <w:keepLines/>
              <w:spacing w:before="120"/>
              <w:jc w:val="both"/>
              <w:outlineLvl w:val="0"/>
              <w:rPr>
                <w:rFonts w:ascii="Corbel" w:eastAsiaTheme="majorEastAsia" w:hAnsi="Corbel" w:cstheme="majorBidi"/>
                <w:b/>
                <w:bCs/>
                <w:sz w:val="14"/>
                <w:szCs w:val="14"/>
              </w:rPr>
            </w:pPr>
          </w:p>
        </w:tc>
      </w:tr>
      <w:tr w:rsidR="003A7A76" w:rsidRPr="004E0008" w14:paraId="7D441E6A" w14:textId="77777777" w:rsidTr="00314216">
        <w:tc>
          <w:tcPr>
            <w:tcW w:w="1565" w:type="dxa"/>
            <w:vMerge/>
            <w:vAlign w:val="center"/>
          </w:tcPr>
          <w:p w14:paraId="0D2EFDEF" w14:textId="77777777" w:rsidR="003A7A76" w:rsidRPr="004E0008" w:rsidRDefault="003A7A76" w:rsidP="00314216">
            <w:pPr>
              <w:keepNext/>
              <w:keepLines/>
              <w:spacing w:before="120"/>
              <w:ind w:left="113" w:right="113"/>
              <w:jc w:val="center"/>
              <w:outlineLvl w:val="0"/>
              <w:rPr>
                <w:rFonts w:ascii="Corbel" w:eastAsiaTheme="majorEastAsia" w:hAnsi="Corbel" w:cstheme="majorBidi"/>
                <w:b/>
                <w:smallCaps/>
                <w:color w:val="2E74B5" w:themeColor="accent1" w:themeShade="BF"/>
                <w:sz w:val="16"/>
                <w:szCs w:val="16"/>
              </w:rPr>
            </w:pPr>
          </w:p>
        </w:tc>
        <w:tc>
          <w:tcPr>
            <w:tcW w:w="1548" w:type="dxa"/>
            <w:vAlign w:val="center"/>
          </w:tcPr>
          <w:p w14:paraId="5ED0662E" w14:textId="77777777" w:rsidR="003A7A76" w:rsidRPr="00590501" w:rsidRDefault="003A7A76" w:rsidP="00314216">
            <w:pPr>
              <w:keepNext/>
              <w:keepLines/>
              <w:spacing w:before="120"/>
              <w:outlineLvl w:val="0"/>
              <w:rPr>
                <w:rFonts w:ascii="Corbel" w:eastAsiaTheme="majorEastAsia" w:hAnsi="Corbel" w:cstheme="majorBidi"/>
                <w:b/>
                <w:smallCaps/>
                <w:sz w:val="16"/>
                <w:szCs w:val="16"/>
              </w:rPr>
            </w:pPr>
            <w:r w:rsidRPr="00590501">
              <w:rPr>
                <w:rFonts w:ascii="Corbel" w:eastAsiaTheme="majorEastAsia" w:hAnsi="Corbel" w:cstheme="majorBidi"/>
                <w:b/>
                <w:smallCaps/>
                <w:sz w:val="16"/>
                <w:szCs w:val="16"/>
              </w:rPr>
              <w:t>Eco-conducción en el transporte de pasajeros y de carga</w:t>
            </w:r>
          </w:p>
        </w:tc>
        <w:tc>
          <w:tcPr>
            <w:tcW w:w="2546" w:type="dxa"/>
            <w:vAlign w:val="center"/>
          </w:tcPr>
          <w:p w14:paraId="7BECE0ED" w14:textId="77777777" w:rsidR="003A7A76" w:rsidRPr="00590501" w:rsidRDefault="003A7A76" w:rsidP="00B8508D">
            <w:pPr>
              <w:keepNext/>
              <w:keepLines/>
              <w:spacing w:before="120"/>
              <w:jc w:val="both"/>
              <w:outlineLvl w:val="0"/>
              <w:rPr>
                <w:rFonts w:ascii="Corbel" w:eastAsiaTheme="majorEastAsia" w:hAnsi="Corbel" w:cstheme="majorBidi"/>
                <w:b/>
                <w:bCs/>
                <w:sz w:val="14"/>
                <w:szCs w:val="14"/>
              </w:rPr>
            </w:pPr>
            <w:r w:rsidRPr="00590501">
              <w:rPr>
                <w:rFonts w:ascii="Corbel" w:eastAsiaTheme="majorEastAsia" w:hAnsi="Corbel" w:cstheme="majorBidi"/>
                <w:b/>
                <w:bCs/>
                <w:sz w:val="14"/>
                <w:szCs w:val="14"/>
              </w:rPr>
              <w:t>Se plantea el logro de una mejora del 10% en el rendimiento de combustible como resultado de programas de capacitación en conducción verde en los sistemas de transporte público de pasajeros municipales e intermunicipales y de carga.</w:t>
            </w:r>
          </w:p>
        </w:tc>
        <w:tc>
          <w:tcPr>
            <w:tcW w:w="2198" w:type="dxa"/>
          </w:tcPr>
          <w:p w14:paraId="497DEBB8" w14:textId="77777777" w:rsidR="003A7A76" w:rsidRPr="00DE7DF8" w:rsidRDefault="003A7A76" w:rsidP="00B8508D">
            <w:pPr>
              <w:keepNext/>
              <w:keepLines/>
              <w:spacing w:before="120"/>
              <w:jc w:val="both"/>
              <w:outlineLvl w:val="0"/>
              <w:rPr>
                <w:rFonts w:ascii="Corbel" w:eastAsiaTheme="majorEastAsia" w:hAnsi="Corbel" w:cstheme="majorBidi"/>
                <w:b/>
                <w:bCs/>
                <w:sz w:val="14"/>
                <w:szCs w:val="14"/>
              </w:rPr>
            </w:pPr>
            <w:r>
              <w:rPr>
                <w:rFonts w:ascii="Corbel" w:eastAsiaTheme="majorEastAsia" w:hAnsi="Corbel" w:cstheme="majorBidi"/>
                <w:b/>
                <w:bCs/>
                <w:sz w:val="14"/>
                <w:szCs w:val="14"/>
              </w:rPr>
              <w:t xml:space="preserve">1. </w:t>
            </w:r>
            <w:r w:rsidRPr="00DE7DF8">
              <w:rPr>
                <w:rFonts w:ascii="Corbel" w:eastAsiaTheme="majorEastAsia" w:hAnsi="Corbel" w:cstheme="majorBidi"/>
                <w:b/>
                <w:bCs/>
                <w:sz w:val="14"/>
                <w:szCs w:val="14"/>
              </w:rPr>
              <w:t>Número de conductores capacitados en eco-conducción</w:t>
            </w:r>
          </w:p>
          <w:p w14:paraId="7EC8C2FD" w14:textId="77777777" w:rsidR="003A7A76" w:rsidRPr="00590501" w:rsidRDefault="003A7A76" w:rsidP="00B8508D">
            <w:pPr>
              <w:keepNext/>
              <w:keepLines/>
              <w:spacing w:before="120"/>
              <w:jc w:val="both"/>
              <w:outlineLvl w:val="0"/>
              <w:rPr>
                <w:rFonts w:ascii="Corbel" w:eastAsiaTheme="majorEastAsia" w:hAnsi="Corbel" w:cstheme="majorBidi"/>
                <w:b/>
                <w:bCs/>
                <w:sz w:val="14"/>
                <w:szCs w:val="14"/>
              </w:rPr>
            </w:pPr>
            <w:r>
              <w:rPr>
                <w:rFonts w:ascii="Corbel" w:eastAsiaTheme="majorEastAsia" w:hAnsi="Corbel" w:cstheme="majorBidi"/>
                <w:b/>
                <w:bCs/>
                <w:sz w:val="14"/>
                <w:szCs w:val="14"/>
              </w:rPr>
              <w:t xml:space="preserve">2. </w:t>
            </w:r>
            <w:r w:rsidRPr="00590501">
              <w:rPr>
                <w:rFonts w:ascii="Corbel" w:eastAsiaTheme="majorEastAsia" w:hAnsi="Corbel" w:cstheme="majorBidi"/>
                <w:b/>
                <w:bCs/>
                <w:sz w:val="14"/>
                <w:szCs w:val="14"/>
              </w:rPr>
              <w:t>% respecto al total de licencias de conducción expedidas;</w:t>
            </w:r>
          </w:p>
        </w:tc>
        <w:tc>
          <w:tcPr>
            <w:tcW w:w="2025" w:type="dxa"/>
            <w:shd w:val="clear" w:color="auto" w:fill="5AD749"/>
          </w:tcPr>
          <w:p w14:paraId="76ED593F" w14:textId="77777777" w:rsidR="003A7A76" w:rsidRPr="00D01EA6" w:rsidRDefault="003A7A76" w:rsidP="00B8508D">
            <w:pPr>
              <w:keepNext/>
              <w:keepLines/>
              <w:spacing w:before="120"/>
              <w:jc w:val="both"/>
              <w:outlineLvl w:val="0"/>
              <w:rPr>
                <w:rFonts w:ascii="Corbel" w:eastAsiaTheme="majorEastAsia" w:hAnsi="Corbel" w:cstheme="majorBidi"/>
                <w:b/>
                <w:bCs/>
                <w:sz w:val="14"/>
                <w:szCs w:val="14"/>
              </w:rPr>
            </w:pPr>
          </w:p>
        </w:tc>
        <w:tc>
          <w:tcPr>
            <w:tcW w:w="1955" w:type="dxa"/>
            <w:shd w:val="clear" w:color="auto" w:fill="FFC000"/>
          </w:tcPr>
          <w:p w14:paraId="0A85B11D" w14:textId="77777777" w:rsidR="003A7A76" w:rsidRPr="00D01EA6" w:rsidRDefault="003A7A76" w:rsidP="00B8508D">
            <w:pPr>
              <w:keepNext/>
              <w:keepLines/>
              <w:spacing w:before="120"/>
              <w:jc w:val="both"/>
              <w:outlineLvl w:val="0"/>
              <w:rPr>
                <w:rFonts w:ascii="Corbel" w:eastAsiaTheme="majorEastAsia" w:hAnsi="Corbel" w:cstheme="majorBidi"/>
                <w:b/>
                <w:bCs/>
                <w:sz w:val="14"/>
                <w:szCs w:val="14"/>
              </w:rPr>
            </w:pPr>
          </w:p>
        </w:tc>
        <w:tc>
          <w:tcPr>
            <w:tcW w:w="1771" w:type="dxa"/>
            <w:shd w:val="clear" w:color="auto" w:fill="FF0000"/>
          </w:tcPr>
          <w:p w14:paraId="45E85650" w14:textId="77777777" w:rsidR="003A7A76" w:rsidRPr="00D01EA6" w:rsidRDefault="003A7A76" w:rsidP="00B8508D">
            <w:pPr>
              <w:keepNext/>
              <w:keepLines/>
              <w:spacing w:before="120"/>
              <w:jc w:val="both"/>
              <w:outlineLvl w:val="0"/>
              <w:rPr>
                <w:rFonts w:ascii="Corbel" w:eastAsiaTheme="majorEastAsia" w:hAnsi="Corbel" w:cstheme="majorBidi"/>
                <w:b/>
                <w:bCs/>
                <w:sz w:val="14"/>
                <w:szCs w:val="14"/>
              </w:rPr>
            </w:pPr>
          </w:p>
        </w:tc>
      </w:tr>
      <w:tr w:rsidR="003A7A76" w:rsidRPr="004E0008" w14:paraId="78455F71" w14:textId="77777777" w:rsidTr="00314216">
        <w:tc>
          <w:tcPr>
            <w:tcW w:w="1565" w:type="dxa"/>
            <w:vMerge/>
            <w:vAlign w:val="center"/>
          </w:tcPr>
          <w:p w14:paraId="394FC32B" w14:textId="77777777" w:rsidR="003A7A76" w:rsidRPr="004E0008" w:rsidRDefault="003A7A76" w:rsidP="00314216">
            <w:pPr>
              <w:keepNext/>
              <w:keepLines/>
              <w:spacing w:before="120"/>
              <w:ind w:left="113" w:right="113"/>
              <w:jc w:val="center"/>
              <w:outlineLvl w:val="0"/>
              <w:rPr>
                <w:rFonts w:ascii="Corbel" w:eastAsiaTheme="majorEastAsia" w:hAnsi="Corbel" w:cstheme="majorBidi"/>
                <w:b/>
                <w:smallCaps/>
                <w:color w:val="2E74B5" w:themeColor="accent1" w:themeShade="BF"/>
                <w:sz w:val="16"/>
                <w:szCs w:val="16"/>
              </w:rPr>
            </w:pPr>
          </w:p>
        </w:tc>
        <w:tc>
          <w:tcPr>
            <w:tcW w:w="1548" w:type="dxa"/>
            <w:vAlign w:val="center"/>
          </w:tcPr>
          <w:p w14:paraId="43FF096F" w14:textId="77777777" w:rsidR="003A7A76" w:rsidRPr="00590501" w:rsidRDefault="003A7A76" w:rsidP="00314216">
            <w:pPr>
              <w:keepNext/>
              <w:keepLines/>
              <w:spacing w:before="120"/>
              <w:outlineLvl w:val="0"/>
              <w:rPr>
                <w:rFonts w:ascii="Corbel" w:eastAsiaTheme="majorEastAsia" w:hAnsi="Corbel" w:cstheme="majorBidi"/>
                <w:b/>
                <w:smallCaps/>
                <w:sz w:val="16"/>
                <w:szCs w:val="16"/>
              </w:rPr>
            </w:pPr>
            <w:r w:rsidRPr="00590501">
              <w:rPr>
                <w:rFonts w:ascii="Corbel" w:eastAsiaTheme="majorEastAsia" w:hAnsi="Corbel" w:cstheme="majorBidi"/>
                <w:b/>
                <w:smallCaps/>
                <w:sz w:val="16"/>
                <w:szCs w:val="16"/>
              </w:rPr>
              <w:t>Estufas eficientes de leña en comunidades rurales del Quindío</w:t>
            </w:r>
          </w:p>
        </w:tc>
        <w:tc>
          <w:tcPr>
            <w:tcW w:w="2546" w:type="dxa"/>
            <w:vAlign w:val="center"/>
          </w:tcPr>
          <w:p w14:paraId="2A19C5BC" w14:textId="77777777" w:rsidR="003A7A76" w:rsidRPr="00590501" w:rsidRDefault="003A7A76" w:rsidP="00B8508D">
            <w:pPr>
              <w:keepNext/>
              <w:keepLines/>
              <w:spacing w:before="120"/>
              <w:jc w:val="both"/>
              <w:outlineLvl w:val="0"/>
              <w:rPr>
                <w:rFonts w:ascii="Corbel" w:eastAsiaTheme="majorEastAsia" w:hAnsi="Corbel" w:cstheme="majorBidi"/>
                <w:b/>
                <w:bCs/>
                <w:sz w:val="14"/>
                <w:szCs w:val="14"/>
              </w:rPr>
            </w:pPr>
            <w:r w:rsidRPr="00590501">
              <w:rPr>
                <w:rFonts w:ascii="Corbel" w:eastAsiaTheme="majorEastAsia" w:hAnsi="Corbel" w:cstheme="majorBidi"/>
                <w:b/>
                <w:bCs/>
                <w:sz w:val="14"/>
                <w:szCs w:val="14"/>
              </w:rPr>
              <w:t xml:space="preserve">Instalar en el sector rural un sistema de cocción de alimentos en el que se maneja el fuego de forma confinada para aprovechar más eficientemente la energía térmica generada por la leña. </w:t>
            </w:r>
          </w:p>
        </w:tc>
        <w:tc>
          <w:tcPr>
            <w:tcW w:w="2198" w:type="dxa"/>
          </w:tcPr>
          <w:p w14:paraId="39C3920B" w14:textId="77777777" w:rsidR="003A7A76" w:rsidRPr="00590501" w:rsidRDefault="003A7A76" w:rsidP="00B8508D">
            <w:pPr>
              <w:keepNext/>
              <w:keepLines/>
              <w:spacing w:before="120"/>
              <w:jc w:val="both"/>
              <w:outlineLvl w:val="0"/>
              <w:rPr>
                <w:rFonts w:ascii="Corbel" w:eastAsiaTheme="majorEastAsia" w:hAnsi="Corbel" w:cstheme="majorBidi"/>
                <w:b/>
                <w:bCs/>
                <w:sz w:val="14"/>
                <w:szCs w:val="14"/>
              </w:rPr>
            </w:pPr>
            <w:r>
              <w:rPr>
                <w:rFonts w:ascii="Corbel" w:eastAsiaTheme="majorEastAsia" w:hAnsi="Corbel" w:cstheme="majorBidi"/>
                <w:b/>
                <w:bCs/>
                <w:sz w:val="14"/>
                <w:szCs w:val="14"/>
              </w:rPr>
              <w:t xml:space="preserve">1. </w:t>
            </w:r>
            <w:r w:rsidRPr="00590501">
              <w:rPr>
                <w:rFonts w:ascii="Corbel" w:eastAsiaTheme="majorEastAsia" w:hAnsi="Corbel" w:cstheme="majorBidi"/>
                <w:b/>
                <w:bCs/>
                <w:sz w:val="14"/>
                <w:szCs w:val="14"/>
              </w:rPr>
              <w:t xml:space="preserve">Número de estufas instaladas                                                                                                                                                                                                            </w:t>
            </w:r>
            <w:r>
              <w:rPr>
                <w:rFonts w:ascii="Corbel" w:eastAsiaTheme="majorEastAsia" w:hAnsi="Corbel" w:cstheme="majorBidi"/>
                <w:b/>
                <w:bCs/>
                <w:sz w:val="14"/>
                <w:szCs w:val="14"/>
              </w:rPr>
              <w:t>2.</w:t>
            </w:r>
            <w:r w:rsidRPr="00590501">
              <w:rPr>
                <w:rFonts w:ascii="Corbel" w:eastAsiaTheme="majorEastAsia" w:hAnsi="Corbel" w:cstheme="majorBidi"/>
                <w:b/>
                <w:bCs/>
                <w:sz w:val="14"/>
                <w:szCs w:val="14"/>
              </w:rPr>
              <w:t>Número de Hectáreas de bancos leñeros establecidos y aprovechados</w:t>
            </w:r>
            <w:r>
              <w:rPr>
                <w:rFonts w:ascii="Corbel" w:eastAsiaTheme="majorEastAsia" w:hAnsi="Corbel" w:cstheme="majorBidi"/>
                <w:b/>
                <w:bCs/>
                <w:sz w:val="14"/>
                <w:szCs w:val="14"/>
              </w:rPr>
              <w:t xml:space="preserve">. </w:t>
            </w:r>
          </w:p>
          <w:p w14:paraId="1EC6742F" w14:textId="77777777" w:rsidR="003A7A76" w:rsidRPr="00590501" w:rsidRDefault="003A7A76" w:rsidP="00B8508D">
            <w:pPr>
              <w:keepNext/>
              <w:keepLines/>
              <w:spacing w:before="120"/>
              <w:jc w:val="both"/>
              <w:outlineLvl w:val="0"/>
              <w:rPr>
                <w:rFonts w:ascii="Corbel" w:eastAsiaTheme="majorEastAsia" w:hAnsi="Corbel" w:cstheme="majorBidi"/>
                <w:b/>
                <w:bCs/>
                <w:sz w:val="14"/>
                <w:szCs w:val="14"/>
              </w:rPr>
            </w:pPr>
            <w:r>
              <w:rPr>
                <w:rFonts w:ascii="Corbel" w:eastAsiaTheme="majorEastAsia" w:hAnsi="Corbel" w:cstheme="majorBidi"/>
                <w:b/>
                <w:bCs/>
                <w:sz w:val="14"/>
                <w:szCs w:val="14"/>
              </w:rPr>
              <w:t xml:space="preserve">3. </w:t>
            </w:r>
            <w:r w:rsidRPr="00590501">
              <w:rPr>
                <w:rFonts w:ascii="Corbel" w:eastAsiaTheme="majorEastAsia" w:hAnsi="Corbel" w:cstheme="majorBidi"/>
                <w:b/>
                <w:bCs/>
                <w:sz w:val="14"/>
                <w:szCs w:val="14"/>
              </w:rPr>
              <w:t>Eficiencia promedio de las estufas según las pruebas realizadas</w:t>
            </w:r>
          </w:p>
        </w:tc>
        <w:tc>
          <w:tcPr>
            <w:tcW w:w="2025" w:type="dxa"/>
            <w:shd w:val="clear" w:color="auto" w:fill="5AD749"/>
          </w:tcPr>
          <w:p w14:paraId="3E63EDCA" w14:textId="77777777" w:rsidR="003A7A76" w:rsidRPr="00D01EA6" w:rsidRDefault="003A7A76" w:rsidP="00B8508D">
            <w:pPr>
              <w:keepNext/>
              <w:keepLines/>
              <w:spacing w:before="120"/>
              <w:jc w:val="both"/>
              <w:outlineLvl w:val="0"/>
              <w:rPr>
                <w:rFonts w:ascii="Corbel" w:eastAsiaTheme="majorEastAsia" w:hAnsi="Corbel" w:cstheme="majorBidi"/>
                <w:b/>
                <w:bCs/>
                <w:sz w:val="14"/>
                <w:szCs w:val="14"/>
              </w:rPr>
            </w:pPr>
            <w:r w:rsidRPr="00D01EA6">
              <w:rPr>
                <w:rFonts w:ascii="Corbel" w:eastAsiaTheme="majorEastAsia" w:hAnsi="Corbel" w:cstheme="majorBidi"/>
                <w:b/>
                <w:bCs/>
                <w:sz w:val="14"/>
                <w:szCs w:val="14"/>
              </w:rPr>
              <w:t>1. Ochocientos Sesenta y Cinco (865) Hogares campesinos con estufas eficientes instaladas</w:t>
            </w:r>
          </w:p>
          <w:p w14:paraId="1AA63980" w14:textId="77777777" w:rsidR="003A7A76" w:rsidRDefault="003A7A76" w:rsidP="00B8508D">
            <w:pPr>
              <w:keepNext/>
              <w:keepLines/>
              <w:spacing w:before="120"/>
              <w:jc w:val="both"/>
              <w:outlineLvl w:val="0"/>
              <w:rPr>
                <w:rFonts w:ascii="Corbel" w:eastAsiaTheme="majorEastAsia" w:hAnsi="Corbel" w:cstheme="majorBidi"/>
                <w:b/>
                <w:bCs/>
                <w:sz w:val="14"/>
                <w:szCs w:val="14"/>
              </w:rPr>
            </w:pPr>
            <w:r w:rsidRPr="00D01EA6">
              <w:rPr>
                <w:rFonts w:ascii="Corbel" w:eastAsiaTheme="majorEastAsia" w:hAnsi="Corbel" w:cstheme="majorBidi"/>
                <w:b/>
                <w:bCs/>
                <w:sz w:val="14"/>
                <w:szCs w:val="14"/>
              </w:rPr>
              <w:t>2. Setenta y Siete punto nueve  Hectáreas (77,9) de bancos dendroenergéticos establecidos</w:t>
            </w:r>
          </w:p>
          <w:p w14:paraId="75F8922D" w14:textId="77777777" w:rsidR="003A7A76" w:rsidRPr="00D01EA6" w:rsidRDefault="003A7A76" w:rsidP="00B8508D">
            <w:pPr>
              <w:keepNext/>
              <w:keepLines/>
              <w:spacing w:before="120"/>
              <w:jc w:val="both"/>
              <w:outlineLvl w:val="0"/>
              <w:rPr>
                <w:rFonts w:ascii="Corbel" w:eastAsiaTheme="majorEastAsia" w:hAnsi="Corbel" w:cstheme="majorBidi"/>
                <w:b/>
                <w:bCs/>
                <w:sz w:val="14"/>
                <w:szCs w:val="14"/>
              </w:rPr>
            </w:pPr>
          </w:p>
        </w:tc>
        <w:tc>
          <w:tcPr>
            <w:tcW w:w="1955" w:type="dxa"/>
            <w:shd w:val="clear" w:color="auto" w:fill="FFC000"/>
          </w:tcPr>
          <w:p w14:paraId="5C0CCEC5" w14:textId="77777777" w:rsidR="003A7A76" w:rsidRPr="00D01EA6" w:rsidRDefault="003A7A76" w:rsidP="00B8508D">
            <w:pPr>
              <w:jc w:val="both"/>
              <w:rPr>
                <w:rFonts w:ascii="Corbel" w:eastAsiaTheme="majorEastAsia" w:hAnsi="Corbel" w:cstheme="majorBidi"/>
                <w:b/>
                <w:bCs/>
                <w:sz w:val="14"/>
                <w:szCs w:val="14"/>
              </w:rPr>
            </w:pPr>
            <w:r>
              <w:rPr>
                <w:rFonts w:ascii="Corbel" w:eastAsiaTheme="majorEastAsia" w:hAnsi="Corbel" w:cstheme="majorBidi"/>
                <w:b/>
                <w:bCs/>
                <w:sz w:val="14"/>
                <w:szCs w:val="14"/>
              </w:rPr>
              <w:t>C</w:t>
            </w:r>
            <w:r w:rsidRPr="00D01EA6">
              <w:rPr>
                <w:rFonts w:ascii="Corbel" w:eastAsiaTheme="majorEastAsia" w:hAnsi="Corbel" w:cstheme="majorBidi"/>
                <w:b/>
                <w:bCs/>
                <w:sz w:val="14"/>
                <w:szCs w:val="14"/>
              </w:rPr>
              <w:t>onstrucción de 1000 estufas de leña eficientes y siembra de 90 hectáreas de bancos dendroenergéticos</w:t>
            </w:r>
          </w:p>
          <w:p w14:paraId="7265304F" w14:textId="77777777" w:rsidR="003A7A76" w:rsidRPr="00D01EA6" w:rsidRDefault="003A7A76" w:rsidP="00B8508D">
            <w:pPr>
              <w:jc w:val="both"/>
              <w:rPr>
                <w:rFonts w:ascii="Corbel" w:eastAsiaTheme="majorEastAsia" w:hAnsi="Corbel" w:cstheme="majorBidi"/>
                <w:b/>
                <w:bCs/>
                <w:sz w:val="14"/>
                <w:szCs w:val="14"/>
              </w:rPr>
            </w:pPr>
          </w:p>
          <w:p w14:paraId="2EFB3140" w14:textId="77777777" w:rsidR="003A7A76" w:rsidRPr="00D01EA6" w:rsidRDefault="003A7A76" w:rsidP="00B8508D">
            <w:pPr>
              <w:jc w:val="both"/>
              <w:rPr>
                <w:rFonts w:ascii="Corbel" w:eastAsiaTheme="majorEastAsia" w:hAnsi="Corbel" w:cstheme="majorBidi"/>
                <w:b/>
                <w:bCs/>
                <w:sz w:val="14"/>
                <w:szCs w:val="14"/>
              </w:rPr>
            </w:pPr>
          </w:p>
        </w:tc>
        <w:tc>
          <w:tcPr>
            <w:tcW w:w="1771" w:type="dxa"/>
            <w:shd w:val="clear" w:color="auto" w:fill="FF0000"/>
          </w:tcPr>
          <w:p w14:paraId="759D231D" w14:textId="77777777" w:rsidR="003A7A76" w:rsidRPr="00D01EA6" w:rsidRDefault="003A7A76" w:rsidP="00B8508D">
            <w:pPr>
              <w:jc w:val="both"/>
              <w:rPr>
                <w:rFonts w:ascii="Corbel" w:eastAsiaTheme="majorEastAsia" w:hAnsi="Corbel" w:cstheme="majorBidi"/>
                <w:b/>
                <w:bCs/>
                <w:sz w:val="14"/>
                <w:szCs w:val="14"/>
              </w:rPr>
            </w:pPr>
            <w:r w:rsidRPr="00D01EA6">
              <w:rPr>
                <w:rFonts w:ascii="Corbel" w:eastAsiaTheme="majorEastAsia" w:hAnsi="Corbel" w:cstheme="majorBidi"/>
                <w:b/>
                <w:bCs/>
                <w:sz w:val="14"/>
                <w:szCs w:val="14"/>
              </w:rPr>
              <w:t>Construccion de 1000 estufas de leña eficientes y siembra de 90 hectareas de bancos dendroenergéticos</w:t>
            </w:r>
          </w:p>
          <w:p w14:paraId="2858F896" w14:textId="77777777" w:rsidR="003A7A76" w:rsidRPr="00D01EA6" w:rsidRDefault="003A7A76" w:rsidP="00B8508D">
            <w:pPr>
              <w:jc w:val="both"/>
              <w:rPr>
                <w:rFonts w:ascii="Corbel" w:eastAsiaTheme="majorEastAsia" w:hAnsi="Corbel" w:cstheme="majorBidi"/>
                <w:b/>
                <w:bCs/>
                <w:sz w:val="14"/>
                <w:szCs w:val="14"/>
              </w:rPr>
            </w:pPr>
          </w:p>
        </w:tc>
      </w:tr>
      <w:tr w:rsidR="003A7A76" w:rsidRPr="004E0008" w14:paraId="20E1A87F" w14:textId="77777777" w:rsidTr="00314216">
        <w:tc>
          <w:tcPr>
            <w:tcW w:w="1565" w:type="dxa"/>
            <w:vMerge w:val="restart"/>
            <w:textDirection w:val="btLr"/>
            <w:vAlign w:val="center"/>
          </w:tcPr>
          <w:p w14:paraId="186B60CC" w14:textId="77777777" w:rsidR="003A7A76" w:rsidRPr="004E0008" w:rsidRDefault="003A7A76" w:rsidP="00314216">
            <w:pPr>
              <w:keepNext/>
              <w:keepLines/>
              <w:spacing w:before="120"/>
              <w:jc w:val="center"/>
              <w:outlineLvl w:val="0"/>
              <w:rPr>
                <w:rFonts w:ascii="Corbel" w:eastAsiaTheme="majorEastAsia" w:hAnsi="Corbel" w:cstheme="majorBidi"/>
                <w:b/>
                <w:smallCaps/>
                <w:color w:val="2E74B5" w:themeColor="accent1" w:themeShade="BF"/>
                <w:sz w:val="16"/>
                <w:szCs w:val="16"/>
              </w:rPr>
            </w:pPr>
            <w:r w:rsidRPr="00593CF9">
              <w:rPr>
                <w:rFonts w:ascii="Corbel" w:eastAsiaTheme="majorEastAsia" w:hAnsi="Corbel" w:cstheme="majorBidi"/>
                <w:b/>
                <w:smallCaps/>
                <w:sz w:val="24"/>
                <w:szCs w:val="24"/>
              </w:rPr>
              <w:t>CIUDAD Y TERRITORIO</w:t>
            </w:r>
          </w:p>
        </w:tc>
        <w:tc>
          <w:tcPr>
            <w:tcW w:w="1548" w:type="dxa"/>
            <w:vAlign w:val="center"/>
          </w:tcPr>
          <w:p w14:paraId="6A6D3791" w14:textId="77777777" w:rsidR="003A7A76" w:rsidRPr="00590501" w:rsidRDefault="003A7A76" w:rsidP="00314216">
            <w:pPr>
              <w:keepNext/>
              <w:keepLines/>
              <w:spacing w:before="120"/>
              <w:outlineLvl w:val="0"/>
              <w:rPr>
                <w:rFonts w:ascii="Corbel" w:eastAsiaTheme="majorEastAsia" w:hAnsi="Corbel" w:cstheme="majorBidi"/>
                <w:b/>
                <w:smallCaps/>
                <w:sz w:val="16"/>
                <w:szCs w:val="16"/>
              </w:rPr>
            </w:pPr>
            <w:r w:rsidRPr="00590501">
              <w:rPr>
                <w:rFonts w:ascii="Corbel" w:eastAsiaTheme="majorEastAsia" w:hAnsi="Corbel" w:cstheme="majorBidi"/>
                <w:b/>
                <w:smallCaps/>
                <w:sz w:val="16"/>
                <w:szCs w:val="16"/>
              </w:rPr>
              <w:t>Iluminación eficiente y renovable</w:t>
            </w:r>
          </w:p>
        </w:tc>
        <w:tc>
          <w:tcPr>
            <w:tcW w:w="2546" w:type="dxa"/>
            <w:vAlign w:val="center"/>
          </w:tcPr>
          <w:p w14:paraId="7AF99E1F" w14:textId="77777777" w:rsidR="003A7A76" w:rsidRPr="00590501" w:rsidRDefault="003A7A76" w:rsidP="00B8508D">
            <w:pPr>
              <w:keepNext/>
              <w:keepLines/>
              <w:spacing w:before="120"/>
              <w:jc w:val="both"/>
              <w:outlineLvl w:val="0"/>
              <w:rPr>
                <w:rFonts w:ascii="Corbel" w:eastAsiaTheme="majorEastAsia" w:hAnsi="Corbel" w:cstheme="majorBidi"/>
                <w:b/>
                <w:bCs/>
                <w:sz w:val="14"/>
                <w:szCs w:val="14"/>
              </w:rPr>
            </w:pPr>
            <w:r w:rsidRPr="00590501">
              <w:rPr>
                <w:rFonts w:ascii="Corbel" w:eastAsiaTheme="majorEastAsia" w:hAnsi="Corbel" w:cstheme="majorBidi"/>
                <w:b/>
                <w:bCs/>
                <w:sz w:val="14"/>
                <w:szCs w:val="14"/>
              </w:rPr>
              <w:t>Reemplazar el alumbrado público actual por sistemas de mayor eficiencia que involucren fuentes no convencionales de energía y tecnologías de bajo consumo eléctrico para los principales centros poblados de lo municipios del departamento. Con esta medida se busca ahorros del 21% en el consumo mensual de electricidad para alumbrado público en el departamento.</w:t>
            </w:r>
          </w:p>
        </w:tc>
        <w:tc>
          <w:tcPr>
            <w:tcW w:w="2198" w:type="dxa"/>
          </w:tcPr>
          <w:p w14:paraId="55341368" w14:textId="77777777" w:rsidR="003A7A76" w:rsidRPr="00590501" w:rsidRDefault="003A7A76" w:rsidP="00B8508D">
            <w:pPr>
              <w:keepNext/>
              <w:keepLines/>
              <w:spacing w:before="120"/>
              <w:jc w:val="both"/>
              <w:outlineLvl w:val="0"/>
              <w:rPr>
                <w:rFonts w:ascii="Corbel" w:eastAsiaTheme="majorEastAsia" w:hAnsi="Corbel" w:cstheme="majorBidi"/>
                <w:b/>
                <w:bCs/>
                <w:sz w:val="14"/>
                <w:szCs w:val="14"/>
              </w:rPr>
            </w:pPr>
            <w:r>
              <w:rPr>
                <w:rFonts w:ascii="Corbel" w:eastAsiaTheme="majorEastAsia" w:hAnsi="Corbel" w:cstheme="majorBidi"/>
                <w:b/>
                <w:bCs/>
                <w:sz w:val="14"/>
                <w:szCs w:val="14"/>
              </w:rPr>
              <w:t xml:space="preserve">1. </w:t>
            </w:r>
            <w:r w:rsidRPr="00590501">
              <w:rPr>
                <w:rFonts w:ascii="Corbel" w:eastAsiaTheme="majorEastAsia" w:hAnsi="Corbel" w:cstheme="majorBidi"/>
                <w:b/>
                <w:bCs/>
                <w:sz w:val="14"/>
                <w:szCs w:val="14"/>
              </w:rPr>
              <w:t>Número de municipios con proyectos implementados.</w:t>
            </w:r>
            <w:r>
              <w:rPr>
                <w:rFonts w:ascii="Corbel" w:eastAsiaTheme="majorEastAsia" w:hAnsi="Corbel" w:cstheme="majorBidi"/>
                <w:b/>
                <w:bCs/>
                <w:sz w:val="14"/>
                <w:szCs w:val="14"/>
              </w:rPr>
              <w:t xml:space="preserve">             2. </w:t>
            </w:r>
            <w:r w:rsidRPr="00590501">
              <w:rPr>
                <w:rFonts w:ascii="Corbel" w:eastAsiaTheme="majorEastAsia" w:hAnsi="Corbel" w:cstheme="majorBidi"/>
                <w:b/>
                <w:bCs/>
                <w:sz w:val="14"/>
                <w:szCs w:val="14"/>
              </w:rPr>
              <w:t>Número lámparas instaladas anualmente con tecnología eficiente</w:t>
            </w:r>
            <w:r>
              <w:rPr>
                <w:rFonts w:ascii="Corbel" w:eastAsiaTheme="majorEastAsia" w:hAnsi="Corbel" w:cstheme="majorBidi"/>
                <w:b/>
                <w:bCs/>
                <w:sz w:val="14"/>
                <w:szCs w:val="14"/>
              </w:rPr>
              <w:t>.                                                 3.</w:t>
            </w:r>
            <w:r w:rsidRPr="00590501">
              <w:rPr>
                <w:rFonts w:ascii="Corbel" w:eastAsiaTheme="majorEastAsia" w:hAnsi="Corbel" w:cstheme="majorBidi"/>
                <w:b/>
                <w:bCs/>
                <w:sz w:val="14"/>
                <w:szCs w:val="14"/>
              </w:rPr>
              <w:t xml:space="preserve"> Número de luminarias basadas en fuente no convencional de energía</w:t>
            </w:r>
            <w:r>
              <w:rPr>
                <w:rFonts w:ascii="Corbel" w:eastAsiaTheme="majorEastAsia" w:hAnsi="Corbel" w:cstheme="majorBidi"/>
                <w:b/>
                <w:bCs/>
                <w:sz w:val="14"/>
                <w:szCs w:val="14"/>
              </w:rPr>
              <w:t xml:space="preserve">.                                                   4. </w:t>
            </w:r>
            <w:r w:rsidRPr="00590501">
              <w:rPr>
                <w:rFonts w:ascii="Corbel" w:eastAsiaTheme="majorEastAsia" w:hAnsi="Corbel" w:cstheme="majorBidi"/>
                <w:b/>
                <w:bCs/>
                <w:sz w:val="14"/>
                <w:szCs w:val="14"/>
              </w:rPr>
              <w:t>kWh ahorrados</w:t>
            </w:r>
          </w:p>
        </w:tc>
        <w:tc>
          <w:tcPr>
            <w:tcW w:w="2025" w:type="dxa"/>
            <w:shd w:val="clear" w:color="auto" w:fill="5AD749"/>
          </w:tcPr>
          <w:p w14:paraId="49D95845" w14:textId="77777777" w:rsidR="003A7A76" w:rsidRPr="00D01EA6" w:rsidRDefault="003A7A76" w:rsidP="00B8508D">
            <w:pPr>
              <w:keepNext/>
              <w:keepLines/>
              <w:spacing w:before="120"/>
              <w:jc w:val="both"/>
              <w:outlineLvl w:val="0"/>
              <w:rPr>
                <w:rFonts w:ascii="Corbel" w:eastAsiaTheme="majorEastAsia" w:hAnsi="Corbel" w:cstheme="majorBidi"/>
                <w:b/>
                <w:bCs/>
                <w:sz w:val="14"/>
                <w:szCs w:val="14"/>
              </w:rPr>
            </w:pPr>
          </w:p>
          <w:p w14:paraId="321C2097" w14:textId="77777777" w:rsidR="003A7A76" w:rsidRPr="00D01EA6" w:rsidRDefault="003A7A76" w:rsidP="00B8508D">
            <w:pPr>
              <w:jc w:val="both"/>
              <w:rPr>
                <w:rFonts w:ascii="Corbel" w:eastAsiaTheme="majorEastAsia" w:hAnsi="Corbel" w:cstheme="majorBidi"/>
                <w:b/>
                <w:bCs/>
                <w:sz w:val="14"/>
                <w:szCs w:val="14"/>
              </w:rPr>
            </w:pPr>
          </w:p>
          <w:p w14:paraId="7C1B0C4E" w14:textId="77777777" w:rsidR="003A7A76" w:rsidRPr="00D01EA6" w:rsidRDefault="003A7A76" w:rsidP="00B8508D">
            <w:pPr>
              <w:jc w:val="both"/>
              <w:rPr>
                <w:rFonts w:ascii="Corbel" w:eastAsiaTheme="majorEastAsia" w:hAnsi="Corbel" w:cstheme="majorBidi"/>
                <w:b/>
                <w:bCs/>
                <w:sz w:val="14"/>
                <w:szCs w:val="14"/>
              </w:rPr>
            </w:pPr>
          </w:p>
          <w:p w14:paraId="34B4092B" w14:textId="77777777" w:rsidR="003A7A76" w:rsidRPr="00D01EA6" w:rsidRDefault="003A7A76" w:rsidP="00B8508D">
            <w:pPr>
              <w:jc w:val="both"/>
              <w:rPr>
                <w:rFonts w:ascii="Corbel" w:eastAsiaTheme="majorEastAsia" w:hAnsi="Corbel" w:cstheme="majorBidi"/>
                <w:b/>
                <w:bCs/>
                <w:sz w:val="14"/>
                <w:szCs w:val="14"/>
              </w:rPr>
            </w:pPr>
          </w:p>
          <w:p w14:paraId="79D081C5" w14:textId="77777777" w:rsidR="003A7A76" w:rsidRPr="00D01EA6" w:rsidRDefault="003A7A76" w:rsidP="00B8508D">
            <w:pPr>
              <w:jc w:val="both"/>
              <w:rPr>
                <w:rFonts w:ascii="Corbel" w:eastAsiaTheme="majorEastAsia" w:hAnsi="Corbel" w:cstheme="majorBidi"/>
                <w:b/>
                <w:bCs/>
                <w:sz w:val="14"/>
                <w:szCs w:val="14"/>
              </w:rPr>
            </w:pPr>
            <w:r w:rsidRPr="00D01EA6">
              <w:rPr>
                <w:rFonts w:ascii="Corbel" w:eastAsiaTheme="majorEastAsia" w:hAnsi="Corbel" w:cstheme="majorBidi"/>
                <w:b/>
                <w:bCs/>
                <w:sz w:val="14"/>
                <w:szCs w:val="14"/>
              </w:rPr>
              <w:t>Reconversion de cambio de 3.893 luminarias en Armenia por tecnología LED, ubicadas principalmente en las avenidas de la ciudad como la Bolívar, Centenario, 14 de Octubre y algunos barrios.  La calle 26, en el área del parque Cafetero, y la antigua estación de Armenia ya cuentan con luminarias LED desde 2016.</w:t>
            </w:r>
          </w:p>
          <w:p w14:paraId="4F0F69E3" w14:textId="77777777" w:rsidR="003A7A76" w:rsidRPr="00D01EA6" w:rsidRDefault="003A7A76" w:rsidP="00B8508D">
            <w:pPr>
              <w:jc w:val="both"/>
              <w:rPr>
                <w:rFonts w:ascii="Corbel" w:eastAsiaTheme="majorEastAsia" w:hAnsi="Corbel" w:cstheme="majorBidi"/>
                <w:b/>
                <w:bCs/>
                <w:sz w:val="14"/>
                <w:szCs w:val="14"/>
              </w:rPr>
            </w:pPr>
          </w:p>
        </w:tc>
        <w:tc>
          <w:tcPr>
            <w:tcW w:w="1955" w:type="dxa"/>
            <w:shd w:val="clear" w:color="auto" w:fill="FFC000"/>
          </w:tcPr>
          <w:p w14:paraId="1D5E051B" w14:textId="77777777" w:rsidR="003A7A76" w:rsidRPr="00D01EA6" w:rsidRDefault="003A7A76" w:rsidP="00B8508D">
            <w:pPr>
              <w:keepNext/>
              <w:keepLines/>
              <w:spacing w:before="120"/>
              <w:jc w:val="both"/>
              <w:outlineLvl w:val="0"/>
              <w:rPr>
                <w:rFonts w:ascii="Corbel" w:eastAsiaTheme="majorEastAsia" w:hAnsi="Corbel" w:cstheme="majorBidi"/>
                <w:b/>
                <w:bCs/>
                <w:sz w:val="14"/>
                <w:szCs w:val="14"/>
              </w:rPr>
            </w:pPr>
            <w:r w:rsidRPr="00D01EA6">
              <w:rPr>
                <w:rFonts w:ascii="Corbel" w:eastAsiaTheme="majorEastAsia" w:hAnsi="Corbel" w:cstheme="majorBidi"/>
                <w:b/>
                <w:bCs/>
                <w:sz w:val="14"/>
                <w:szCs w:val="14"/>
              </w:rPr>
              <w:t>Reconversión de cambio de 1000 luminarias en Armenia por tecnología LED.</w:t>
            </w:r>
          </w:p>
        </w:tc>
        <w:tc>
          <w:tcPr>
            <w:tcW w:w="1771" w:type="dxa"/>
            <w:shd w:val="clear" w:color="auto" w:fill="FF0000"/>
          </w:tcPr>
          <w:p w14:paraId="3AF695E8" w14:textId="77777777" w:rsidR="003A7A76" w:rsidRPr="00D01EA6" w:rsidRDefault="003A7A76" w:rsidP="00B8508D">
            <w:pPr>
              <w:keepNext/>
              <w:keepLines/>
              <w:spacing w:before="120"/>
              <w:jc w:val="both"/>
              <w:outlineLvl w:val="0"/>
              <w:rPr>
                <w:rFonts w:ascii="Corbel" w:eastAsiaTheme="majorEastAsia" w:hAnsi="Corbel" w:cstheme="majorBidi"/>
                <w:b/>
                <w:bCs/>
                <w:sz w:val="14"/>
                <w:szCs w:val="14"/>
              </w:rPr>
            </w:pPr>
            <w:r w:rsidRPr="00D01EA6">
              <w:rPr>
                <w:rFonts w:ascii="Corbel" w:eastAsiaTheme="majorEastAsia" w:hAnsi="Corbel" w:cstheme="majorBidi"/>
                <w:b/>
                <w:bCs/>
                <w:sz w:val="14"/>
                <w:szCs w:val="14"/>
              </w:rPr>
              <w:t>Reconversion de cambio de 1000 luminarias en Armenia por tecnología LED.</w:t>
            </w:r>
          </w:p>
        </w:tc>
      </w:tr>
      <w:tr w:rsidR="003A7A76" w:rsidRPr="004E0008" w14:paraId="6119E812" w14:textId="77777777" w:rsidTr="00314216">
        <w:tc>
          <w:tcPr>
            <w:tcW w:w="1565" w:type="dxa"/>
            <w:vMerge/>
            <w:vAlign w:val="center"/>
          </w:tcPr>
          <w:p w14:paraId="0C09C0FE" w14:textId="77777777" w:rsidR="003A7A76" w:rsidRPr="004E0008" w:rsidRDefault="003A7A76" w:rsidP="00314216">
            <w:pPr>
              <w:keepNext/>
              <w:keepLines/>
              <w:spacing w:before="120"/>
              <w:jc w:val="center"/>
              <w:outlineLvl w:val="0"/>
              <w:rPr>
                <w:rFonts w:ascii="Corbel" w:eastAsiaTheme="majorEastAsia" w:hAnsi="Corbel" w:cstheme="majorBidi"/>
                <w:b/>
                <w:smallCaps/>
                <w:color w:val="2E74B5" w:themeColor="accent1" w:themeShade="BF"/>
                <w:sz w:val="16"/>
                <w:szCs w:val="16"/>
              </w:rPr>
            </w:pPr>
          </w:p>
        </w:tc>
        <w:tc>
          <w:tcPr>
            <w:tcW w:w="1548" w:type="dxa"/>
            <w:vAlign w:val="center"/>
          </w:tcPr>
          <w:p w14:paraId="6D3D943B" w14:textId="77777777" w:rsidR="003A7A76" w:rsidRPr="00590501" w:rsidRDefault="003A7A76" w:rsidP="00314216">
            <w:pPr>
              <w:keepNext/>
              <w:keepLines/>
              <w:spacing w:before="120"/>
              <w:outlineLvl w:val="0"/>
              <w:rPr>
                <w:rFonts w:ascii="Corbel" w:eastAsiaTheme="majorEastAsia" w:hAnsi="Corbel" w:cstheme="majorBidi"/>
                <w:b/>
                <w:smallCaps/>
                <w:sz w:val="16"/>
                <w:szCs w:val="16"/>
              </w:rPr>
            </w:pPr>
            <w:r w:rsidRPr="00590501">
              <w:rPr>
                <w:rFonts w:ascii="Corbel" w:eastAsiaTheme="majorEastAsia" w:hAnsi="Corbel" w:cstheme="majorBidi"/>
                <w:b/>
                <w:smallCaps/>
                <w:sz w:val="16"/>
                <w:szCs w:val="16"/>
              </w:rPr>
              <w:t>Vivienda Sostenible y resiliente</w:t>
            </w:r>
          </w:p>
        </w:tc>
        <w:tc>
          <w:tcPr>
            <w:tcW w:w="2546" w:type="dxa"/>
            <w:vAlign w:val="center"/>
          </w:tcPr>
          <w:p w14:paraId="6E6C91F8" w14:textId="77777777" w:rsidR="003A7A76" w:rsidRPr="00590501" w:rsidRDefault="003A7A76" w:rsidP="00B8508D">
            <w:pPr>
              <w:keepNext/>
              <w:keepLines/>
              <w:spacing w:before="120"/>
              <w:jc w:val="both"/>
              <w:outlineLvl w:val="0"/>
              <w:rPr>
                <w:rFonts w:ascii="Corbel" w:eastAsiaTheme="majorEastAsia" w:hAnsi="Corbel" w:cstheme="majorBidi"/>
                <w:b/>
                <w:bCs/>
                <w:sz w:val="14"/>
                <w:szCs w:val="14"/>
              </w:rPr>
            </w:pPr>
            <w:r w:rsidRPr="00590501">
              <w:rPr>
                <w:rFonts w:ascii="Corbel" w:eastAsiaTheme="majorEastAsia" w:hAnsi="Corbel" w:cstheme="majorBidi"/>
                <w:b/>
                <w:bCs/>
                <w:sz w:val="14"/>
                <w:szCs w:val="14"/>
              </w:rPr>
              <w:t>Construcción de Viviendas de Interés Social (VIS) y de Interés Prioritario (VIP) nuevas con condiciones de diseño mejorado en términos de configuración volumétrica, aperturas, orientación, inclinación, iluminación, ventilación y otras consideraciones arquitectónicas que permitan el ahorro de agua y energía de un 10% en los centros poblados de los 12 municipios de Quindío.</w:t>
            </w:r>
          </w:p>
        </w:tc>
        <w:tc>
          <w:tcPr>
            <w:tcW w:w="2198" w:type="dxa"/>
          </w:tcPr>
          <w:p w14:paraId="5628BEB8" w14:textId="77777777" w:rsidR="003A7A76" w:rsidRPr="00DE7DF8" w:rsidRDefault="003A7A76" w:rsidP="00B8508D">
            <w:pPr>
              <w:keepNext/>
              <w:keepLines/>
              <w:spacing w:before="120"/>
              <w:jc w:val="both"/>
              <w:outlineLvl w:val="0"/>
              <w:rPr>
                <w:rFonts w:ascii="Corbel" w:eastAsiaTheme="majorEastAsia" w:hAnsi="Corbel" w:cstheme="majorBidi"/>
                <w:b/>
                <w:bCs/>
                <w:sz w:val="14"/>
                <w:szCs w:val="14"/>
              </w:rPr>
            </w:pPr>
            <w:r>
              <w:rPr>
                <w:rFonts w:ascii="Corbel" w:eastAsiaTheme="majorEastAsia" w:hAnsi="Corbel" w:cstheme="majorBidi"/>
                <w:b/>
                <w:bCs/>
                <w:sz w:val="14"/>
                <w:szCs w:val="14"/>
              </w:rPr>
              <w:t xml:space="preserve">1. </w:t>
            </w:r>
            <w:r w:rsidRPr="00DE7DF8">
              <w:rPr>
                <w:rFonts w:ascii="Corbel" w:eastAsiaTheme="majorEastAsia" w:hAnsi="Corbel" w:cstheme="majorBidi"/>
                <w:b/>
                <w:bCs/>
                <w:sz w:val="14"/>
                <w:szCs w:val="14"/>
              </w:rPr>
              <w:t>Registros de Formulario Único Nacional de Licencias Urbanísticas que incluyen conceptos de construcción sostenible</w:t>
            </w:r>
          </w:p>
        </w:tc>
        <w:tc>
          <w:tcPr>
            <w:tcW w:w="2025" w:type="dxa"/>
            <w:shd w:val="clear" w:color="auto" w:fill="5AD749"/>
          </w:tcPr>
          <w:p w14:paraId="74297AC6" w14:textId="77777777" w:rsidR="003A7A76" w:rsidRPr="00D01EA6" w:rsidRDefault="003A7A76" w:rsidP="00B8508D">
            <w:pPr>
              <w:keepNext/>
              <w:keepLines/>
              <w:spacing w:before="120"/>
              <w:jc w:val="both"/>
              <w:outlineLvl w:val="0"/>
              <w:rPr>
                <w:rFonts w:ascii="Corbel" w:eastAsiaTheme="majorEastAsia" w:hAnsi="Corbel" w:cstheme="majorBidi"/>
                <w:b/>
                <w:bCs/>
                <w:sz w:val="14"/>
                <w:szCs w:val="14"/>
              </w:rPr>
            </w:pPr>
            <w:r w:rsidRPr="00D01EA6">
              <w:rPr>
                <w:rFonts w:ascii="Corbel" w:eastAsiaTheme="majorEastAsia" w:hAnsi="Corbel" w:cstheme="majorBidi"/>
                <w:b/>
                <w:bCs/>
                <w:sz w:val="14"/>
                <w:szCs w:val="14"/>
              </w:rPr>
              <w:t>Número de viviendas gestionadas y construidas en Armenia durante el cuatrienio: 2168</w:t>
            </w:r>
          </w:p>
          <w:p w14:paraId="7657E747" w14:textId="77777777" w:rsidR="003A7A76" w:rsidRPr="00D01EA6" w:rsidRDefault="003A7A76" w:rsidP="00B8508D">
            <w:pPr>
              <w:keepNext/>
              <w:keepLines/>
              <w:spacing w:before="120"/>
              <w:jc w:val="both"/>
              <w:outlineLvl w:val="0"/>
              <w:rPr>
                <w:rFonts w:ascii="Corbel" w:eastAsiaTheme="majorEastAsia" w:hAnsi="Corbel" w:cstheme="majorBidi"/>
                <w:b/>
                <w:bCs/>
                <w:sz w:val="14"/>
                <w:szCs w:val="14"/>
              </w:rPr>
            </w:pPr>
            <w:r w:rsidRPr="00D01EA6">
              <w:rPr>
                <w:rFonts w:ascii="Corbel" w:eastAsiaTheme="majorEastAsia" w:hAnsi="Corbel" w:cstheme="majorBidi"/>
                <w:b/>
                <w:bCs/>
                <w:sz w:val="14"/>
                <w:szCs w:val="14"/>
              </w:rPr>
              <w:t>Calarcá: Aumentar en un 2% el porcentaje de viviendas de interés social.</w:t>
            </w:r>
          </w:p>
        </w:tc>
        <w:tc>
          <w:tcPr>
            <w:tcW w:w="1955" w:type="dxa"/>
            <w:shd w:val="clear" w:color="auto" w:fill="FFC000"/>
          </w:tcPr>
          <w:p w14:paraId="2550779F" w14:textId="77777777" w:rsidR="003A7A76" w:rsidRPr="00D01EA6" w:rsidRDefault="003A7A76" w:rsidP="00B8508D">
            <w:pPr>
              <w:keepNext/>
              <w:keepLines/>
              <w:spacing w:before="120"/>
              <w:jc w:val="both"/>
              <w:outlineLvl w:val="0"/>
              <w:rPr>
                <w:rFonts w:ascii="Corbel" w:eastAsiaTheme="majorEastAsia" w:hAnsi="Corbel" w:cstheme="majorBidi"/>
                <w:b/>
                <w:bCs/>
                <w:sz w:val="14"/>
                <w:szCs w:val="14"/>
              </w:rPr>
            </w:pPr>
            <w:r w:rsidRPr="00D01EA6">
              <w:rPr>
                <w:rFonts w:ascii="Corbel" w:eastAsiaTheme="majorEastAsia" w:hAnsi="Corbel" w:cstheme="majorBidi"/>
                <w:b/>
                <w:bCs/>
                <w:sz w:val="14"/>
                <w:szCs w:val="14"/>
              </w:rPr>
              <w:t>Con los suelos de expansión que cuentan los municipios del departamento y con el escenario menos favorable de 50 viviendas por Ha. se cubriría el déficit habitacional que afronta el departamento con una oferta de casi 30.000 viviendas.</w:t>
            </w:r>
          </w:p>
        </w:tc>
        <w:tc>
          <w:tcPr>
            <w:tcW w:w="1771" w:type="dxa"/>
            <w:shd w:val="clear" w:color="auto" w:fill="FF0000"/>
          </w:tcPr>
          <w:p w14:paraId="1B09C6BC" w14:textId="77777777" w:rsidR="003A7A76" w:rsidRPr="00D01EA6" w:rsidRDefault="003A7A76" w:rsidP="00B8508D">
            <w:pPr>
              <w:keepNext/>
              <w:keepLines/>
              <w:spacing w:before="120"/>
              <w:jc w:val="both"/>
              <w:outlineLvl w:val="0"/>
              <w:rPr>
                <w:rFonts w:ascii="Corbel" w:eastAsiaTheme="majorEastAsia" w:hAnsi="Corbel" w:cstheme="majorBidi"/>
                <w:b/>
                <w:bCs/>
                <w:sz w:val="14"/>
                <w:szCs w:val="14"/>
              </w:rPr>
            </w:pPr>
          </w:p>
        </w:tc>
      </w:tr>
      <w:tr w:rsidR="003A7A76" w:rsidRPr="004E0008" w14:paraId="6D4D9DD2" w14:textId="77777777" w:rsidTr="00314216">
        <w:tc>
          <w:tcPr>
            <w:tcW w:w="1565" w:type="dxa"/>
            <w:vMerge/>
            <w:vAlign w:val="center"/>
          </w:tcPr>
          <w:p w14:paraId="39E8E935" w14:textId="77777777" w:rsidR="003A7A76" w:rsidRPr="004E0008" w:rsidRDefault="003A7A76" w:rsidP="00314216">
            <w:pPr>
              <w:keepNext/>
              <w:keepLines/>
              <w:spacing w:before="120"/>
              <w:jc w:val="center"/>
              <w:outlineLvl w:val="0"/>
              <w:rPr>
                <w:rFonts w:ascii="Corbel" w:eastAsiaTheme="majorEastAsia" w:hAnsi="Corbel" w:cstheme="majorBidi"/>
                <w:b/>
                <w:smallCaps/>
                <w:color w:val="2E74B5" w:themeColor="accent1" w:themeShade="BF"/>
                <w:sz w:val="16"/>
                <w:szCs w:val="16"/>
              </w:rPr>
            </w:pPr>
          </w:p>
        </w:tc>
        <w:tc>
          <w:tcPr>
            <w:tcW w:w="1548" w:type="dxa"/>
            <w:vAlign w:val="center"/>
          </w:tcPr>
          <w:p w14:paraId="37477AF5" w14:textId="77777777" w:rsidR="003A7A76" w:rsidRPr="00590501" w:rsidRDefault="003A7A76" w:rsidP="00314216">
            <w:pPr>
              <w:keepNext/>
              <w:keepLines/>
              <w:spacing w:before="120"/>
              <w:outlineLvl w:val="0"/>
              <w:rPr>
                <w:rFonts w:ascii="Corbel" w:eastAsiaTheme="majorEastAsia" w:hAnsi="Corbel" w:cstheme="majorBidi"/>
                <w:b/>
                <w:smallCaps/>
                <w:sz w:val="16"/>
                <w:szCs w:val="16"/>
              </w:rPr>
            </w:pPr>
            <w:r w:rsidRPr="00590501">
              <w:rPr>
                <w:rFonts w:ascii="Corbel" w:eastAsiaTheme="majorEastAsia" w:hAnsi="Corbel" w:cstheme="majorBidi"/>
                <w:b/>
                <w:smallCaps/>
                <w:sz w:val="16"/>
                <w:szCs w:val="16"/>
              </w:rPr>
              <w:t>Vías Adaptadas</w:t>
            </w:r>
          </w:p>
        </w:tc>
        <w:tc>
          <w:tcPr>
            <w:tcW w:w="2546" w:type="dxa"/>
            <w:vAlign w:val="center"/>
          </w:tcPr>
          <w:p w14:paraId="4C44E7A3" w14:textId="77777777" w:rsidR="003A7A76" w:rsidRPr="00590501" w:rsidRDefault="003A7A76" w:rsidP="00B8508D">
            <w:pPr>
              <w:keepNext/>
              <w:keepLines/>
              <w:spacing w:before="120"/>
              <w:jc w:val="both"/>
              <w:outlineLvl w:val="0"/>
              <w:rPr>
                <w:rFonts w:ascii="Corbel" w:eastAsiaTheme="majorEastAsia" w:hAnsi="Corbel" w:cstheme="majorBidi"/>
                <w:b/>
                <w:bCs/>
                <w:sz w:val="14"/>
                <w:szCs w:val="14"/>
              </w:rPr>
            </w:pPr>
            <w:r w:rsidRPr="00590501">
              <w:rPr>
                <w:rFonts w:ascii="Corbel" w:eastAsiaTheme="majorEastAsia" w:hAnsi="Corbel" w:cstheme="majorBidi"/>
                <w:b/>
                <w:bCs/>
                <w:sz w:val="14"/>
                <w:szCs w:val="14"/>
              </w:rPr>
              <w:t>Adaptar la red vial secundaria al cambio climático para impulsar la competitividad departamental</w:t>
            </w:r>
          </w:p>
        </w:tc>
        <w:tc>
          <w:tcPr>
            <w:tcW w:w="2198" w:type="dxa"/>
          </w:tcPr>
          <w:p w14:paraId="0A7741DE" w14:textId="77777777" w:rsidR="003A7A76" w:rsidRPr="00DE7DF8" w:rsidRDefault="003A7A76" w:rsidP="00B8508D">
            <w:pPr>
              <w:keepNext/>
              <w:keepLines/>
              <w:spacing w:before="120"/>
              <w:jc w:val="both"/>
              <w:outlineLvl w:val="0"/>
              <w:rPr>
                <w:rFonts w:ascii="Corbel" w:eastAsiaTheme="majorEastAsia" w:hAnsi="Corbel" w:cstheme="majorBidi"/>
                <w:b/>
                <w:bCs/>
                <w:sz w:val="14"/>
                <w:szCs w:val="14"/>
              </w:rPr>
            </w:pPr>
            <w:r>
              <w:rPr>
                <w:rFonts w:ascii="Corbel" w:eastAsiaTheme="majorEastAsia" w:hAnsi="Corbel" w:cstheme="majorBidi"/>
                <w:b/>
                <w:bCs/>
                <w:sz w:val="14"/>
                <w:szCs w:val="14"/>
              </w:rPr>
              <w:t xml:space="preserve">1. </w:t>
            </w:r>
            <w:r w:rsidRPr="00DE7DF8">
              <w:rPr>
                <w:rFonts w:ascii="Corbel" w:eastAsiaTheme="majorEastAsia" w:hAnsi="Corbel" w:cstheme="majorBidi"/>
                <w:b/>
                <w:bCs/>
                <w:sz w:val="14"/>
                <w:szCs w:val="14"/>
              </w:rPr>
              <w:t xml:space="preserve">mapa regional de vulnerabilidad y riesgo asociado a la red vial secundaria.   </w:t>
            </w:r>
            <w:r>
              <w:rPr>
                <w:rFonts w:ascii="Corbel" w:eastAsiaTheme="majorEastAsia" w:hAnsi="Corbel" w:cstheme="majorBidi"/>
                <w:b/>
                <w:bCs/>
                <w:sz w:val="14"/>
                <w:szCs w:val="14"/>
              </w:rPr>
              <w:t xml:space="preserve">                       </w:t>
            </w:r>
            <w:r w:rsidRPr="00DE7DF8">
              <w:rPr>
                <w:rFonts w:ascii="Corbel" w:eastAsiaTheme="majorEastAsia" w:hAnsi="Corbel" w:cstheme="majorBidi"/>
                <w:b/>
                <w:bCs/>
                <w:sz w:val="14"/>
                <w:szCs w:val="14"/>
              </w:rPr>
              <w:t xml:space="preserve">2. </w:t>
            </w:r>
            <w:r>
              <w:rPr>
                <w:rFonts w:ascii="Corbel" w:eastAsiaTheme="majorEastAsia" w:hAnsi="Corbel" w:cstheme="majorBidi"/>
                <w:b/>
                <w:bCs/>
                <w:sz w:val="14"/>
                <w:szCs w:val="14"/>
              </w:rPr>
              <w:t xml:space="preserve">Proyectos </w:t>
            </w:r>
            <w:r w:rsidRPr="00DE7DF8">
              <w:rPr>
                <w:rFonts w:ascii="Corbel" w:eastAsiaTheme="majorEastAsia" w:hAnsi="Corbel" w:cstheme="majorBidi"/>
                <w:b/>
                <w:bCs/>
                <w:sz w:val="14"/>
                <w:szCs w:val="14"/>
              </w:rPr>
              <w:t xml:space="preserve">Pilotos implementados. </w:t>
            </w:r>
            <w:r>
              <w:rPr>
                <w:rFonts w:ascii="Corbel" w:eastAsiaTheme="majorEastAsia" w:hAnsi="Corbel" w:cstheme="majorBidi"/>
                <w:b/>
                <w:bCs/>
                <w:sz w:val="14"/>
                <w:szCs w:val="14"/>
              </w:rPr>
              <w:t xml:space="preserve">                                  </w:t>
            </w:r>
            <w:r w:rsidRPr="00DE7DF8">
              <w:rPr>
                <w:rFonts w:ascii="Corbel" w:eastAsiaTheme="majorEastAsia" w:hAnsi="Corbel" w:cstheme="majorBidi"/>
                <w:b/>
                <w:bCs/>
                <w:sz w:val="14"/>
                <w:szCs w:val="14"/>
              </w:rPr>
              <w:t>3. Km de vía adaptada</w:t>
            </w:r>
          </w:p>
        </w:tc>
        <w:tc>
          <w:tcPr>
            <w:tcW w:w="2025" w:type="dxa"/>
            <w:shd w:val="clear" w:color="auto" w:fill="5AD749"/>
          </w:tcPr>
          <w:p w14:paraId="1C269979" w14:textId="77777777" w:rsidR="003A7A76" w:rsidRPr="00D01EA6" w:rsidRDefault="003A7A76" w:rsidP="00B8508D">
            <w:pPr>
              <w:keepNext/>
              <w:keepLines/>
              <w:spacing w:before="120"/>
              <w:jc w:val="both"/>
              <w:outlineLvl w:val="0"/>
              <w:rPr>
                <w:rFonts w:ascii="Corbel" w:eastAsiaTheme="majorEastAsia" w:hAnsi="Corbel" w:cstheme="majorBidi"/>
                <w:b/>
                <w:bCs/>
                <w:sz w:val="14"/>
                <w:szCs w:val="14"/>
              </w:rPr>
            </w:pPr>
            <w:r w:rsidRPr="00D01EA6">
              <w:rPr>
                <w:rFonts w:ascii="Corbel" w:eastAsiaTheme="majorEastAsia" w:hAnsi="Corbel" w:cstheme="majorBidi"/>
                <w:b/>
                <w:bCs/>
                <w:sz w:val="14"/>
                <w:szCs w:val="14"/>
              </w:rPr>
              <w:t>2 tramos viales adaptadas al clima del futuro con esquemas innovadores de adaptación en materia de construcción y mantenimiento que puedan ser escalables a otras vías.</w:t>
            </w:r>
          </w:p>
        </w:tc>
        <w:tc>
          <w:tcPr>
            <w:tcW w:w="1955" w:type="dxa"/>
            <w:shd w:val="clear" w:color="auto" w:fill="FFC000"/>
          </w:tcPr>
          <w:p w14:paraId="0FDA76CD" w14:textId="77777777" w:rsidR="003A7A76" w:rsidRPr="00D01EA6" w:rsidRDefault="003A7A76" w:rsidP="00B8508D">
            <w:pPr>
              <w:keepNext/>
              <w:keepLines/>
              <w:spacing w:before="120"/>
              <w:jc w:val="both"/>
              <w:outlineLvl w:val="0"/>
              <w:rPr>
                <w:rFonts w:ascii="Corbel" w:eastAsiaTheme="majorEastAsia" w:hAnsi="Corbel" w:cstheme="majorBidi"/>
                <w:b/>
                <w:bCs/>
                <w:sz w:val="14"/>
                <w:szCs w:val="14"/>
              </w:rPr>
            </w:pPr>
          </w:p>
          <w:p w14:paraId="4B0C40A8" w14:textId="77777777" w:rsidR="003A7A76" w:rsidRPr="00D01EA6" w:rsidRDefault="003A7A76" w:rsidP="00B8508D">
            <w:pPr>
              <w:jc w:val="both"/>
              <w:rPr>
                <w:rFonts w:ascii="Corbel" w:eastAsiaTheme="majorEastAsia" w:hAnsi="Corbel" w:cstheme="majorBidi"/>
                <w:b/>
                <w:bCs/>
                <w:sz w:val="14"/>
                <w:szCs w:val="14"/>
              </w:rPr>
            </w:pPr>
          </w:p>
          <w:p w14:paraId="301950FD" w14:textId="77777777" w:rsidR="003A7A76" w:rsidRPr="00D01EA6" w:rsidRDefault="003A7A76" w:rsidP="00B8508D">
            <w:pPr>
              <w:jc w:val="both"/>
              <w:rPr>
                <w:rFonts w:ascii="Corbel" w:eastAsiaTheme="majorEastAsia" w:hAnsi="Corbel" w:cstheme="majorBidi"/>
                <w:b/>
                <w:bCs/>
                <w:sz w:val="14"/>
                <w:szCs w:val="14"/>
              </w:rPr>
            </w:pPr>
          </w:p>
          <w:p w14:paraId="5644B939" w14:textId="77777777" w:rsidR="003A7A76" w:rsidRPr="00D01EA6" w:rsidRDefault="003A7A76" w:rsidP="00B8508D">
            <w:pPr>
              <w:jc w:val="both"/>
              <w:rPr>
                <w:rFonts w:ascii="Corbel" w:eastAsiaTheme="majorEastAsia" w:hAnsi="Corbel" w:cstheme="majorBidi"/>
                <w:b/>
                <w:bCs/>
                <w:sz w:val="14"/>
                <w:szCs w:val="14"/>
              </w:rPr>
            </w:pPr>
          </w:p>
          <w:p w14:paraId="2582AC35" w14:textId="77777777" w:rsidR="003A7A76" w:rsidRPr="00D01EA6" w:rsidRDefault="003A7A76" w:rsidP="00B8508D">
            <w:pPr>
              <w:jc w:val="both"/>
              <w:rPr>
                <w:rFonts w:ascii="Corbel" w:eastAsiaTheme="majorEastAsia" w:hAnsi="Corbel" w:cstheme="majorBidi"/>
                <w:b/>
                <w:bCs/>
                <w:sz w:val="14"/>
                <w:szCs w:val="14"/>
              </w:rPr>
            </w:pPr>
            <w:r w:rsidRPr="00D01EA6">
              <w:rPr>
                <w:rFonts w:ascii="Corbel" w:eastAsiaTheme="majorEastAsia" w:hAnsi="Corbel" w:cstheme="majorBidi"/>
                <w:b/>
                <w:bCs/>
                <w:sz w:val="14"/>
                <w:szCs w:val="14"/>
              </w:rPr>
              <w:t>5 tramos viales adaptados al clima del futuro con esquemas innovadores de adaptación en materia de construcción y mantenimiento que puedan ser escalables a otras vías.</w:t>
            </w:r>
          </w:p>
          <w:p w14:paraId="21152155" w14:textId="77777777" w:rsidR="003A7A76" w:rsidRPr="00D01EA6" w:rsidRDefault="003A7A76" w:rsidP="00B8508D">
            <w:pPr>
              <w:jc w:val="both"/>
              <w:rPr>
                <w:rFonts w:ascii="Corbel" w:eastAsiaTheme="majorEastAsia" w:hAnsi="Corbel" w:cstheme="majorBidi"/>
                <w:b/>
                <w:bCs/>
                <w:sz w:val="14"/>
                <w:szCs w:val="14"/>
              </w:rPr>
            </w:pPr>
          </w:p>
        </w:tc>
        <w:tc>
          <w:tcPr>
            <w:tcW w:w="1771" w:type="dxa"/>
            <w:shd w:val="clear" w:color="auto" w:fill="FF0000"/>
          </w:tcPr>
          <w:p w14:paraId="42AC7692" w14:textId="77777777" w:rsidR="003A7A76" w:rsidRPr="00D01EA6" w:rsidRDefault="003A7A76" w:rsidP="00B8508D">
            <w:pPr>
              <w:keepNext/>
              <w:keepLines/>
              <w:spacing w:before="120"/>
              <w:jc w:val="both"/>
              <w:outlineLvl w:val="0"/>
              <w:rPr>
                <w:rFonts w:ascii="Corbel" w:eastAsiaTheme="majorEastAsia" w:hAnsi="Corbel" w:cstheme="majorBidi"/>
                <w:b/>
                <w:bCs/>
                <w:sz w:val="14"/>
                <w:szCs w:val="14"/>
              </w:rPr>
            </w:pPr>
            <w:r w:rsidRPr="00D01EA6">
              <w:rPr>
                <w:rFonts w:ascii="Corbel" w:eastAsiaTheme="majorEastAsia" w:hAnsi="Corbel" w:cstheme="majorBidi"/>
                <w:b/>
                <w:bCs/>
                <w:sz w:val="14"/>
                <w:szCs w:val="14"/>
              </w:rPr>
              <w:t>10 tramos viales adaptados al clima del futuro con esquemas innovadores de adaptación en materia de construcción y mantenimiento que puedan ser escalables a otras vías.</w:t>
            </w:r>
          </w:p>
        </w:tc>
      </w:tr>
      <w:tr w:rsidR="003A7A76" w:rsidRPr="004E0008" w14:paraId="60709ECD" w14:textId="77777777" w:rsidTr="00314216">
        <w:trPr>
          <w:cantSplit/>
          <w:trHeight w:val="1134"/>
        </w:trPr>
        <w:tc>
          <w:tcPr>
            <w:tcW w:w="1565" w:type="dxa"/>
            <w:textDirection w:val="btLr"/>
            <w:vAlign w:val="center"/>
          </w:tcPr>
          <w:p w14:paraId="55AC78E0" w14:textId="77777777" w:rsidR="003A7A76" w:rsidRPr="00593CF9" w:rsidRDefault="003A7A76" w:rsidP="00314216">
            <w:pPr>
              <w:keepNext/>
              <w:keepLines/>
              <w:spacing w:before="120"/>
              <w:ind w:left="113" w:right="113"/>
              <w:jc w:val="center"/>
              <w:outlineLvl w:val="0"/>
              <w:rPr>
                <w:rFonts w:ascii="Corbel" w:eastAsiaTheme="majorEastAsia" w:hAnsi="Corbel" w:cstheme="majorBidi"/>
                <w:b/>
                <w:smallCaps/>
                <w:color w:val="2E74B5" w:themeColor="accent1" w:themeShade="BF"/>
                <w:sz w:val="24"/>
                <w:szCs w:val="24"/>
              </w:rPr>
            </w:pPr>
            <w:r w:rsidRPr="00593CF9">
              <w:rPr>
                <w:rFonts w:ascii="Corbel" w:eastAsiaTheme="majorEastAsia" w:hAnsi="Corbel" w:cstheme="majorBidi"/>
                <w:b/>
                <w:smallCaps/>
                <w:sz w:val="24"/>
                <w:szCs w:val="24"/>
              </w:rPr>
              <w:t>SALUD</w:t>
            </w:r>
          </w:p>
        </w:tc>
        <w:tc>
          <w:tcPr>
            <w:tcW w:w="1548" w:type="dxa"/>
            <w:vAlign w:val="center"/>
          </w:tcPr>
          <w:p w14:paraId="54A5FF51" w14:textId="77777777" w:rsidR="003A7A76" w:rsidRPr="00590501" w:rsidRDefault="003A7A76" w:rsidP="00314216">
            <w:pPr>
              <w:keepNext/>
              <w:keepLines/>
              <w:spacing w:before="120"/>
              <w:outlineLvl w:val="0"/>
              <w:rPr>
                <w:rFonts w:ascii="Corbel" w:eastAsiaTheme="majorEastAsia" w:hAnsi="Corbel" w:cstheme="majorBidi"/>
                <w:b/>
                <w:smallCaps/>
                <w:sz w:val="16"/>
                <w:szCs w:val="16"/>
              </w:rPr>
            </w:pPr>
            <w:r w:rsidRPr="00590501">
              <w:rPr>
                <w:rFonts w:ascii="Corbel" w:eastAsiaTheme="majorEastAsia" w:hAnsi="Corbel" w:cstheme="majorBidi"/>
                <w:b/>
                <w:smallCaps/>
                <w:sz w:val="16"/>
                <w:szCs w:val="16"/>
              </w:rPr>
              <w:t>Salud Ambiental para el Quindío</w:t>
            </w:r>
          </w:p>
        </w:tc>
        <w:tc>
          <w:tcPr>
            <w:tcW w:w="2546" w:type="dxa"/>
            <w:vAlign w:val="center"/>
          </w:tcPr>
          <w:p w14:paraId="7F40AD60" w14:textId="77777777" w:rsidR="003A7A76" w:rsidRPr="00590501" w:rsidRDefault="003A7A76" w:rsidP="00B8508D">
            <w:pPr>
              <w:keepNext/>
              <w:keepLines/>
              <w:spacing w:before="120"/>
              <w:jc w:val="both"/>
              <w:outlineLvl w:val="0"/>
              <w:rPr>
                <w:rFonts w:ascii="Corbel" w:eastAsiaTheme="majorEastAsia" w:hAnsi="Corbel" w:cstheme="majorBidi"/>
                <w:b/>
                <w:bCs/>
                <w:sz w:val="14"/>
                <w:szCs w:val="14"/>
              </w:rPr>
            </w:pPr>
            <w:r w:rsidRPr="00590501">
              <w:rPr>
                <w:rFonts w:ascii="Corbel" w:eastAsiaTheme="majorEastAsia" w:hAnsi="Corbel" w:cstheme="majorBidi"/>
                <w:b/>
                <w:bCs/>
                <w:sz w:val="14"/>
                <w:szCs w:val="14"/>
              </w:rPr>
              <w:t>Apoyar la implementación del Plan de Adaptación del componente Salud Ambiental en el departamento del Quindío,  en concordancia con el Plan  Decenal de Salud Pública, en sus estrategias orientadas a la prevención de los riesgos para la salud generados por el cambio climático tanto en las acciones de salud ambiental como con las acciones de atención en salud pública del departamento, la investigación, desarrollo tecnológico y educación, y teniendo en cuenta los análisis de vulnerabilidad del territorio incluidos por el IDEAM en la  Tercera Comunicación Nacional TCN.</w:t>
            </w:r>
          </w:p>
        </w:tc>
        <w:tc>
          <w:tcPr>
            <w:tcW w:w="2198" w:type="dxa"/>
          </w:tcPr>
          <w:p w14:paraId="6F482BBE" w14:textId="77777777" w:rsidR="003A7A76" w:rsidRPr="00DE7DF8" w:rsidRDefault="003A7A76" w:rsidP="00B8508D">
            <w:pPr>
              <w:keepNext/>
              <w:keepLines/>
              <w:spacing w:before="120"/>
              <w:jc w:val="both"/>
              <w:outlineLvl w:val="0"/>
              <w:rPr>
                <w:rFonts w:ascii="Corbel" w:eastAsiaTheme="majorEastAsia" w:hAnsi="Corbel" w:cstheme="majorBidi"/>
                <w:b/>
                <w:bCs/>
                <w:sz w:val="14"/>
                <w:szCs w:val="14"/>
              </w:rPr>
            </w:pPr>
            <w:r>
              <w:rPr>
                <w:rFonts w:ascii="Corbel" w:eastAsiaTheme="majorEastAsia" w:hAnsi="Corbel" w:cstheme="majorBidi"/>
                <w:b/>
                <w:bCs/>
                <w:sz w:val="14"/>
                <w:szCs w:val="14"/>
              </w:rPr>
              <w:t xml:space="preserve">1. </w:t>
            </w:r>
            <w:r w:rsidRPr="00DE7DF8">
              <w:rPr>
                <w:rFonts w:ascii="Corbel" w:eastAsiaTheme="majorEastAsia" w:hAnsi="Corbel" w:cstheme="majorBidi"/>
                <w:b/>
                <w:bCs/>
                <w:sz w:val="14"/>
                <w:szCs w:val="14"/>
              </w:rPr>
              <w:t>De Gestión: Numero de actividades ejecutadas</w:t>
            </w:r>
            <w:r>
              <w:rPr>
                <w:rFonts w:ascii="Corbel" w:eastAsiaTheme="majorEastAsia" w:hAnsi="Corbel" w:cstheme="majorBidi"/>
                <w:b/>
                <w:bCs/>
                <w:sz w:val="14"/>
                <w:szCs w:val="14"/>
              </w:rPr>
              <w:t>.                       2.</w:t>
            </w:r>
            <w:r w:rsidRPr="00DE7DF8">
              <w:rPr>
                <w:rFonts w:ascii="Corbel" w:eastAsiaTheme="majorEastAsia" w:hAnsi="Corbel" w:cstheme="majorBidi"/>
                <w:b/>
                <w:bCs/>
                <w:sz w:val="14"/>
                <w:szCs w:val="14"/>
              </w:rPr>
              <w:t xml:space="preserve"> Numero de actividades propuestas * 100</w:t>
            </w:r>
          </w:p>
          <w:p w14:paraId="3EC2F935" w14:textId="77777777" w:rsidR="003A7A76" w:rsidRPr="00590501" w:rsidRDefault="003A7A76" w:rsidP="00B8508D">
            <w:pPr>
              <w:keepNext/>
              <w:keepLines/>
              <w:spacing w:before="120"/>
              <w:jc w:val="both"/>
              <w:outlineLvl w:val="0"/>
              <w:rPr>
                <w:rFonts w:ascii="Corbel" w:eastAsiaTheme="majorEastAsia" w:hAnsi="Corbel" w:cstheme="majorBidi"/>
                <w:b/>
                <w:bCs/>
                <w:sz w:val="14"/>
                <w:szCs w:val="14"/>
              </w:rPr>
            </w:pPr>
            <w:r>
              <w:rPr>
                <w:rFonts w:ascii="Corbel" w:eastAsiaTheme="majorEastAsia" w:hAnsi="Corbel" w:cstheme="majorBidi"/>
                <w:b/>
                <w:bCs/>
                <w:sz w:val="14"/>
                <w:szCs w:val="14"/>
              </w:rPr>
              <w:t xml:space="preserve">3. </w:t>
            </w:r>
            <w:r w:rsidRPr="00590501">
              <w:rPr>
                <w:rFonts w:ascii="Corbel" w:eastAsiaTheme="majorEastAsia" w:hAnsi="Corbel" w:cstheme="majorBidi"/>
                <w:b/>
                <w:bCs/>
                <w:sz w:val="14"/>
                <w:szCs w:val="14"/>
              </w:rPr>
              <w:t>De  impacto: mortalidad por rabia humana,  mortalidad por desnutrición crónica, reducir la mortalidad por enfermedad diarreica, letalidad por dengue</w:t>
            </w:r>
          </w:p>
          <w:p w14:paraId="58DF305B" w14:textId="77777777" w:rsidR="003A7A76" w:rsidRPr="00590501" w:rsidRDefault="003A7A76" w:rsidP="00B8508D">
            <w:pPr>
              <w:keepNext/>
              <w:keepLines/>
              <w:spacing w:before="120"/>
              <w:jc w:val="both"/>
              <w:outlineLvl w:val="0"/>
              <w:rPr>
                <w:rFonts w:ascii="Corbel" w:eastAsiaTheme="majorEastAsia" w:hAnsi="Corbel" w:cstheme="majorBidi"/>
                <w:b/>
                <w:bCs/>
                <w:sz w:val="14"/>
                <w:szCs w:val="14"/>
              </w:rPr>
            </w:pPr>
            <w:r w:rsidRPr="00590501">
              <w:rPr>
                <w:rFonts w:ascii="Corbel" w:eastAsiaTheme="majorEastAsia" w:hAnsi="Corbel" w:cstheme="majorBidi"/>
                <w:b/>
                <w:bCs/>
                <w:sz w:val="14"/>
                <w:szCs w:val="14"/>
              </w:rPr>
              <w:t>De Producto: : Numero de  territorios beneficiados</w:t>
            </w:r>
          </w:p>
        </w:tc>
        <w:tc>
          <w:tcPr>
            <w:tcW w:w="2025" w:type="dxa"/>
            <w:shd w:val="clear" w:color="auto" w:fill="5AD749"/>
            <w:vAlign w:val="center"/>
          </w:tcPr>
          <w:p w14:paraId="054F058E" w14:textId="77777777" w:rsidR="003A7A76" w:rsidRPr="00D01EA6" w:rsidRDefault="003A7A76" w:rsidP="00B8508D">
            <w:pPr>
              <w:keepNext/>
              <w:keepLines/>
              <w:spacing w:before="120"/>
              <w:jc w:val="both"/>
              <w:outlineLvl w:val="0"/>
              <w:rPr>
                <w:rFonts w:ascii="Corbel" w:eastAsiaTheme="majorEastAsia" w:hAnsi="Corbel" w:cstheme="majorBidi"/>
                <w:b/>
                <w:bCs/>
                <w:sz w:val="14"/>
                <w:szCs w:val="14"/>
              </w:rPr>
            </w:pPr>
          </w:p>
        </w:tc>
        <w:tc>
          <w:tcPr>
            <w:tcW w:w="1955" w:type="dxa"/>
            <w:shd w:val="clear" w:color="auto" w:fill="FFC000"/>
            <w:vAlign w:val="center"/>
          </w:tcPr>
          <w:p w14:paraId="4394BAAE" w14:textId="77777777" w:rsidR="003A7A76" w:rsidRPr="00D01EA6" w:rsidRDefault="003A7A76" w:rsidP="00B8508D">
            <w:pPr>
              <w:keepNext/>
              <w:keepLines/>
              <w:spacing w:before="120"/>
              <w:jc w:val="both"/>
              <w:outlineLvl w:val="0"/>
              <w:rPr>
                <w:rFonts w:ascii="Corbel" w:eastAsiaTheme="majorEastAsia" w:hAnsi="Corbel" w:cstheme="majorBidi"/>
                <w:b/>
                <w:bCs/>
                <w:sz w:val="14"/>
                <w:szCs w:val="14"/>
              </w:rPr>
            </w:pPr>
          </w:p>
        </w:tc>
        <w:tc>
          <w:tcPr>
            <w:tcW w:w="1771" w:type="dxa"/>
            <w:shd w:val="clear" w:color="auto" w:fill="FF0000"/>
          </w:tcPr>
          <w:p w14:paraId="3BCA717D" w14:textId="77777777" w:rsidR="003A7A76" w:rsidRPr="00D01EA6" w:rsidRDefault="003A7A76" w:rsidP="00B8508D">
            <w:pPr>
              <w:keepNext/>
              <w:keepLines/>
              <w:spacing w:before="120"/>
              <w:jc w:val="both"/>
              <w:outlineLvl w:val="0"/>
              <w:rPr>
                <w:rFonts w:ascii="Corbel" w:eastAsiaTheme="majorEastAsia" w:hAnsi="Corbel" w:cstheme="majorBidi"/>
                <w:b/>
                <w:bCs/>
                <w:sz w:val="14"/>
                <w:szCs w:val="14"/>
              </w:rPr>
            </w:pPr>
          </w:p>
        </w:tc>
      </w:tr>
    </w:tbl>
    <w:p w14:paraId="1A1BB8B4" w14:textId="77777777" w:rsidR="003A7A76" w:rsidRDefault="003A7A76" w:rsidP="004C2AD4">
      <w:pPr>
        <w:jc w:val="both"/>
        <w:rPr>
          <w:rFonts w:ascii="Corbel" w:hAnsi="Corbel"/>
        </w:rPr>
        <w:sectPr w:rsidR="003A7A76" w:rsidSect="003A7A76">
          <w:pgSz w:w="15840" w:h="12240" w:orient="landscape"/>
          <w:pgMar w:top="1418" w:right="1418" w:bottom="1418" w:left="1418" w:header="709" w:footer="709" w:gutter="0"/>
          <w:cols w:space="708"/>
          <w:docGrid w:linePitch="360"/>
        </w:sectPr>
      </w:pPr>
    </w:p>
    <w:p w14:paraId="2E491979" w14:textId="6394E938" w:rsidR="001E7DA0" w:rsidRPr="0004376F" w:rsidRDefault="001E7DA0" w:rsidP="0004376F">
      <w:pPr>
        <w:rPr>
          <w:rFonts w:ascii="Corbel" w:hAnsi="Corbel"/>
          <w:b/>
          <w:lang w:val="en-US"/>
        </w:rPr>
      </w:pPr>
      <w:r w:rsidRPr="0004376F">
        <w:rPr>
          <w:rFonts w:ascii="Corbel" w:hAnsi="Corbel"/>
          <w:b/>
          <w:lang w:val="en-US"/>
        </w:rPr>
        <w:t>Bibliografía</w:t>
      </w:r>
    </w:p>
    <w:p w14:paraId="45630050" w14:textId="77777777" w:rsidR="001E7DA0" w:rsidRPr="0004376F" w:rsidRDefault="001E7DA0" w:rsidP="001E7DA0">
      <w:pPr>
        <w:rPr>
          <w:rFonts w:ascii="Corbel" w:hAnsi="Corbel"/>
          <w:b/>
          <w:lang w:val="en-US"/>
        </w:rPr>
      </w:pPr>
    </w:p>
    <w:p w14:paraId="491AA0E9" w14:textId="77777777" w:rsidR="00F77131" w:rsidRPr="0004376F" w:rsidRDefault="00F77131" w:rsidP="00F77131">
      <w:pPr>
        <w:pStyle w:val="Bibliografa"/>
        <w:ind w:left="720" w:hanging="720"/>
        <w:rPr>
          <w:noProof/>
          <w:sz w:val="24"/>
          <w:szCs w:val="24"/>
          <w:lang w:val="en-US"/>
        </w:rPr>
      </w:pPr>
      <w:r>
        <w:fldChar w:fldCharType="begin"/>
      </w:r>
      <w:r w:rsidRPr="0004376F">
        <w:rPr>
          <w:lang w:val="en-US"/>
        </w:rPr>
        <w:instrText xml:space="preserve"> BIBLIOGRAPHY  \l 9226 </w:instrText>
      </w:r>
      <w:r>
        <w:fldChar w:fldCharType="separate"/>
      </w:r>
      <w:r w:rsidRPr="0004376F">
        <w:rPr>
          <w:noProof/>
          <w:lang w:val="en-US"/>
        </w:rPr>
        <w:t>Alburqueque. (s.f.).</w:t>
      </w:r>
    </w:p>
    <w:p w14:paraId="1D9BD580" w14:textId="77777777" w:rsidR="00F77131" w:rsidRDefault="00F77131" w:rsidP="00F77131">
      <w:pPr>
        <w:pStyle w:val="Bibliografa"/>
        <w:ind w:left="720" w:hanging="720"/>
        <w:rPr>
          <w:noProof/>
        </w:rPr>
      </w:pPr>
      <w:r w:rsidRPr="0004376F">
        <w:rPr>
          <w:noProof/>
          <w:lang w:val="en-US"/>
        </w:rPr>
        <w:t xml:space="preserve">Alburqueque, F. P.-A.-A. (2008). </w:t>
      </w:r>
      <w:r w:rsidRPr="00F77131">
        <w:rPr>
          <w:i/>
          <w:iCs/>
          <w:noProof/>
          <w:lang w:val="en-US"/>
        </w:rPr>
        <w:t>Distribution, feeding behavior and control strategies of exotic land snail Achatina fulica (Gastropoda: Pulmonata) in the northeast of Brazil. .</w:t>
      </w:r>
      <w:r w:rsidRPr="00F77131">
        <w:rPr>
          <w:noProof/>
          <w:lang w:val="en-US"/>
        </w:rPr>
        <w:t xml:space="preserve"> </w:t>
      </w:r>
      <w:r>
        <w:rPr>
          <w:noProof/>
        </w:rPr>
        <w:t>Brazil: Braz. J. Biol Vol 68.</w:t>
      </w:r>
    </w:p>
    <w:p w14:paraId="7E5A5495" w14:textId="77777777" w:rsidR="00F77131" w:rsidRDefault="00F77131" w:rsidP="00F77131">
      <w:pPr>
        <w:pStyle w:val="Bibliografa"/>
        <w:ind w:left="720" w:hanging="720"/>
        <w:rPr>
          <w:noProof/>
        </w:rPr>
      </w:pPr>
      <w:r>
        <w:rPr>
          <w:noProof/>
        </w:rPr>
        <w:t xml:space="preserve">Alumbrado publico de Armenia. (2016). </w:t>
      </w:r>
      <w:r>
        <w:rPr>
          <w:i/>
          <w:iCs/>
          <w:noProof/>
        </w:rPr>
        <w:t>Nueva Oficina de Alumbrado Público.</w:t>
      </w:r>
      <w:r>
        <w:rPr>
          <w:noProof/>
        </w:rPr>
        <w:t xml:space="preserve"> Armenia.</w:t>
      </w:r>
    </w:p>
    <w:p w14:paraId="6A6BC419" w14:textId="77777777" w:rsidR="00F77131" w:rsidRPr="00F77131" w:rsidRDefault="00F77131" w:rsidP="00F77131">
      <w:pPr>
        <w:pStyle w:val="Bibliografa"/>
        <w:ind w:left="720" w:hanging="720"/>
        <w:rPr>
          <w:noProof/>
          <w:lang w:val="en-US"/>
        </w:rPr>
      </w:pPr>
      <w:r>
        <w:rPr>
          <w:noProof/>
        </w:rPr>
        <w:t xml:space="preserve">Armenia Amable. (2016). </w:t>
      </w:r>
      <w:r>
        <w:rPr>
          <w:i/>
          <w:iCs/>
          <w:noProof/>
        </w:rPr>
        <w:t>Ssitema Estrategicode Transporte Publico de Armenia (SETP).</w:t>
      </w:r>
      <w:r>
        <w:rPr>
          <w:noProof/>
        </w:rPr>
        <w:t xml:space="preserve"> </w:t>
      </w:r>
      <w:r w:rsidRPr="00F77131">
        <w:rPr>
          <w:noProof/>
          <w:lang w:val="en-US"/>
        </w:rPr>
        <w:t>Quindio.</w:t>
      </w:r>
    </w:p>
    <w:p w14:paraId="434EE98B" w14:textId="77777777" w:rsidR="00F77131" w:rsidRDefault="00F77131" w:rsidP="00F77131">
      <w:pPr>
        <w:pStyle w:val="Bibliografa"/>
        <w:ind w:left="720" w:hanging="720"/>
        <w:rPr>
          <w:noProof/>
        </w:rPr>
      </w:pPr>
      <w:r w:rsidRPr="00F77131">
        <w:rPr>
          <w:noProof/>
          <w:lang w:val="en-US"/>
        </w:rPr>
        <w:t xml:space="preserve">Conference 10th International Ryver Symposium and Enviromental Flow. (2007). </w:t>
      </w:r>
      <w:r w:rsidRPr="00F77131">
        <w:rPr>
          <w:i/>
          <w:iCs/>
          <w:noProof/>
          <w:lang w:val="en-US"/>
        </w:rPr>
        <w:t>10th International Ryver Symposium and Enviromental Flow Conference.</w:t>
      </w:r>
      <w:r w:rsidRPr="00F77131">
        <w:rPr>
          <w:noProof/>
          <w:lang w:val="en-US"/>
        </w:rPr>
        <w:t xml:space="preserve"> </w:t>
      </w:r>
      <w:r>
        <w:rPr>
          <w:noProof/>
        </w:rPr>
        <w:t>Brisbane, Australia.</w:t>
      </w:r>
    </w:p>
    <w:p w14:paraId="45625A01" w14:textId="77777777" w:rsidR="00F77131" w:rsidRDefault="00F77131" w:rsidP="00F77131">
      <w:pPr>
        <w:pStyle w:val="Bibliografa"/>
        <w:ind w:left="720" w:hanging="720"/>
        <w:rPr>
          <w:noProof/>
        </w:rPr>
      </w:pPr>
      <w:r>
        <w:rPr>
          <w:noProof/>
        </w:rPr>
        <w:t xml:space="preserve">Congreso de la Republica. (1997). </w:t>
      </w:r>
      <w:r>
        <w:rPr>
          <w:i/>
          <w:iCs/>
          <w:noProof/>
        </w:rPr>
        <w:t>Ley 388 de julio 18 de1997, Por el cual se modifica la ley 9 de 1989 y la Ley 2 de 1991.</w:t>
      </w:r>
      <w:r>
        <w:rPr>
          <w:noProof/>
        </w:rPr>
        <w:t xml:space="preserve"> </w:t>
      </w:r>
    </w:p>
    <w:p w14:paraId="6923B067" w14:textId="77777777" w:rsidR="00F77131" w:rsidRDefault="00F77131" w:rsidP="00F77131">
      <w:pPr>
        <w:pStyle w:val="Bibliografa"/>
        <w:ind w:left="720" w:hanging="720"/>
        <w:rPr>
          <w:noProof/>
        </w:rPr>
      </w:pPr>
      <w:r>
        <w:rPr>
          <w:noProof/>
        </w:rPr>
        <w:t xml:space="preserve">Congreso de la Republica. (2011). </w:t>
      </w:r>
      <w:r>
        <w:rPr>
          <w:i/>
          <w:iCs/>
          <w:noProof/>
        </w:rPr>
        <w:t>Ley 1438 de 2011 POR MEDIO DE LA CUAL SE REFORMA EL SISTEMA GENERAL DE SALUD.</w:t>
      </w:r>
      <w:r>
        <w:rPr>
          <w:noProof/>
        </w:rPr>
        <w:t xml:space="preserve"> </w:t>
      </w:r>
    </w:p>
    <w:p w14:paraId="193349AB" w14:textId="77777777" w:rsidR="00F77131" w:rsidRDefault="00F77131" w:rsidP="00F77131">
      <w:pPr>
        <w:pStyle w:val="Bibliografa"/>
        <w:ind w:left="720" w:hanging="720"/>
        <w:rPr>
          <w:noProof/>
        </w:rPr>
      </w:pPr>
      <w:r>
        <w:rPr>
          <w:noProof/>
        </w:rPr>
        <w:t xml:space="preserve">Consejo Privado de Competitividad-Universidad del Rosario. (2015). </w:t>
      </w:r>
      <w:r>
        <w:rPr>
          <w:i/>
          <w:iCs/>
          <w:noProof/>
        </w:rPr>
        <w:t>Indices Departamentales de Competitividad 2015.</w:t>
      </w:r>
      <w:r>
        <w:rPr>
          <w:noProof/>
        </w:rPr>
        <w:t xml:space="preserve"> Bogotá D.C.</w:t>
      </w:r>
    </w:p>
    <w:p w14:paraId="5F9DEE53" w14:textId="77777777" w:rsidR="00F77131" w:rsidRDefault="00F77131" w:rsidP="00F77131">
      <w:pPr>
        <w:pStyle w:val="Bibliografa"/>
        <w:ind w:left="720" w:hanging="720"/>
        <w:rPr>
          <w:noProof/>
        </w:rPr>
      </w:pPr>
      <w:r>
        <w:rPr>
          <w:noProof/>
        </w:rPr>
        <w:t xml:space="preserve">CRQ. (2015). </w:t>
      </w:r>
      <w:r>
        <w:rPr>
          <w:i/>
          <w:iCs/>
          <w:noProof/>
        </w:rPr>
        <w:t>Informe de Gestion vigencia 2015.</w:t>
      </w:r>
      <w:r>
        <w:rPr>
          <w:noProof/>
        </w:rPr>
        <w:t xml:space="preserve"> Armenia.</w:t>
      </w:r>
    </w:p>
    <w:p w14:paraId="48CCD1C0" w14:textId="77777777" w:rsidR="00F77131" w:rsidRDefault="00F77131" w:rsidP="00F77131">
      <w:pPr>
        <w:pStyle w:val="Bibliografa"/>
        <w:ind w:left="720" w:hanging="720"/>
        <w:rPr>
          <w:noProof/>
        </w:rPr>
      </w:pPr>
      <w:r>
        <w:rPr>
          <w:noProof/>
        </w:rPr>
        <w:t xml:space="preserve">CRQ. (2016). </w:t>
      </w:r>
      <w:r>
        <w:rPr>
          <w:i/>
          <w:iCs/>
          <w:noProof/>
        </w:rPr>
        <w:t>Plan de Accion CRQ 2016-2019 Quindio verde: un plan ambiental para la paz.</w:t>
      </w:r>
      <w:r>
        <w:rPr>
          <w:noProof/>
        </w:rPr>
        <w:t xml:space="preserve"> Armenia.</w:t>
      </w:r>
    </w:p>
    <w:p w14:paraId="7497864B" w14:textId="77777777" w:rsidR="00F77131" w:rsidRDefault="00F77131" w:rsidP="00F77131">
      <w:pPr>
        <w:pStyle w:val="Bibliografa"/>
        <w:ind w:left="720" w:hanging="720"/>
        <w:rPr>
          <w:noProof/>
        </w:rPr>
      </w:pPr>
      <w:r>
        <w:rPr>
          <w:noProof/>
        </w:rPr>
        <w:t xml:space="preserve">CRQ, C. C. (2008). </w:t>
      </w:r>
      <w:r>
        <w:rPr>
          <w:i/>
          <w:iCs/>
          <w:noProof/>
        </w:rPr>
        <w:t>POMCH del rio la Vieja, "El Rejuvenecer de la Vieja".</w:t>
      </w:r>
      <w:r>
        <w:rPr>
          <w:noProof/>
        </w:rPr>
        <w:t xml:space="preserve"> Armenia.</w:t>
      </w:r>
    </w:p>
    <w:p w14:paraId="7407D963" w14:textId="77777777" w:rsidR="00F77131" w:rsidRDefault="00F77131" w:rsidP="00F77131">
      <w:pPr>
        <w:pStyle w:val="Bibliografa"/>
        <w:ind w:left="720" w:hanging="720"/>
        <w:rPr>
          <w:noProof/>
        </w:rPr>
      </w:pPr>
      <w:r>
        <w:rPr>
          <w:noProof/>
        </w:rPr>
        <w:t xml:space="preserve">CRQ, ONG T.Bouchina. (2014). </w:t>
      </w:r>
      <w:r>
        <w:rPr>
          <w:i/>
          <w:iCs/>
          <w:noProof/>
        </w:rPr>
        <w:t>Causas y efectos del cambio climático en los sectores productivos del departamento del Quindío.</w:t>
      </w:r>
      <w:r>
        <w:rPr>
          <w:noProof/>
        </w:rPr>
        <w:t xml:space="preserve"> </w:t>
      </w:r>
    </w:p>
    <w:p w14:paraId="6C2BABC4" w14:textId="77777777" w:rsidR="00F77131" w:rsidRDefault="00F77131" w:rsidP="00F77131">
      <w:pPr>
        <w:pStyle w:val="Bibliografa"/>
        <w:ind w:left="720" w:hanging="720"/>
        <w:rPr>
          <w:noProof/>
        </w:rPr>
      </w:pPr>
      <w:r>
        <w:rPr>
          <w:noProof/>
        </w:rPr>
        <w:t xml:space="preserve">DANE. (2015). </w:t>
      </w:r>
      <w:r>
        <w:rPr>
          <w:i/>
          <w:iCs/>
          <w:noProof/>
        </w:rPr>
        <w:t>Cesar: Pobreza Monetaria 2014.</w:t>
      </w:r>
      <w:r>
        <w:rPr>
          <w:noProof/>
        </w:rPr>
        <w:t xml:space="preserve"> Bogotá D.C.: DANE.</w:t>
      </w:r>
    </w:p>
    <w:p w14:paraId="62696155" w14:textId="77777777" w:rsidR="00F77131" w:rsidRDefault="00F77131" w:rsidP="00F77131">
      <w:pPr>
        <w:pStyle w:val="Bibliografa"/>
        <w:ind w:left="720" w:hanging="720"/>
        <w:rPr>
          <w:noProof/>
        </w:rPr>
      </w:pPr>
      <w:r>
        <w:rPr>
          <w:noProof/>
        </w:rPr>
        <w:t xml:space="preserve">DANE. (2015). </w:t>
      </w:r>
      <w:r>
        <w:rPr>
          <w:i/>
          <w:iCs/>
          <w:noProof/>
        </w:rPr>
        <w:t>Informe de Coyuntura Económica Regional Quindío.</w:t>
      </w:r>
      <w:r>
        <w:rPr>
          <w:noProof/>
        </w:rPr>
        <w:t xml:space="preserve"> Bogotá D.C.</w:t>
      </w:r>
    </w:p>
    <w:p w14:paraId="7FC7DFB4" w14:textId="77777777" w:rsidR="00F77131" w:rsidRDefault="00F77131" w:rsidP="00F77131">
      <w:pPr>
        <w:pStyle w:val="Bibliografa"/>
        <w:ind w:left="720" w:hanging="720"/>
        <w:rPr>
          <w:noProof/>
        </w:rPr>
      </w:pPr>
      <w:r>
        <w:rPr>
          <w:noProof/>
        </w:rPr>
        <w:t xml:space="preserve">DNP. (2014). </w:t>
      </w:r>
      <w:r>
        <w:rPr>
          <w:i/>
          <w:iCs/>
          <w:noProof/>
        </w:rPr>
        <w:t>PLan Nacional de Desarrollo.</w:t>
      </w:r>
      <w:r>
        <w:rPr>
          <w:noProof/>
        </w:rPr>
        <w:t xml:space="preserve"> Bogotá D.C.: DNP.</w:t>
      </w:r>
    </w:p>
    <w:p w14:paraId="31DDF6D3" w14:textId="77777777" w:rsidR="00F77131" w:rsidRDefault="00F77131" w:rsidP="00F77131">
      <w:pPr>
        <w:pStyle w:val="Bibliografa"/>
        <w:ind w:left="720" w:hanging="720"/>
        <w:rPr>
          <w:noProof/>
        </w:rPr>
      </w:pPr>
      <w:r>
        <w:rPr>
          <w:noProof/>
        </w:rPr>
        <w:t xml:space="preserve">DNP, P. W. (2015). </w:t>
      </w:r>
      <w:r>
        <w:rPr>
          <w:i/>
          <w:iCs/>
          <w:noProof/>
        </w:rPr>
        <w:t>En La Guajira se pierde el 82% del agua potable.</w:t>
      </w:r>
      <w:r>
        <w:rPr>
          <w:noProof/>
        </w:rPr>
        <w:t xml:space="preserve"> </w:t>
      </w:r>
    </w:p>
    <w:p w14:paraId="2B52CF00" w14:textId="77777777" w:rsidR="00F77131" w:rsidRDefault="00F77131" w:rsidP="00F77131">
      <w:pPr>
        <w:pStyle w:val="Bibliografa"/>
        <w:ind w:left="720" w:hanging="720"/>
        <w:rPr>
          <w:noProof/>
        </w:rPr>
      </w:pPr>
      <w:r>
        <w:rPr>
          <w:noProof/>
        </w:rPr>
        <w:t xml:space="preserve">DNP-DANE-MADS. (2011). </w:t>
      </w:r>
      <w:r>
        <w:rPr>
          <w:i/>
          <w:iCs/>
          <w:noProof/>
        </w:rPr>
        <w:t>Conpes 3700 Estrategia Institucional para la Articulación de Polí</w:t>
      </w:r>
      <w:r>
        <w:rPr>
          <w:i/>
          <w:iCs/>
          <w:noProof/>
        </w:rPr>
        <w:softHyphen/>
        <w:t>ticas y Acciones en Materia de Cambio Climático en Colombia.</w:t>
      </w:r>
      <w:r>
        <w:rPr>
          <w:noProof/>
        </w:rPr>
        <w:t xml:space="preserve"> </w:t>
      </w:r>
    </w:p>
    <w:p w14:paraId="22DBFE61" w14:textId="77777777" w:rsidR="00F77131" w:rsidRDefault="00F77131" w:rsidP="00F77131">
      <w:pPr>
        <w:pStyle w:val="Bibliografa"/>
        <w:ind w:left="720" w:hanging="720"/>
        <w:rPr>
          <w:noProof/>
        </w:rPr>
      </w:pPr>
      <w:r>
        <w:rPr>
          <w:noProof/>
        </w:rPr>
        <w:t xml:space="preserve">FAO. (2006). </w:t>
      </w:r>
      <w:r>
        <w:rPr>
          <w:i/>
          <w:iCs/>
          <w:noProof/>
        </w:rPr>
        <w:t>Informe de Políticas número 2 junio.</w:t>
      </w:r>
      <w:r>
        <w:rPr>
          <w:noProof/>
        </w:rPr>
        <w:t xml:space="preserve"> Santiago de Chile: ftp://ftp.fao.org/es/ESA/policybriefs/pb_02_es.pdf.</w:t>
      </w:r>
    </w:p>
    <w:p w14:paraId="6CBA9EBC" w14:textId="77777777" w:rsidR="00F77131" w:rsidRDefault="00F77131" w:rsidP="00F77131">
      <w:pPr>
        <w:pStyle w:val="Bibliografa"/>
        <w:ind w:left="720" w:hanging="720"/>
        <w:rPr>
          <w:noProof/>
        </w:rPr>
      </w:pPr>
      <w:r>
        <w:rPr>
          <w:noProof/>
        </w:rPr>
        <w:t xml:space="preserve">Fundacion Las Mellizas, C. (2014). </w:t>
      </w:r>
      <w:r>
        <w:rPr>
          <w:i/>
          <w:iCs/>
          <w:noProof/>
        </w:rPr>
        <w:t>Estudio de Flora y Fauna en los bosques altoandinosy paramos del Quindio.</w:t>
      </w:r>
      <w:r>
        <w:rPr>
          <w:noProof/>
        </w:rPr>
        <w:t xml:space="preserve"> Armenia.</w:t>
      </w:r>
    </w:p>
    <w:p w14:paraId="4E6887C9" w14:textId="77777777" w:rsidR="00F77131" w:rsidRPr="00F77131" w:rsidRDefault="00F77131" w:rsidP="00F77131">
      <w:pPr>
        <w:pStyle w:val="Bibliografa"/>
        <w:ind w:left="720" w:hanging="720"/>
        <w:rPr>
          <w:noProof/>
          <w:lang w:val="en-US"/>
        </w:rPr>
      </w:pPr>
      <w:r>
        <w:rPr>
          <w:noProof/>
        </w:rPr>
        <w:t xml:space="preserve">García-Arbeláez, C. G. (2016). </w:t>
      </w:r>
      <w:r>
        <w:rPr>
          <w:i/>
          <w:iCs/>
          <w:noProof/>
        </w:rPr>
        <w:t xml:space="preserve">El acuerdo de París, así actuará Colombia frente al cambio climático. </w:t>
      </w:r>
      <w:r w:rsidRPr="00F77131">
        <w:rPr>
          <w:i/>
          <w:iCs/>
          <w:noProof/>
          <w:lang w:val="en-US"/>
        </w:rPr>
        <w:t>(WWF-COlombia, Ed.) (1ed.).</w:t>
      </w:r>
      <w:r w:rsidRPr="00F77131">
        <w:rPr>
          <w:noProof/>
          <w:lang w:val="en-US"/>
        </w:rPr>
        <w:t xml:space="preserve"> Cali: Retrieved from http://d2ouvy59p0dg6k.cloudfront.net/downloads/el_acuerdo_de_paris__asi_actuara_colombia_frente_al_cambio_climatico.pdf.</w:t>
      </w:r>
    </w:p>
    <w:p w14:paraId="1B2DFCAB" w14:textId="77777777" w:rsidR="00F77131" w:rsidRDefault="00F77131" w:rsidP="00F77131">
      <w:pPr>
        <w:pStyle w:val="Bibliografa"/>
        <w:ind w:left="720" w:hanging="720"/>
        <w:rPr>
          <w:noProof/>
        </w:rPr>
      </w:pPr>
      <w:r>
        <w:rPr>
          <w:noProof/>
        </w:rPr>
        <w:t xml:space="preserve">Gobernación del Quindío. (30 de Mayo de 2012). </w:t>
      </w:r>
      <w:r>
        <w:rPr>
          <w:i/>
          <w:iCs/>
          <w:noProof/>
        </w:rPr>
        <w:t>Gobernación del Quindío.</w:t>
      </w:r>
      <w:r>
        <w:rPr>
          <w:noProof/>
        </w:rPr>
        <w:t xml:space="preserve"> Obtenido de Quindio.gov.co: http://www.quindio.gov.co/home/docs/items/item_100/PLAN%20DE%20DESARROLLO%202012-2015%20FINAL.pdf</w:t>
      </w:r>
    </w:p>
    <w:p w14:paraId="4E42ED02" w14:textId="77777777" w:rsidR="00F77131" w:rsidRDefault="00F77131" w:rsidP="00F77131">
      <w:pPr>
        <w:pStyle w:val="Bibliografa"/>
        <w:ind w:left="720" w:hanging="720"/>
        <w:rPr>
          <w:noProof/>
        </w:rPr>
      </w:pPr>
      <w:r>
        <w:rPr>
          <w:noProof/>
        </w:rPr>
        <w:t xml:space="preserve">Gobernacion del Quindio. (2013). </w:t>
      </w:r>
      <w:r>
        <w:rPr>
          <w:i/>
          <w:iCs/>
          <w:noProof/>
        </w:rPr>
        <w:t>Plan Estrategico Departamental de Ciencia, Tecnologia e innovacion del Quindio 2022.</w:t>
      </w:r>
      <w:r>
        <w:rPr>
          <w:noProof/>
        </w:rPr>
        <w:t xml:space="preserve"> Editorial Antropos Ltda, Ed 1.</w:t>
      </w:r>
    </w:p>
    <w:p w14:paraId="788B4B1A" w14:textId="77777777" w:rsidR="00F77131" w:rsidRDefault="00F77131" w:rsidP="00F77131">
      <w:pPr>
        <w:pStyle w:val="Bibliografa"/>
        <w:ind w:left="720" w:hanging="720"/>
        <w:rPr>
          <w:noProof/>
        </w:rPr>
      </w:pPr>
      <w:r>
        <w:rPr>
          <w:noProof/>
        </w:rPr>
        <w:t xml:space="preserve">Gobernación del Quindío. (28 de Diciembre de 2015). </w:t>
      </w:r>
      <w:r>
        <w:rPr>
          <w:i/>
          <w:iCs/>
          <w:noProof/>
        </w:rPr>
        <w:t>http://quindio.gov.co/</w:t>
      </w:r>
      <w:r>
        <w:rPr>
          <w:noProof/>
        </w:rPr>
        <w:t>. Obtenido de http://quindio.gov.co/el-departamento/generalidades.html</w:t>
      </w:r>
    </w:p>
    <w:p w14:paraId="12CD1B6F" w14:textId="77777777" w:rsidR="00F77131" w:rsidRDefault="00F77131" w:rsidP="00F77131">
      <w:pPr>
        <w:pStyle w:val="Bibliografa"/>
        <w:ind w:left="720" w:hanging="720"/>
        <w:rPr>
          <w:noProof/>
        </w:rPr>
      </w:pPr>
      <w:r>
        <w:rPr>
          <w:noProof/>
        </w:rPr>
        <w:t xml:space="preserve">Gobernación del Quindío. (2016). </w:t>
      </w:r>
      <w:r>
        <w:rPr>
          <w:i/>
          <w:iCs/>
          <w:noProof/>
        </w:rPr>
        <w:t>Plan de Desarrollo Departamental: En Defensa del Bien Común.</w:t>
      </w:r>
      <w:r>
        <w:rPr>
          <w:noProof/>
        </w:rPr>
        <w:t xml:space="preserve"> </w:t>
      </w:r>
    </w:p>
    <w:p w14:paraId="61A235E2" w14:textId="77777777" w:rsidR="00F77131" w:rsidRDefault="00F77131" w:rsidP="00F77131">
      <w:pPr>
        <w:pStyle w:val="Bibliografa"/>
        <w:ind w:left="720" w:hanging="720"/>
        <w:rPr>
          <w:noProof/>
        </w:rPr>
      </w:pPr>
      <w:r>
        <w:rPr>
          <w:noProof/>
        </w:rPr>
        <w:t xml:space="preserve">Gobernación del Quindío; Ministerio de Vivienda, Ciudad y Territorio. (2012). </w:t>
      </w:r>
      <w:r>
        <w:rPr>
          <w:i/>
          <w:iCs/>
          <w:noProof/>
        </w:rPr>
        <w:t>Modelo de Ocupación Departamental.</w:t>
      </w:r>
      <w:r>
        <w:rPr>
          <w:noProof/>
        </w:rPr>
        <w:t xml:space="preserve"> Armenia.</w:t>
      </w:r>
    </w:p>
    <w:p w14:paraId="26FA00A9" w14:textId="77777777" w:rsidR="00F77131" w:rsidRDefault="00F77131" w:rsidP="00F77131">
      <w:pPr>
        <w:pStyle w:val="Bibliografa"/>
        <w:ind w:left="720" w:hanging="720"/>
        <w:rPr>
          <w:noProof/>
        </w:rPr>
      </w:pPr>
      <w:r>
        <w:rPr>
          <w:noProof/>
        </w:rPr>
        <w:t xml:space="preserve">Humboldt, I. A. (2013). </w:t>
      </w:r>
      <w:r>
        <w:rPr>
          <w:i/>
          <w:iCs/>
          <w:noProof/>
        </w:rPr>
        <w:t>Visión socioecosistemica de los páramos de la alta montaña colombiana: memorias del proceso de definición de criterios para la delimitación de páramos,.</w:t>
      </w:r>
      <w:r>
        <w:rPr>
          <w:noProof/>
        </w:rPr>
        <w:t xml:space="preserve"> Bogota.</w:t>
      </w:r>
    </w:p>
    <w:p w14:paraId="5FF819E7" w14:textId="77777777" w:rsidR="00F77131" w:rsidRDefault="00F77131" w:rsidP="00F77131">
      <w:pPr>
        <w:pStyle w:val="Bibliografa"/>
        <w:ind w:left="720" w:hanging="720"/>
        <w:rPr>
          <w:noProof/>
        </w:rPr>
      </w:pPr>
      <w:r>
        <w:rPr>
          <w:noProof/>
        </w:rPr>
        <w:t xml:space="preserve">IDEAM. (2010). </w:t>
      </w:r>
      <w:r>
        <w:rPr>
          <w:i/>
          <w:iCs/>
          <w:noProof/>
        </w:rPr>
        <w:t>Estrategia Nacional de Educación, Formación y Sensibilización de Públicos sobre Cambio Climático.</w:t>
      </w:r>
      <w:r>
        <w:rPr>
          <w:noProof/>
        </w:rPr>
        <w:t xml:space="preserve"> Bogota D.C.: Colombo Andina de Impresos.</w:t>
      </w:r>
    </w:p>
    <w:p w14:paraId="4C0689D6" w14:textId="77777777" w:rsidR="00F77131" w:rsidRDefault="00F77131" w:rsidP="00F77131">
      <w:pPr>
        <w:pStyle w:val="Bibliografa"/>
        <w:ind w:left="720" w:hanging="720"/>
        <w:rPr>
          <w:noProof/>
        </w:rPr>
      </w:pPr>
      <w:r>
        <w:rPr>
          <w:noProof/>
        </w:rPr>
        <w:t xml:space="preserve">IDEAM. (2015). </w:t>
      </w:r>
      <w:r>
        <w:rPr>
          <w:i/>
          <w:iCs/>
          <w:noProof/>
        </w:rPr>
        <w:t>Boletín sobre la deforestación en Colombia año 2014.</w:t>
      </w:r>
      <w:r>
        <w:rPr>
          <w:noProof/>
        </w:rPr>
        <w:t xml:space="preserve"> Bogotá D.C.: http://www.ideam.gov.co/web/sala-de-prensa/noticias/-/asset_publisher/96oXgZAhHrhJ/content/aumenta-deforestacion-en-colombia-para-2014.</w:t>
      </w:r>
    </w:p>
    <w:p w14:paraId="31E2A531" w14:textId="77777777" w:rsidR="00F77131" w:rsidRDefault="00F77131" w:rsidP="00F77131">
      <w:pPr>
        <w:pStyle w:val="Bibliografa"/>
        <w:ind w:left="720" w:hanging="720"/>
        <w:rPr>
          <w:noProof/>
        </w:rPr>
      </w:pPr>
      <w:r>
        <w:rPr>
          <w:noProof/>
        </w:rPr>
        <w:t xml:space="preserve">IDEAM. (2016). </w:t>
      </w:r>
      <w:r>
        <w:rPr>
          <w:i/>
          <w:iCs/>
          <w:noProof/>
        </w:rPr>
        <w:t>Análisis de vulnerabilidad a cambio climático. Departamentos de Atlántico, Cauca, Cesar, Quindío, Magdalena y Santander. .</w:t>
      </w:r>
      <w:r>
        <w:rPr>
          <w:noProof/>
        </w:rPr>
        <w:t xml:space="preserve"> </w:t>
      </w:r>
    </w:p>
    <w:p w14:paraId="5EE82975" w14:textId="77777777" w:rsidR="00F77131" w:rsidRDefault="00F77131" w:rsidP="00F77131">
      <w:pPr>
        <w:pStyle w:val="Bibliografa"/>
        <w:ind w:left="720" w:hanging="720"/>
        <w:rPr>
          <w:noProof/>
        </w:rPr>
      </w:pPr>
      <w:r>
        <w:rPr>
          <w:noProof/>
        </w:rPr>
        <w:t xml:space="preserve">IDEAM PNUD. (2015). </w:t>
      </w:r>
      <w:r>
        <w:rPr>
          <w:i/>
          <w:iCs/>
          <w:noProof/>
        </w:rPr>
        <w:t>Nuevos escenarios de Cambio Climático para Colombia 2011 - 2100. Herramientas Científicas para la Toma de Decisiones.</w:t>
      </w:r>
      <w:r>
        <w:rPr>
          <w:noProof/>
        </w:rPr>
        <w:t xml:space="preserve"> Bogotá D.C.: Tercera Comunicación Nacional de Cambio Climático.</w:t>
      </w:r>
    </w:p>
    <w:p w14:paraId="0B8B537C" w14:textId="77777777" w:rsidR="00F77131" w:rsidRDefault="00F77131" w:rsidP="00F77131">
      <w:pPr>
        <w:pStyle w:val="Bibliografa"/>
        <w:ind w:left="720" w:hanging="720"/>
        <w:rPr>
          <w:noProof/>
        </w:rPr>
      </w:pPr>
      <w:r>
        <w:rPr>
          <w:noProof/>
        </w:rPr>
        <w:t xml:space="preserve">IDEAM, PNUD, MADS, DNP, CANCILLERÍA. (2016). </w:t>
      </w:r>
      <w:r>
        <w:rPr>
          <w:i/>
          <w:iCs/>
          <w:noProof/>
        </w:rPr>
        <w:t>Inventario Nacional y Departamental de Gases Efecto Invernadero- Colombia. Tercera Comunicación Nacional de Cambio Climático.</w:t>
      </w:r>
      <w:r>
        <w:rPr>
          <w:noProof/>
        </w:rPr>
        <w:t xml:space="preserve"> Bogotá DC.</w:t>
      </w:r>
    </w:p>
    <w:p w14:paraId="7B0E77B0" w14:textId="77777777" w:rsidR="00F77131" w:rsidRDefault="00F77131" w:rsidP="00F77131">
      <w:pPr>
        <w:pStyle w:val="Bibliografa"/>
        <w:ind w:left="720" w:hanging="720"/>
        <w:rPr>
          <w:noProof/>
        </w:rPr>
      </w:pPr>
      <w:r>
        <w:rPr>
          <w:noProof/>
        </w:rPr>
        <w:t xml:space="preserve">IPCC. (2002). </w:t>
      </w:r>
      <w:r>
        <w:rPr>
          <w:i/>
          <w:iCs/>
          <w:noProof/>
        </w:rPr>
        <w:t>Documento técnico V del IPCC.</w:t>
      </w:r>
      <w:r>
        <w:rPr>
          <w:noProof/>
        </w:rPr>
        <w:t xml:space="preserve"> https://www.ipcc.ch/pdf/technical-papers/climate-changes-biodiversity-sp.pdf: Grupo Intergubernamental de expertos sobre Cambio Climático.</w:t>
      </w:r>
    </w:p>
    <w:p w14:paraId="75128B41" w14:textId="77777777" w:rsidR="00F77131" w:rsidRDefault="00F77131" w:rsidP="00F77131">
      <w:pPr>
        <w:pStyle w:val="Bibliografa"/>
        <w:ind w:left="720" w:hanging="720"/>
        <w:rPr>
          <w:noProof/>
        </w:rPr>
      </w:pPr>
      <w:r>
        <w:rPr>
          <w:noProof/>
        </w:rPr>
        <w:t xml:space="preserve">IPCC. (2014). Cambio Climático 2014: Impactos, adaptación y vulnerabilidad. </w:t>
      </w:r>
      <w:r>
        <w:rPr>
          <w:i/>
          <w:iCs/>
          <w:noProof/>
        </w:rPr>
        <w:t xml:space="preserve">Contribución del Grupo de trabajo II al Quinto Informe de Evaluación del Grupo Intergubernamental de Expertos sobre el Cambio Climático </w:t>
      </w:r>
      <w:r>
        <w:rPr>
          <w:noProof/>
        </w:rPr>
        <w:t>. Suiza.</w:t>
      </w:r>
    </w:p>
    <w:p w14:paraId="6375213D" w14:textId="77777777" w:rsidR="00F77131" w:rsidRDefault="00F77131" w:rsidP="00F77131">
      <w:pPr>
        <w:pStyle w:val="Bibliografa"/>
        <w:ind w:left="720" w:hanging="720"/>
        <w:rPr>
          <w:noProof/>
        </w:rPr>
      </w:pPr>
      <w:r>
        <w:rPr>
          <w:noProof/>
        </w:rPr>
        <w:t xml:space="preserve">MADS. (2016). </w:t>
      </w:r>
      <w:r>
        <w:rPr>
          <w:i/>
          <w:iCs/>
          <w:noProof/>
        </w:rPr>
        <w:t>Decreto 298 de24 de febrero de 2016 Por el cual se establece el funcionamiento del Sistema Nacional de Cambio Climatico y se dictan otras disposiciones.</w:t>
      </w:r>
      <w:r>
        <w:rPr>
          <w:noProof/>
        </w:rPr>
        <w:t xml:space="preserve"> </w:t>
      </w:r>
    </w:p>
    <w:p w14:paraId="1F891F44" w14:textId="77777777" w:rsidR="00F77131" w:rsidRDefault="00F77131" w:rsidP="00F77131">
      <w:pPr>
        <w:pStyle w:val="Bibliografa"/>
        <w:ind w:left="720" w:hanging="720"/>
        <w:rPr>
          <w:noProof/>
        </w:rPr>
      </w:pPr>
      <w:r>
        <w:rPr>
          <w:noProof/>
        </w:rPr>
        <w:t xml:space="preserve">MADS, ASOCARS. (2016). </w:t>
      </w:r>
      <w:r>
        <w:rPr>
          <w:i/>
          <w:iCs/>
          <w:noProof/>
        </w:rPr>
        <w:t>Hoja de ruta para la incoporación del cambio climático en Planes de Ordenación y Manejo de Cuencas Hidrográficas.</w:t>
      </w:r>
      <w:r>
        <w:rPr>
          <w:noProof/>
        </w:rPr>
        <w:t xml:space="preserve"> Bogotá D.C.: Asociación de Corporación Autónomas Regionales y de Desarrollo Sostenible.</w:t>
      </w:r>
    </w:p>
    <w:p w14:paraId="6A814213" w14:textId="77777777" w:rsidR="00F77131" w:rsidRDefault="00F77131" w:rsidP="00F77131">
      <w:pPr>
        <w:pStyle w:val="Bibliografa"/>
        <w:ind w:left="720" w:hanging="720"/>
        <w:rPr>
          <w:noProof/>
        </w:rPr>
      </w:pPr>
      <w:r>
        <w:rPr>
          <w:noProof/>
        </w:rPr>
        <w:t xml:space="preserve">Nodo ecorregion Eje Cafetero, Valle del Cauca, Tolima. (2009). </w:t>
      </w:r>
      <w:r>
        <w:rPr>
          <w:i/>
          <w:iCs/>
          <w:noProof/>
        </w:rPr>
        <w:t>Estrategia de educacion ambiental para la adaptacion al cambio climatico.</w:t>
      </w:r>
      <w:r>
        <w:rPr>
          <w:noProof/>
        </w:rPr>
        <w:t xml:space="preserve"> </w:t>
      </w:r>
    </w:p>
    <w:p w14:paraId="7BD0D2F4" w14:textId="77777777" w:rsidR="00F77131" w:rsidRDefault="00F77131" w:rsidP="00F77131">
      <w:pPr>
        <w:pStyle w:val="Bibliografa"/>
        <w:ind w:left="720" w:hanging="720"/>
        <w:rPr>
          <w:noProof/>
        </w:rPr>
      </w:pPr>
      <w:r>
        <w:rPr>
          <w:noProof/>
        </w:rPr>
        <w:t xml:space="preserve">OCYT. (2015). </w:t>
      </w:r>
      <w:r>
        <w:rPr>
          <w:i/>
          <w:iCs/>
          <w:noProof/>
        </w:rPr>
        <w:t>Indicadores de Ciencia y Tecnologia.</w:t>
      </w:r>
      <w:r>
        <w:rPr>
          <w:noProof/>
        </w:rPr>
        <w:t xml:space="preserve"> </w:t>
      </w:r>
    </w:p>
    <w:p w14:paraId="1539C4BE" w14:textId="77777777" w:rsidR="00F77131" w:rsidRDefault="00F77131" w:rsidP="00F77131">
      <w:pPr>
        <w:pStyle w:val="Bibliografa"/>
        <w:ind w:left="720" w:hanging="720"/>
        <w:rPr>
          <w:noProof/>
        </w:rPr>
      </w:pPr>
      <w:r>
        <w:rPr>
          <w:noProof/>
        </w:rPr>
        <w:t xml:space="preserve">Paisaje Cultural Cafetero. (29 de Diciembre de 2015). </w:t>
      </w:r>
      <w:r>
        <w:rPr>
          <w:i/>
          <w:iCs/>
          <w:noProof/>
        </w:rPr>
        <w:t>http://paisajeculturalcafetero.org.co/</w:t>
      </w:r>
      <w:r>
        <w:rPr>
          <w:noProof/>
        </w:rPr>
        <w:t>. Obtenido de http://paisajeculturalcafetero.org.co/contenido/descripcion</w:t>
      </w:r>
    </w:p>
    <w:p w14:paraId="643D684A" w14:textId="77777777" w:rsidR="00F77131" w:rsidRDefault="00F77131" w:rsidP="00F77131">
      <w:pPr>
        <w:pStyle w:val="Bibliografa"/>
        <w:ind w:left="720" w:hanging="720"/>
        <w:rPr>
          <w:noProof/>
        </w:rPr>
      </w:pPr>
      <w:r>
        <w:rPr>
          <w:noProof/>
        </w:rPr>
        <w:t xml:space="preserve">UPRA. (2016). </w:t>
      </w:r>
      <w:r>
        <w:rPr>
          <w:i/>
          <w:iCs/>
          <w:noProof/>
        </w:rPr>
        <w:t>Zonificación agropecuaria del departamento del Quindío.</w:t>
      </w:r>
      <w:r>
        <w:rPr>
          <w:noProof/>
        </w:rPr>
        <w:t xml:space="preserve"> </w:t>
      </w:r>
    </w:p>
    <w:p w14:paraId="22D6D2B9" w14:textId="77777777" w:rsidR="00F77131" w:rsidRDefault="00F77131" w:rsidP="00F77131">
      <w:pPr>
        <w:pStyle w:val="Bibliografa"/>
        <w:ind w:left="720" w:hanging="720"/>
        <w:rPr>
          <w:noProof/>
        </w:rPr>
      </w:pPr>
      <w:r>
        <w:rPr>
          <w:noProof/>
        </w:rPr>
        <w:t xml:space="preserve">UTP. (s.f.). </w:t>
      </w:r>
      <w:r>
        <w:rPr>
          <w:i/>
          <w:iCs/>
          <w:noProof/>
        </w:rPr>
        <w:t>Zonificación Detallada para el Recurso Guadua .</w:t>
      </w:r>
      <w:r>
        <w:rPr>
          <w:noProof/>
        </w:rPr>
        <w:t xml:space="preserve"> 2006.</w:t>
      </w:r>
    </w:p>
    <w:p w14:paraId="265ED601" w14:textId="77777777" w:rsidR="00F77131" w:rsidRDefault="00F77131" w:rsidP="00F77131">
      <w:pPr>
        <w:pStyle w:val="Bibliografa"/>
        <w:ind w:left="720" w:hanging="720"/>
        <w:rPr>
          <w:noProof/>
        </w:rPr>
      </w:pPr>
      <w:r>
        <w:rPr>
          <w:noProof/>
        </w:rPr>
        <w:t xml:space="preserve">Vargas, D. (2002). </w:t>
      </w:r>
      <w:r>
        <w:rPr>
          <w:i/>
          <w:iCs/>
          <w:noProof/>
        </w:rPr>
        <w:t>Arboles y arbustos de la cuenca media del rio la Vieja.</w:t>
      </w:r>
      <w:r>
        <w:rPr>
          <w:noProof/>
        </w:rPr>
        <w:t xml:space="preserve"> Armenia.</w:t>
      </w:r>
    </w:p>
    <w:p w14:paraId="020FD03D" w14:textId="0DB13573" w:rsidR="001E7DA0" w:rsidRPr="00F77131" w:rsidRDefault="00F77131" w:rsidP="00F77131">
      <w:pPr>
        <w:rPr>
          <w:i/>
        </w:rPr>
      </w:pPr>
      <w:r>
        <w:fldChar w:fldCharType="end"/>
      </w:r>
      <w:r w:rsidR="001E7DA0" w:rsidRPr="00F77131">
        <w:rPr>
          <w:i/>
        </w:rPr>
        <w:t xml:space="preserve">Guía para la incorporación del cambio climático en el ciclo del ordenamiento territorial. Ministerio de Ambiente y Desarrollo Sostenible. 2015. 141 pp. </w:t>
      </w:r>
    </w:p>
    <w:p w14:paraId="33B4591A" w14:textId="77777777" w:rsidR="001E7DA0" w:rsidRPr="00F77131" w:rsidRDefault="001E7DA0" w:rsidP="00F77131">
      <w:pPr>
        <w:rPr>
          <w:rFonts w:cs="Arial"/>
          <w:i/>
        </w:rPr>
      </w:pPr>
      <w:r w:rsidRPr="00F77131">
        <w:rPr>
          <w:rFonts w:cs="Arial"/>
          <w:i/>
        </w:rPr>
        <w:t>CONPES 3700: Estrategia Institucional para la Articulación de Políticas y Acciones en Materia de Cambio Climático en Colombia. Bogotá D.C.: Consejo Nacional de Política Económica y Social. NP. (2011).</w:t>
      </w:r>
    </w:p>
    <w:p w14:paraId="28CB02FB" w14:textId="77777777" w:rsidR="001E7DA0" w:rsidRPr="00F77131" w:rsidRDefault="001E7DA0" w:rsidP="00F77131">
      <w:pPr>
        <w:spacing w:after="0" w:line="240" w:lineRule="auto"/>
        <w:rPr>
          <w:rFonts w:cs="Arial"/>
          <w:i/>
        </w:rPr>
      </w:pPr>
      <w:r w:rsidRPr="00F77131">
        <w:rPr>
          <w:rFonts w:cs="Arial"/>
          <w:i/>
        </w:rPr>
        <w:t>Departamento Nacional de Planeación. Guías para la gestión pública territorial. Planeación para el desarrollo integral en las entidades territoriales.  El plan de desarrollo 2012-2015. 2012.</w:t>
      </w:r>
    </w:p>
    <w:p w14:paraId="0F3E1B12" w14:textId="77777777" w:rsidR="001E7DA0" w:rsidRPr="00F77131" w:rsidRDefault="001E7DA0" w:rsidP="00F77131">
      <w:pPr>
        <w:rPr>
          <w:rFonts w:cs="Arial"/>
          <w:i/>
        </w:rPr>
      </w:pPr>
      <w:r w:rsidRPr="00F77131">
        <w:rPr>
          <w:rFonts w:cs="Arial"/>
          <w:i/>
        </w:rPr>
        <w:t xml:space="preserve"> </w:t>
      </w:r>
      <w:r w:rsidRPr="00F77131">
        <w:rPr>
          <w:bCs/>
          <w:i/>
        </w:rPr>
        <w:t>LEY 388 DE 1997. Por la cual se modifica la Ley 9 de 1989, y la Ley 2 de 1991 y se dictan otras disposiciones. Congreso de Colombia. 1997.</w:t>
      </w:r>
    </w:p>
    <w:p w14:paraId="5CA14ABE" w14:textId="77777777" w:rsidR="001E7DA0" w:rsidRPr="00F77131" w:rsidRDefault="001E7DA0" w:rsidP="00F77131">
      <w:pPr>
        <w:rPr>
          <w:rFonts w:cs="Arial"/>
          <w:i/>
        </w:rPr>
      </w:pPr>
      <w:r w:rsidRPr="00F77131">
        <w:rPr>
          <w:rFonts w:cs="Arial"/>
          <w:i/>
        </w:rPr>
        <w:t>Incorporación de cambio climático en planes estratégicos de macrocuenca y planes de ordenación y manejo de cuencas hidrográficas. Ministerio de Ambiente y Desarrollo Sostenible. ASOCARS. 2015.</w:t>
      </w:r>
    </w:p>
    <w:p w14:paraId="2C36CD95" w14:textId="77777777" w:rsidR="00800E98" w:rsidRPr="00F77131" w:rsidRDefault="00800E98" w:rsidP="00F77131">
      <w:pPr>
        <w:widowControl w:val="0"/>
        <w:autoSpaceDE w:val="0"/>
        <w:autoSpaceDN w:val="0"/>
        <w:adjustRightInd w:val="0"/>
        <w:spacing w:after="0" w:line="240" w:lineRule="auto"/>
        <w:rPr>
          <w:rFonts w:eastAsia="Times New Roman" w:cs="Times New Roman"/>
          <w:i/>
          <w:noProof/>
        </w:rPr>
      </w:pPr>
      <w:r w:rsidRPr="00F77131">
        <w:rPr>
          <w:b/>
          <w:i/>
        </w:rPr>
        <w:fldChar w:fldCharType="begin" w:fldLock="1"/>
      </w:r>
      <w:r w:rsidRPr="00F77131">
        <w:rPr>
          <w:b/>
          <w:i/>
        </w:rPr>
        <w:instrText xml:space="preserve">ADDIN Mendeley Bibliography CSL_BIBLIOGRAPHY </w:instrText>
      </w:r>
      <w:r w:rsidRPr="00F77131">
        <w:rPr>
          <w:b/>
          <w:i/>
        </w:rPr>
        <w:fldChar w:fldCharType="separate"/>
      </w:r>
      <w:r w:rsidRPr="00F77131">
        <w:rPr>
          <w:rFonts w:eastAsia="Times New Roman" w:cs="Times New Roman"/>
          <w:i/>
          <w:noProof/>
        </w:rPr>
        <w:t xml:space="preserve">Colciencias. (2016). Momento histórico: la Ciencia, tema estratégico en agenda de la visita de Estado al Reino Unido | COLCIENCIAS. </w:t>
      </w:r>
      <w:r w:rsidRPr="00F77131">
        <w:rPr>
          <w:rFonts w:eastAsia="Times New Roman" w:cs="Times New Roman"/>
          <w:i/>
          <w:iCs/>
          <w:noProof/>
        </w:rPr>
        <w:t>Inicio-Noticias</w:t>
      </w:r>
      <w:r w:rsidRPr="00F77131">
        <w:rPr>
          <w:rFonts w:eastAsia="Times New Roman" w:cs="Times New Roman"/>
          <w:i/>
          <w:noProof/>
        </w:rPr>
        <w:t>. Retrieved from http://www.colciencias.gov.co/sala_de_prensa/momento-historico-la-ciencia-tema-estrategico-en-agenda-la-visita-estado-al-reino</w:t>
      </w:r>
    </w:p>
    <w:p w14:paraId="4D798E77" w14:textId="77777777" w:rsidR="00800E98" w:rsidRPr="00F77131" w:rsidRDefault="00800E98" w:rsidP="00F77131">
      <w:pPr>
        <w:widowControl w:val="0"/>
        <w:autoSpaceDE w:val="0"/>
        <w:autoSpaceDN w:val="0"/>
        <w:adjustRightInd w:val="0"/>
        <w:spacing w:after="0" w:line="240" w:lineRule="auto"/>
        <w:rPr>
          <w:i/>
          <w:noProof/>
        </w:rPr>
      </w:pPr>
      <w:r w:rsidRPr="00F77131">
        <w:rPr>
          <w:rFonts w:eastAsia="Times New Roman" w:cs="Times New Roman"/>
          <w:i/>
          <w:noProof/>
        </w:rPr>
        <w:t xml:space="preserve">Presidencia de la República. (2016). Presidente Santos durante el Lanzamiento del Informe Nacional de Competitividad 2016-2017 - YouTube. </w:t>
      </w:r>
      <w:r w:rsidRPr="00F77131">
        <w:rPr>
          <w:rFonts w:eastAsia="Times New Roman" w:cs="Times New Roman"/>
          <w:i/>
          <w:iCs/>
          <w:noProof/>
        </w:rPr>
        <w:t>YouTube</w:t>
      </w:r>
      <w:r w:rsidRPr="00F77131">
        <w:rPr>
          <w:rFonts w:eastAsia="Times New Roman" w:cs="Times New Roman"/>
          <w:i/>
          <w:noProof/>
        </w:rPr>
        <w:t>. Presidencia de la República. Retrieved from https://www.youtube.com/watch?v=UTeyHkmq5q4&amp;list=TLGGlYHg6Pv7b7owOTExMjAxNg</w:t>
      </w:r>
    </w:p>
    <w:p w14:paraId="06D81F56" w14:textId="4B5B540E" w:rsidR="00800E98" w:rsidRDefault="00800E98" w:rsidP="00F77131">
      <w:pPr>
        <w:rPr>
          <w:rFonts w:cs="Arial"/>
        </w:rPr>
      </w:pPr>
      <w:r w:rsidRPr="00F77131">
        <w:rPr>
          <w:i/>
        </w:rPr>
        <w:fldChar w:fldCharType="end"/>
      </w:r>
    </w:p>
    <w:p w14:paraId="30CBAE17" w14:textId="77777777" w:rsidR="001E7DA0" w:rsidRPr="00046AB8" w:rsidRDefault="001E7DA0" w:rsidP="00046AB8">
      <w:pPr>
        <w:spacing w:after="0" w:line="240" w:lineRule="auto"/>
        <w:jc w:val="both"/>
        <w:rPr>
          <w:rFonts w:ascii="Corbel" w:hAnsi="Corbel"/>
          <w:b/>
        </w:rPr>
      </w:pPr>
    </w:p>
    <w:sectPr w:rsidR="001E7DA0" w:rsidRPr="00046AB8" w:rsidSect="00560814">
      <w:pgSz w:w="12240" w:h="15840"/>
      <w:pgMar w:top="1418" w:right="1418" w:bottom="1418" w:left="1418"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B45B463" w14:textId="77777777" w:rsidR="007D33DB" w:rsidRDefault="007D33DB" w:rsidP="00787B8B">
      <w:pPr>
        <w:spacing w:after="0" w:line="240" w:lineRule="auto"/>
      </w:pPr>
      <w:r>
        <w:separator/>
      </w:r>
    </w:p>
  </w:endnote>
  <w:endnote w:type="continuationSeparator" w:id="0">
    <w:p w14:paraId="7D81C41B" w14:textId="77777777" w:rsidR="007D33DB" w:rsidRDefault="007D33DB" w:rsidP="00787B8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orbel">
    <w:panose1 w:val="020B0503020204020204"/>
    <w:charset w:val="00"/>
    <w:family w:val="swiss"/>
    <w:pitch w:val="variable"/>
    <w:sig w:usb0="A00002EF" w:usb1="4000A44B" w:usb2="00000000" w:usb3="00000000" w:csb0="0000019F" w:csb1="00000000"/>
  </w:font>
  <w:font w:name="Calibri Light">
    <w:panose1 w:val="020F0302020204030204"/>
    <w:charset w:val="00"/>
    <w:family w:val="swiss"/>
    <w:pitch w:val="variable"/>
    <w:sig w:usb0="A00002EF" w:usb1="4000207B" w:usb2="00000000" w:usb3="00000000" w:csb0="000001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Gadugi">
    <w:panose1 w:val="020B0502040204020203"/>
    <w:charset w:val="00"/>
    <w:family w:val="swiss"/>
    <w:pitch w:val="variable"/>
    <w:sig w:usb0="00000003" w:usb1="00000000" w:usb2="00003000" w:usb3="00000000" w:csb0="00000001" w:csb1="00000000"/>
  </w:font>
  <w:font w:name="Century Gothic">
    <w:panose1 w:val="020B0502020202020204"/>
    <w:charset w:val="00"/>
    <w:family w:val="swiss"/>
    <w:pitch w:val="variable"/>
    <w:sig w:usb0="00000287" w:usb1="00000000" w:usb2="00000000" w:usb3="00000000" w:csb0="0000009F" w:csb1="00000000"/>
  </w:font>
  <w:font w:name="Helvetica Light">
    <w:altName w:val="Calibri"/>
    <w:charset w:val="00"/>
    <w:family w:val="auto"/>
    <w:pitch w:val="variable"/>
    <w:sig w:usb0="800000AF" w:usb1="4000204A"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69AD250" w14:textId="77777777" w:rsidR="007D33DB" w:rsidRDefault="007D33DB" w:rsidP="00787B8B">
      <w:pPr>
        <w:spacing w:after="0" w:line="240" w:lineRule="auto"/>
      </w:pPr>
      <w:r>
        <w:separator/>
      </w:r>
    </w:p>
  </w:footnote>
  <w:footnote w:type="continuationSeparator" w:id="0">
    <w:p w14:paraId="49D1FAC9" w14:textId="77777777" w:rsidR="007D33DB" w:rsidRDefault="007D33DB" w:rsidP="00787B8B">
      <w:pPr>
        <w:spacing w:after="0" w:line="240" w:lineRule="auto"/>
      </w:pPr>
      <w:r>
        <w:continuationSeparator/>
      </w:r>
    </w:p>
  </w:footnote>
  <w:footnote w:id="1">
    <w:p w14:paraId="5AA03B7E" w14:textId="77777777" w:rsidR="009C22AE" w:rsidRDefault="009C22AE" w:rsidP="004449DC">
      <w:pPr>
        <w:pStyle w:val="Textonotapie"/>
      </w:pPr>
      <w:r>
        <w:rPr>
          <w:rStyle w:val="Refdenotaalpie"/>
        </w:rPr>
        <w:footnoteRef/>
      </w:r>
      <w:r>
        <w:t xml:space="preserve"> Elaboración propia con base en estadísticas del SUI</w:t>
      </w:r>
    </w:p>
  </w:footnote>
  <w:footnote w:id="2">
    <w:p w14:paraId="50173C98" w14:textId="77777777" w:rsidR="009C22AE" w:rsidRDefault="009C22AE" w:rsidP="004449DC">
      <w:pPr>
        <w:pStyle w:val="Textonotapie"/>
        <w:jc w:val="both"/>
      </w:pPr>
      <w:r>
        <w:rPr>
          <w:rStyle w:val="Refdenotaalpie"/>
        </w:rPr>
        <w:footnoteRef/>
      </w:r>
      <w:r>
        <w:t xml:space="preserve"> </w:t>
      </w:r>
      <w:r w:rsidRPr="00E13CA1">
        <w:t>Las TACC de emisiones empleadas son las siguientes: Para Energía - Industrias de la energía: 2,84%, Energía - Industrias manufactureras y de la construcción: 3,80%, Energía - Transporte: 3,89%, Energía – Otros sectores: 4,76%, Energía – Fugitivas: 3,58%, Procesos industriales y uso de productos: 3,80%, AFOLU – Agropecuario: 0,77%, AFOLU – FOLU: 0,37% y Residuos: 2,15% las cuales son empleadas por el MADS como las tasas promedio de crecimiento de la línea base nacional, aplicada al Departamento, con base en estudios de referencia tales como Upstream analytical work to support development of policy options for mid- and long-term mitigation objectives in Colombia Contrato 7173727 preparado por la Universidad de los Andes en marzo de 2016.</w:t>
      </w:r>
    </w:p>
  </w:footnote>
  <w:footnote w:id="3">
    <w:p w14:paraId="648FDA48" w14:textId="77777777" w:rsidR="009C22AE" w:rsidRPr="00D67AED" w:rsidRDefault="009C22AE" w:rsidP="00E14CF5">
      <w:pPr>
        <w:pStyle w:val="Textonotapie"/>
        <w:rPr>
          <w:rFonts w:ascii="Trebuchet MS" w:hAnsi="Trebuchet MS"/>
          <w:sz w:val="16"/>
        </w:rPr>
      </w:pPr>
      <w:r w:rsidRPr="00D67AED">
        <w:rPr>
          <w:rStyle w:val="Refdenotaalpie"/>
          <w:rFonts w:ascii="Trebuchet MS" w:hAnsi="Trebuchet MS"/>
          <w:sz w:val="16"/>
        </w:rPr>
        <w:footnoteRef/>
      </w:r>
      <w:r w:rsidRPr="00D67AED">
        <w:rPr>
          <w:rFonts w:ascii="Trebuchet MS" w:hAnsi="Trebuchet MS"/>
          <w:sz w:val="16"/>
        </w:rPr>
        <w:t xml:space="preserve"> CONPES 3700</w:t>
      </w:r>
    </w:p>
  </w:footnote>
  <w:footnote w:id="4">
    <w:p w14:paraId="7DB5E713" w14:textId="77777777" w:rsidR="009C22AE" w:rsidRPr="0075525F" w:rsidRDefault="009C22AE" w:rsidP="00E14CF5">
      <w:pPr>
        <w:pStyle w:val="Textonotapie"/>
      </w:pPr>
      <w:r w:rsidRPr="00D67AED">
        <w:rPr>
          <w:rStyle w:val="Refdenotaalpie"/>
          <w:rFonts w:ascii="Trebuchet MS" w:hAnsi="Trebuchet MS"/>
          <w:sz w:val="16"/>
        </w:rPr>
        <w:footnoteRef/>
      </w:r>
      <w:r w:rsidRPr="00D67AED">
        <w:rPr>
          <w:rFonts w:ascii="Trebuchet MS" w:hAnsi="Trebuchet MS"/>
          <w:sz w:val="16"/>
        </w:rPr>
        <w:t xml:space="preserve"> Ley 1438 de 2011</w:t>
      </w:r>
    </w:p>
  </w:footnote>
  <w:footnote w:id="5">
    <w:p w14:paraId="466ECBD2" w14:textId="77777777" w:rsidR="009C22AE" w:rsidRPr="00DA1FF4" w:rsidRDefault="009C22AE" w:rsidP="00E14CF5">
      <w:pPr>
        <w:pStyle w:val="Textonotapie"/>
        <w:rPr>
          <w:sz w:val="16"/>
        </w:rPr>
      </w:pPr>
      <w:r w:rsidRPr="00DA1FF4">
        <w:rPr>
          <w:rStyle w:val="Refdenotaalpie"/>
          <w:sz w:val="16"/>
        </w:rPr>
        <w:footnoteRef/>
      </w:r>
      <w:r w:rsidRPr="00DA1FF4">
        <w:rPr>
          <w:sz w:val="16"/>
        </w:rPr>
        <w:t xml:space="preserve"> Artículo 80 de la C.P y Ley 388 de 1997, Ordenamiento Territorial, articulo 7 </w:t>
      </w:r>
    </w:p>
    <w:p w14:paraId="238E2450" w14:textId="77777777" w:rsidR="009C22AE" w:rsidRPr="00DA1FF4" w:rsidRDefault="009C22AE" w:rsidP="00E14CF5">
      <w:pPr>
        <w:pStyle w:val="Textonotapie"/>
      </w:pPr>
    </w:p>
  </w:footnote>
  <w:footnote w:id="6">
    <w:p w14:paraId="1F13CF8E" w14:textId="77777777" w:rsidR="009C22AE" w:rsidRDefault="009C22AE" w:rsidP="00E14CF5">
      <w:pPr>
        <w:pStyle w:val="Textonotapie"/>
      </w:pPr>
      <w:r>
        <w:rPr>
          <w:rStyle w:val="Refdenotaalpie"/>
        </w:rPr>
        <w:footnoteRef/>
      </w:r>
      <w:r>
        <w:t xml:space="preserve"> Decreto 298 de 2016.</w:t>
      </w:r>
    </w:p>
  </w:footnote>
  <w:footnote w:id="7">
    <w:p w14:paraId="560E40CB" w14:textId="77777777" w:rsidR="009C22AE" w:rsidRPr="00604ED2" w:rsidRDefault="009C22AE" w:rsidP="00E14CF5">
      <w:pPr>
        <w:pStyle w:val="Textonotapie"/>
        <w:rPr>
          <w:rFonts w:ascii="Trebuchet MS" w:hAnsi="Trebuchet MS"/>
          <w:sz w:val="16"/>
        </w:rPr>
      </w:pPr>
      <w:r w:rsidRPr="00DA1FF4">
        <w:rPr>
          <w:rStyle w:val="Refdenotaalpie"/>
          <w:sz w:val="16"/>
        </w:rPr>
        <w:footnoteRef/>
      </w:r>
      <w:r w:rsidRPr="00DA1FF4">
        <w:rPr>
          <w:sz w:val="16"/>
        </w:rPr>
        <w:t xml:space="preserve"> ídem</w:t>
      </w:r>
    </w:p>
  </w:footnote>
  <w:footnote w:id="8">
    <w:p w14:paraId="16782FBA" w14:textId="77777777" w:rsidR="009C22AE" w:rsidRDefault="009C22AE" w:rsidP="005E08F5">
      <w:pPr>
        <w:pStyle w:val="Textonotapie"/>
      </w:pPr>
      <w:r w:rsidRPr="00BA1762">
        <w:rPr>
          <w:rFonts w:cs="Century Gothic"/>
          <w:color w:val="000000"/>
          <w:sz w:val="16"/>
          <w:szCs w:val="16"/>
        </w:rPr>
        <w:footnoteRef/>
      </w:r>
      <w:r w:rsidRPr="00BA1762">
        <w:rPr>
          <w:rFonts w:cs="Century Gothic"/>
          <w:color w:val="000000"/>
          <w:sz w:val="16"/>
          <w:szCs w:val="16"/>
        </w:rPr>
        <w:footnoteRef/>
      </w:r>
      <w:r w:rsidRPr="00BA1762">
        <w:rPr>
          <w:rFonts w:cs="Century Gothic"/>
          <w:color w:val="000000"/>
          <w:sz w:val="16"/>
          <w:szCs w:val="16"/>
        </w:rPr>
        <w:t xml:space="preserve"> Definición OCDE, fuente: http://www.procuraduria.gov.co/portal/media/file/20120305%20%C3%8Dndice%20de%20Gobierno%20Abierto%20preguntas%20frecuentes.pdf</w:t>
      </w:r>
    </w:p>
  </w:footnote>
  <w:footnote w:id="9">
    <w:p w14:paraId="72B1B122" w14:textId="77777777" w:rsidR="009C22AE" w:rsidRDefault="009C22AE" w:rsidP="00BF60F9">
      <w:pPr>
        <w:pStyle w:val="Textonotapie"/>
      </w:pPr>
      <w:r>
        <w:rPr>
          <w:rStyle w:val="Refdenotaalpie"/>
        </w:rPr>
        <w:footnoteRef/>
      </w:r>
      <w:r>
        <w:t xml:space="preserve"> </w:t>
      </w:r>
      <w:r w:rsidRPr="00046D91">
        <w:rPr>
          <w:sz w:val="16"/>
          <w:szCs w:val="16"/>
        </w:rPr>
        <w:t>La categoría solvente y sostenible para los entes territoriales</w:t>
      </w:r>
      <w:r>
        <w:rPr>
          <w:sz w:val="16"/>
          <w:szCs w:val="16"/>
        </w:rPr>
        <w:t xml:space="preserve"> </w:t>
      </w:r>
      <w:sdt>
        <w:sdtPr>
          <w:rPr>
            <w:sz w:val="16"/>
            <w:szCs w:val="16"/>
          </w:rPr>
          <w:id w:val="978030794"/>
          <w:citation/>
        </w:sdtPr>
        <w:sdtEndPr/>
        <w:sdtContent>
          <w:r>
            <w:rPr>
              <w:sz w:val="16"/>
              <w:szCs w:val="16"/>
            </w:rPr>
            <w:fldChar w:fldCharType="begin"/>
          </w:r>
          <w:r>
            <w:rPr>
              <w:sz w:val="16"/>
              <w:szCs w:val="16"/>
            </w:rPr>
            <w:instrText xml:space="preserve">CITATION Dep14 \l 9226 </w:instrText>
          </w:r>
          <w:r>
            <w:rPr>
              <w:sz w:val="16"/>
              <w:szCs w:val="16"/>
            </w:rPr>
            <w:fldChar w:fldCharType="separate"/>
          </w:r>
          <w:r w:rsidRPr="00D277F4">
            <w:rPr>
              <w:noProof/>
              <w:sz w:val="16"/>
              <w:szCs w:val="16"/>
            </w:rPr>
            <w:t>(DNP, 2014)</w:t>
          </w:r>
          <w:r>
            <w:rPr>
              <w:sz w:val="16"/>
              <w:szCs w:val="16"/>
            </w:rPr>
            <w:fldChar w:fldCharType="end"/>
          </w:r>
        </w:sdtContent>
      </w:sdt>
      <w:r w:rsidRPr="00046D91">
        <w:rPr>
          <w:sz w:val="16"/>
          <w:szCs w:val="16"/>
        </w:rPr>
        <w:t xml:space="preserve">,  </w:t>
      </w:r>
      <w:r w:rsidRPr="00046D91">
        <w:rPr>
          <w:rFonts w:cs="Century Gothic"/>
          <w:color w:val="000000"/>
          <w:sz w:val="16"/>
          <w:szCs w:val="16"/>
        </w:rPr>
        <w:t xml:space="preserve">son el producto de una moderada dependencia de las transferencias en comparación con los ingresos corrientes, bajo endeudamiento, la marcada participación de sus recursos propios en el total d sus ingresos, la inversión alta respecto a sus gastos totales y la generación de mayores ahorros por sus ingresos corrientes. Así mismo, cumplieron con el indicador de gastos de funcionamiento sobre ingresos corrientes de libre destinación (Ley 617 de 2000), que indica que es capaz de solventar de manera autónoma este tipo de gasto y aun así puede destinar esta clase de recurso propio a la inversión del </w:t>
      </w:r>
      <w:r>
        <w:rPr>
          <w:rFonts w:cs="Century Gothic"/>
          <w:color w:val="000000"/>
          <w:sz w:val="16"/>
          <w:szCs w:val="16"/>
        </w:rPr>
        <w:t>Departamento</w:t>
      </w:r>
      <w:r w:rsidRPr="00046D91">
        <w:rPr>
          <w:rFonts w:cs="Century Gothic"/>
          <w:color w:val="000000"/>
          <w:sz w:val="16"/>
          <w:szCs w:val="16"/>
        </w:rPr>
        <w:t>.</w:t>
      </w:r>
    </w:p>
  </w:footnote>
  <w:footnote w:id="10">
    <w:p w14:paraId="437FA4DA" w14:textId="77777777" w:rsidR="009C22AE" w:rsidRPr="003B51D8" w:rsidRDefault="009C22AE" w:rsidP="00BF5610">
      <w:pPr>
        <w:pStyle w:val="Textonotapie"/>
        <w:rPr>
          <w:sz w:val="18"/>
          <w:szCs w:val="18"/>
        </w:rPr>
      </w:pPr>
      <w:r w:rsidRPr="003B51D8">
        <w:rPr>
          <w:color w:val="000000" w:themeColor="text1"/>
          <w:sz w:val="18"/>
          <w:szCs w:val="18"/>
          <w:lang w:val="es-ES"/>
        </w:rPr>
        <w:footnoteRef/>
      </w:r>
      <w:r w:rsidRPr="003B51D8">
        <w:rPr>
          <w:color w:val="000000" w:themeColor="text1"/>
          <w:sz w:val="18"/>
          <w:szCs w:val="18"/>
          <w:lang w:val="es-ES"/>
        </w:rPr>
        <w:t xml:space="preserve"> El detalle sobre qué programa puede financiar la medida en los presupuestos del departamento, </w:t>
      </w:r>
      <w:r>
        <w:rPr>
          <w:color w:val="000000" w:themeColor="text1"/>
          <w:sz w:val="18"/>
          <w:szCs w:val="18"/>
          <w:lang w:val="es-ES"/>
        </w:rPr>
        <w:t>Quindío</w:t>
      </w:r>
      <w:r w:rsidRPr="003B51D8">
        <w:rPr>
          <w:color w:val="000000" w:themeColor="text1"/>
          <w:sz w:val="18"/>
          <w:szCs w:val="18"/>
          <w:lang w:val="es-ES"/>
        </w:rPr>
        <w:t xml:space="preserve">, las municipalidades y otros recursos, se encuentra en el archivo de exel anexo denominado Costos y Fuentes </w:t>
      </w:r>
      <w:r>
        <w:rPr>
          <w:color w:val="000000" w:themeColor="text1"/>
          <w:sz w:val="18"/>
          <w:szCs w:val="18"/>
          <w:lang w:val="es-ES"/>
        </w:rPr>
        <w:t>Quindío 11</w:t>
      </w:r>
      <w:r w:rsidRPr="003B51D8">
        <w:rPr>
          <w:color w:val="000000" w:themeColor="text1"/>
          <w:sz w:val="18"/>
          <w:szCs w:val="18"/>
          <w:lang w:val="es-ES"/>
        </w:rPr>
        <w:t>.12.2016.</w:t>
      </w:r>
    </w:p>
  </w:footnote>
  <w:footnote w:id="11">
    <w:p w14:paraId="5588401A" w14:textId="77777777" w:rsidR="009C22AE" w:rsidRDefault="009C22AE" w:rsidP="00F03A77">
      <w:pPr>
        <w:pStyle w:val="Textonotapie"/>
      </w:pPr>
      <w:r>
        <w:rPr>
          <w:rStyle w:val="Refdenotaalpie"/>
        </w:rPr>
        <w:footnoteRef/>
      </w:r>
      <w:r>
        <w:t xml:space="preserve"> Las fuentes de cooperación internacional, pueden ser consultadas en el siguiente link: </w:t>
      </w:r>
      <w:r w:rsidRPr="007E2F63">
        <w:t>http://estrategia.finanzasdelclima.co/GraficasFF.aspx</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E6FA97" w14:textId="77777777" w:rsidR="009C22AE" w:rsidRDefault="009C22AE">
    <w:pPr>
      <w:pStyle w:val="Encabezado"/>
    </w:pPr>
    <w:r>
      <w:rPr>
        <w:caps/>
        <w:noProof/>
        <w:color w:val="808080" w:themeColor="background1" w:themeShade="80"/>
        <w:sz w:val="20"/>
        <w:szCs w:val="20"/>
        <w:lang w:eastAsia="es-CO"/>
      </w:rPr>
      <mc:AlternateContent>
        <mc:Choice Requires="wpg">
          <w:drawing>
            <wp:anchor distT="0" distB="0" distL="114300" distR="114300" simplePos="0" relativeHeight="251658240" behindDoc="0" locked="0" layoutInCell="1" allowOverlap="1" wp14:anchorId="30A1F9B6" wp14:editId="50F59541">
              <wp:simplePos x="0" y="0"/>
              <wp:positionH relativeFrom="page">
                <wp:align>right</wp:align>
              </wp:positionH>
              <mc:AlternateContent>
                <mc:Choice Requires="wp14">
                  <wp:positionV relativeFrom="page">
                    <wp14:pctPosVOffset>2300</wp14:pctPosVOffset>
                  </wp:positionV>
                </mc:Choice>
                <mc:Fallback>
                  <wp:positionV relativeFrom="page">
                    <wp:posOffset>231140</wp:posOffset>
                  </wp:positionV>
                </mc:Fallback>
              </mc:AlternateContent>
              <wp:extent cx="1700784" cy="1024128"/>
              <wp:effectExtent l="0" t="0" r="0" b="24130"/>
              <wp:wrapNone/>
              <wp:docPr id="167" name="Grupo 167"/>
              <wp:cNvGraphicFramePr/>
              <a:graphic xmlns:a="http://schemas.openxmlformats.org/drawingml/2006/main">
                <a:graphicData uri="http://schemas.microsoft.com/office/word/2010/wordprocessingGroup">
                  <wpg:wgp>
                    <wpg:cNvGrpSpPr/>
                    <wpg:grpSpPr>
                      <a:xfrm>
                        <a:off x="0" y="0"/>
                        <a:ext cx="1700784" cy="1024128"/>
                        <a:chOff x="0" y="0"/>
                        <a:chExt cx="1700784" cy="1024128"/>
                      </a:xfrm>
                    </wpg:grpSpPr>
                    <wpg:grpSp>
                      <wpg:cNvPr id="168" name="Grupo 168"/>
                      <wpg:cNvGrpSpPr/>
                      <wpg:grpSpPr>
                        <a:xfrm>
                          <a:off x="0" y="0"/>
                          <a:ext cx="1700784" cy="1024128"/>
                          <a:chOff x="0" y="0"/>
                          <a:chExt cx="1700784" cy="1024128"/>
                        </a:xfrm>
                      </wpg:grpSpPr>
                      <wps:wsp>
                        <wps:cNvPr id="169" name="Rectángulo 169"/>
                        <wps:cNvSpPr/>
                        <wps:spPr>
                          <a:xfrm>
                            <a:off x="0" y="0"/>
                            <a:ext cx="1700784" cy="1024128"/>
                          </a:xfrm>
                          <a:prstGeom prst="rect">
                            <a:avLst/>
                          </a:prstGeom>
                          <a:solidFill>
                            <a:schemeClr val="bg1">
                              <a:alpha val="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0" name="Rectángulo 12"/>
                        <wps:cNvSpPr/>
                        <wps:spPr>
                          <a:xfrm>
                            <a:off x="0" y="0"/>
                            <a:ext cx="1463040" cy="1014984"/>
                          </a:xfrm>
                          <a:custGeom>
                            <a:avLst/>
                            <a:gdLst>
                              <a:gd name="connsiteX0" fmla="*/ 0 w 1462822"/>
                              <a:gd name="connsiteY0" fmla="*/ 0 h 1014481"/>
                              <a:gd name="connsiteX1" fmla="*/ 1462822 w 1462822"/>
                              <a:gd name="connsiteY1" fmla="*/ 0 h 1014481"/>
                              <a:gd name="connsiteX2" fmla="*/ 1462822 w 1462822"/>
                              <a:gd name="connsiteY2" fmla="*/ 1014481 h 1014481"/>
                              <a:gd name="connsiteX3" fmla="*/ 0 w 1462822"/>
                              <a:gd name="connsiteY3" fmla="*/ 1014481 h 1014481"/>
                              <a:gd name="connsiteX4" fmla="*/ 0 w 1462822"/>
                              <a:gd name="connsiteY4" fmla="*/ 0 h 1014481"/>
                              <a:gd name="connsiteX0" fmla="*/ 0 w 1462822"/>
                              <a:gd name="connsiteY0" fmla="*/ 0 h 1014481"/>
                              <a:gd name="connsiteX1" fmla="*/ 1462822 w 1462822"/>
                              <a:gd name="connsiteY1" fmla="*/ 0 h 1014481"/>
                              <a:gd name="connsiteX2" fmla="*/ 1462822 w 1462822"/>
                              <a:gd name="connsiteY2" fmla="*/ 1014481 h 1014481"/>
                              <a:gd name="connsiteX3" fmla="*/ 638269 w 1462822"/>
                              <a:gd name="connsiteY3" fmla="*/ 407899 h 1014481"/>
                              <a:gd name="connsiteX4" fmla="*/ 0 w 1462822"/>
                              <a:gd name="connsiteY4" fmla="*/ 0 h 101448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462822" h="1014481">
                                <a:moveTo>
                                  <a:pt x="0" y="0"/>
                                </a:moveTo>
                                <a:lnTo>
                                  <a:pt x="1462822" y="0"/>
                                </a:lnTo>
                                <a:lnTo>
                                  <a:pt x="1462822" y="1014481"/>
                                </a:lnTo>
                                <a:lnTo>
                                  <a:pt x="638269" y="407899"/>
                                </a:lnTo>
                                <a:lnTo>
                                  <a:pt x="0" y="0"/>
                                </a:lnTo>
                                <a:close/>
                              </a:path>
                            </a:pathLst>
                          </a:cu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1" name="Rectángulo 171"/>
                        <wps:cNvSpPr/>
                        <wps:spPr>
                          <a:xfrm>
                            <a:off x="0" y="0"/>
                            <a:ext cx="1472184" cy="1024128"/>
                          </a:xfrm>
                          <a:prstGeom prst="rect">
                            <a:avLst/>
                          </a:prstGeom>
                          <a:blipFill>
                            <a:blip r:embed="rId1"/>
                            <a:stretch>
                              <a:fillRect/>
                            </a:stretch>
                          </a:blip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72" name="Cuadro de texto 172"/>
                      <wps:cNvSpPr txBox="1"/>
                      <wps:spPr>
                        <a:xfrm>
                          <a:off x="1032625" y="9510"/>
                          <a:ext cx="438150" cy="3752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A1E154F" w14:textId="77777777" w:rsidR="009C22AE" w:rsidRDefault="009C22AE">
                            <w:pPr>
                              <w:pStyle w:val="Encabezado"/>
                              <w:rPr>
                                <w:color w:val="FFFFFF" w:themeColor="background1"/>
                                <w:sz w:val="24"/>
                                <w:szCs w:val="24"/>
                              </w:rPr>
                            </w:pPr>
                            <w:r>
                              <w:rPr>
                                <w:color w:val="FFFFFF" w:themeColor="background1"/>
                                <w:sz w:val="24"/>
                                <w:szCs w:val="24"/>
                              </w:rPr>
                              <w:fldChar w:fldCharType="begin"/>
                            </w:r>
                            <w:r>
                              <w:rPr>
                                <w:color w:val="FFFFFF" w:themeColor="background1"/>
                                <w:sz w:val="24"/>
                                <w:szCs w:val="24"/>
                              </w:rPr>
                              <w:instrText>PAGE   \* MERGEFORMAT</w:instrText>
                            </w:r>
                            <w:r>
                              <w:rPr>
                                <w:color w:val="FFFFFF" w:themeColor="background1"/>
                                <w:sz w:val="24"/>
                                <w:szCs w:val="24"/>
                              </w:rPr>
                              <w:fldChar w:fldCharType="separate"/>
                            </w:r>
                            <w:r w:rsidR="00510001" w:rsidRPr="00510001">
                              <w:rPr>
                                <w:noProof/>
                                <w:color w:val="FFFFFF" w:themeColor="background1"/>
                                <w:sz w:val="24"/>
                                <w:szCs w:val="24"/>
                                <w:lang w:val="es-ES"/>
                              </w:rPr>
                              <w:t>2</w:t>
                            </w:r>
                            <w:r>
                              <w:rPr>
                                <w:color w:val="FFFFFF" w:themeColor="background1"/>
                                <w:sz w:val="24"/>
                                <w:szCs w:val="24"/>
                              </w:rPr>
                              <w:fldChar w:fldCharType="end"/>
                            </w:r>
                          </w:p>
                        </w:txbxContent>
                      </wps:txbx>
                      <wps:bodyPr rot="0" spcFirstLastPara="0" vertOverflow="overflow" horzOverflow="overflow" vert="horz" wrap="square" lIns="91440" tIns="91440" rIns="91440" bIns="9144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0A1F9B6" id="Grupo 167" o:spid="_x0000_s1101" style="position:absolute;margin-left:82.7pt;margin-top:0;width:133.9pt;height:80.65pt;z-index:251658240;mso-top-percent:23;mso-position-horizontal:right;mso-position-horizontal-relative:page;mso-position-vertical-relative:page;mso-top-percent:23;mso-width-relative:margin;mso-height-relative:margin" coordsize="17007,102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">
              <v:group id="Grupo 168" o:spid="_x0000_s1102" style="position:absolute;width:17007;height:10241" coordsize="17007,102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obXP6xgAAANwA&#10;AAAPAAAAAAAAAAAAAAAAAKoCAABkcnMvZG93bnJldi54bWxQSwUGAAAAAAQABAD6AAAAnQMAAAAA&#10;">
                <v:rect id="Rectángulo 169" o:spid="_x0000_s1103" style="position:absolute;width:17007;height:102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BqlsQA&#10;AADcAAAADwAAAGRycy9kb3ducmV2LnhtbERP22rCQBB9F/oPywi+iG4UGzS6iihCpaXgDV+H7JiE&#10;ZmdjdtXUr+8WCn2bw7nObNGYUtypdoVlBYN+BII4tbrgTMHxsOmNQTiPrLG0TAq+ycFi/tKaYaLt&#10;g3d03/tMhBB2CSrIva8SKV2ak0HXtxVx4C62NugDrDOpa3yEcFPKYRTF0mDBoSHHilY5pV/7m1Fw&#10;HY15e3wfxh/+cn4+z6fu4XX9qVSn3SynIDw1/l/8537TYX48gd9nwgVy/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QapbEAAAA3AAAAA8AAAAAAAAAAAAAAAAAmAIAAGRycy9k&#10;b3ducmV2LnhtbFBLBQYAAAAABAAEAPUAAACJAwAAAAA=&#10;" fillcolor="white [3212]" stroked="f" strokeweight="1pt">
                  <v:fill opacity="0"/>
                </v:rect>
                <v:shape id="Rectángulo 12" o:spid="_x0000_s1104" style="position:absolute;width:14630;height:10149;visibility:visible;mso-wrap-style:square;v-text-anchor:middle" coordsize="1462822,10144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12RcUA&#10;AADcAAAADwAAAGRycy9kb3ducmV2LnhtbESPQUsDQQyF74L/YYjgReysHtq6dlpKUdGDlLYePIad&#10;uLN0J7PsxHb89+YgeEt4L+99WaxK7M2JxtwldnA3qcAQN8l33Dr4ODzfzsFkQfbYJyYHP5Rhtby8&#10;WGDt05l3dNpLazSEc40OgshQW5ubQBHzJA3Eqn2lMaLoOrbWj3jW8Njb+6qa2ogda0PAgTaBmuP+&#10;OzpoZDt7oik/bD/f+7fjTQkvUopz11dl/QhGqMi/+e/61Sv+TPH1GZ3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XXZFxQAAANwAAAAPAAAAAAAAAAAAAAAAAJgCAABkcnMv&#10;ZG93bnJldi54bWxQSwUGAAAAAAQABAD1AAAAigMAAAAA&#10;" path="m,l1462822,r,1014481l638269,407899,,xe" fillcolor="#5b9bd5 [3204]" stroked="f" strokeweight="1pt">
                  <v:stroke joinstyle="miter"/>
                  <v:path arrowok="t" o:connecttype="custom" o:connectlocs="0,0;1463040,0;1463040,1014984;638364,408101;0,0" o:connectangles="0,0,0,0,0"/>
                </v:shape>
                <v:rect id="Rectángulo 171" o:spid="_x0000_s1105" style="position:absolute;width:14721;height:102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uN9MUA&#10;AADcAAAADwAAAGRycy9kb3ducmV2LnhtbESPzWrDMBCE74W+g9hCb7XsUPLjWDFtaKHHJDWlvS3W&#10;xjaxVsaSY/fto0Agt11mdr7ZLJ9MK87Uu8aygiSKQRCXVjdcKSi+P1+WIJxH1thaJgX/5CDfPD5k&#10;mGo78p7OB1+JEMIuRQW1910qpStrMugi2xEH7Wh7gz6sfSV1j2MIN62cxfFcGmw4EGrsaFtTeToM&#10;JnDfVz+/iMtidxz164o/hr9iNyj1/DS9rUF4mvzdfLv+0qH+IoHrM2ECubk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m430xQAAANwAAAAPAAAAAAAAAAAAAAAAAJgCAABkcnMv&#10;ZG93bnJldi54bWxQSwUGAAAAAAQABAD1AAAAigMAAAAA&#10;" strokecolor="white [3212]" strokeweight="1pt">
                  <v:fill r:id="rId2" o:title="" recolor="t" rotate="t" type="frame"/>
                </v:rect>
              </v:group>
              <v:shapetype id="_x0000_t202" coordsize="21600,21600" o:spt="202" path="m,l,21600r21600,l21600,xe">
                <v:stroke joinstyle="miter"/>
                <v:path gradientshapeok="t" o:connecttype="rect"/>
              </v:shapetype>
              <v:shape id="Cuadro de texto 172" o:spid="_x0000_s1106" type="#_x0000_t202" style="position:absolute;left:10326;top:95;width:4381;height:375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f9IMMA&#10;AADcAAAADwAAAGRycy9kb3ducmV2LnhtbERPTWvCQBC9C/0PyxR6q5uqmJK6SghavShoBa9DdpoE&#10;s7NpdjXx37tCwds83ufMFr2pxZVaV1lW8DGMQBDnVldcKDj+rN4/QTiPrLG2TApu5GAxfxnMMNG2&#10;4z1dD74QIYRdggpK75tESpeXZNANbUMcuF/bGvQBtoXULXYh3NRyFEVTabDi0FBiQ1lJ+flwMQqy&#10;yfJvtf7eppe46+xYZtHulJ6Venvt0y8Qnnr/FP+7NzrMj0fweCZcIO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Bf9IMMAAADcAAAADwAAAAAAAAAAAAAAAACYAgAAZHJzL2Rv&#10;d25yZXYueG1sUEsFBgAAAAAEAAQA9QAAAIgDAAAAAA==&#10;" filled="f" stroked="f" strokeweight=".5pt">
                <v:textbox inset=",7.2pt,,7.2pt">
                  <w:txbxContent>
                    <w:p w14:paraId="6A1E154F" w14:textId="77777777" w:rsidR="009C22AE" w:rsidRDefault="009C22AE">
                      <w:pPr>
                        <w:pStyle w:val="Encabezado"/>
                        <w:rPr>
                          <w:color w:val="FFFFFF" w:themeColor="background1"/>
                          <w:sz w:val="24"/>
                          <w:szCs w:val="24"/>
                        </w:rPr>
                      </w:pPr>
                      <w:r>
                        <w:rPr>
                          <w:color w:val="FFFFFF" w:themeColor="background1"/>
                          <w:sz w:val="24"/>
                          <w:szCs w:val="24"/>
                        </w:rPr>
                        <w:fldChar w:fldCharType="begin"/>
                      </w:r>
                      <w:r>
                        <w:rPr>
                          <w:color w:val="FFFFFF" w:themeColor="background1"/>
                          <w:sz w:val="24"/>
                          <w:szCs w:val="24"/>
                        </w:rPr>
                        <w:instrText>PAGE   \* MERGEFORMAT</w:instrText>
                      </w:r>
                      <w:r>
                        <w:rPr>
                          <w:color w:val="FFFFFF" w:themeColor="background1"/>
                          <w:sz w:val="24"/>
                          <w:szCs w:val="24"/>
                        </w:rPr>
                        <w:fldChar w:fldCharType="separate"/>
                      </w:r>
                      <w:r w:rsidR="00510001" w:rsidRPr="00510001">
                        <w:rPr>
                          <w:noProof/>
                          <w:color w:val="FFFFFF" w:themeColor="background1"/>
                          <w:sz w:val="24"/>
                          <w:szCs w:val="24"/>
                          <w:lang w:val="es-ES"/>
                        </w:rPr>
                        <w:t>2</w:t>
                      </w:r>
                      <w:r>
                        <w:rPr>
                          <w:color w:val="FFFFFF" w:themeColor="background1"/>
                          <w:sz w:val="24"/>
                          <w:szCs w:val="24"/>
                        </w:rPr>
                        <w:fldChar w:fldCharType="end"/>
                      </w:r>
                    </w:p>
                  </w:txbxContent>
                </v:textbox>
              </v:shape>
              <w10:wrap anchorx="page" anchory="page"/>
            </v:group>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0E2680B" w14:textId="77777777" w:rsidR="009C22AE" w:rsidRDefault="009C22AE" w:rsidP="00690CDA">
    <w:pPr>
      <w:pStyle w:val="Piedepgina"/>
    </w:pPr>
    <w:r>
      <w:t xml:space="preserve">    </w:t>
    </w:r>
    <w:r>
      <w:tab/>
    </w:r>
    <w:r>
      <w:rPr>
        <w:noProof/>
        <w:lang w:eastAsia="es-CO"/>
      </w:rPr>
      <w:drawing>
        <wp:inline distT="0" distB="0" distL="0" distR="0" wp14:anchorId="786BCC28" wp14:editId="5A8409CC">
          <wp:extent cx="1859280" cy="426742"/>
          <wp:effectExtent l="0" t="0" r="762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Min ambiente.png"/>
                  <pic:cNvPicPr/>
                </pic:nvPicPr>
                <pic:blipFill rotWithShape="1">
                  <a:blip r:embed="rId1">
                    <a:extLst>
                      <a:ext uri="{28A0092B-C50C-407E-A947-70E740481C1C}">
                        <a14:useLocalDpi xmlns:a14="http://schemas.microsoft.com/office/drawing/2010/main" val="0"/>
                      </a:ext>
                    </a:extLst>
                  </a:blip>
                  <a:srcRect l="27755"/>
                  <a:stretch/>
                </pic:blipFill>
                <pic:spPr bwMode="auto">
                  <a:xfrm>
                    <a:off x="0" y="0"/>
                    <a:ext cx="1859280" cy="426742"/>
                  </a:xfrm>
                  <a:prstGeom prst="rect">
                    <a:avLst/>
                  </a:prstGeom>
                  <a:ln>
                    <a:noFill/>
                  </a:ln>
                  <a:extLst>
                    <a:ext uri="{53640926-AAD7-44D8-BBD7-CCE9431645EC}">
                      <a14:shadowObscured xmlns:a14="http://schemas.microsoft.com/office/drawing/2010/main"/>
                    </a:ext>
                  </a:extLst>
                </pic:spPr>
              </pic:pic>
            </a:graphicData>
          </a:graphic>
        </wp:inline>
      </w:drawing>
    </w:r>
  </w:p>
  <w:p w14:paraId="18BE5639" w14:textId="77777777" w:rsidR="009C22AE" w:rsidRDefault="009C22AE">
    <w:pPr>
      <w:pStyle w:val="Encabezado"/>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1F93228" w14:textId="77777777" w:rsidR="009C22AE" w:rsidRDefault="009C22AE">
    <w:pPr>
      <w:pStyle w:val="Encabezado"/>
    </w:pPr>
    <w:r>
      <w:rPr>
        <w:caps/>
        <w:noProof/>
        <w:color w:val="808080" w:themeColor="background1" w:themeShade="80"/>
        <w:sz w:val="20"/>
        <w:szCs w:val="20"/>
        <w:lang w:eastAsia="es-CO"/>
      </w:rPr>
      <mc:AlternateContent>
        <mc:Choice Requires="wpg">
          <w:drawing>
            <wp:anchor distT="0" distB="0" distL="114300" distR="114300" simplePos="0" relativeHeight="251660288" behindDoc="0" locked="0" layoutInCell="1" allowOverlap="1" wp14:anchorId="7005FD46" wp14:editId="30D250FB">
              <wp:simplePos x="0" y="0"/>
              <wp:positionH relativeFrom="page">
                <wp:align>right</wp:align>
              </wp:positionH>
              <mc:AlternateContent>
                <mc:Choice Requires="wp14">
                  <wp:positionV relativeFrom="page">
                    <wp14:pctPosVOffset>2300</wp14:pctPosVOffset>
                  </wp:positionV>
                </mc:Choice>
                <mc:Fallback>
                  <wp:positionV relativeFrom="page">
                    <wp:posOffset>231140</wp:posOffset>
                  </wp:positionV>
                </mc:Fallback>
              </mc:AlternateContent>
              <wp:extent cx="1700784" cy="1024128"/>
              <wp:effectExtent l="0" t="0" r="0" b="24130"/>
              <wp:wrapNone/>
              <wp:docPr id="476" name="Grupo 476"/>
              <wp:cNvGraphicFramePr/>
              <a:graphic xmlns:a="http://schemas.openxmlformats.org/drawingml/2006/main">
                <a:graphicData uri="http://schemas.microsoft.com/office/word/2010/wordprocessingGroup">
                  <wpg:wgp>
                    <wpg:cNvGrpSpPr/>
                    <wpg:grpSpPr>
                      <a:xfrm>
                        <a:off x="0" y="0"/>
                        <a:ext cx="1700784" cy="1024128"/>
                        <a:chOff x="0" y="0"/>
                        <a:chExt cx="1700784" cy="1024128"/>
                      </a:xfrm>
                    </wpg:grpSpPr>
                    <wpg:grpSp>
                      <wpg:cNvPr id="477" name="Grupo 477"/>
                      <wpg:cNvGrpSpPr/>
                      <wpg:grpSpPr>
                        <a:xfrm>
                          <a:off x="0" y="0"/>
                          <a:ext cx="1700784" cy="1024128"/>
                          <a:chOff x="0" y="0"/>
                          <a:chExt cx="1700784" cy="1024128"/>
                        </a:xfrm>
                      </wpg:grpSpPr>
                      <wps:wsp>
                        <wps:cNvPr id="478" name="Rectángulo 478"/>
                        <wps:cNvSpPr/>
                        <wps:spPr>
                          <a:xfrm>
                            <a:off x="0" y="0"/>
                            <a:ext cx="1700784" cy="1024128"/>
                          </a:xfrm>
                          <a:prstGeom prst="rect">
                            <a:avLst/>
                          </a:prstGeom>
                          <a:solidFill>
                            <a:schemeClr val="bg1">
                              <a:alpha val="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79" name="Rectángulo 12"/>
                        <wps:cNvSpPr/>
                        <wps:spPr>
                          <a:xfrm>
                            <a:off x="0" y="0"/>
                            <a:ext cx="1463040" cy="1014984"/>
                          </a:xfrm>
                          <a:custGeom>
                            <a:avLst/>
                            <a:gdLst>
                              <a:gd name="connsiteX0" fmla="*/ 0 w 1462822"/>
                              <a:gd name="connsiteY0" fmla="*/ 0 h 1014481"/>
                              <a:gd name="connsiteX1" fmla="*/ 1462822 w 1462822"/>
                              <a:gd name="connsiteY1" fmla="*/ 0 h 1014481"/>
                              <a:gd name="connsiteX2" fmla="*/ 1462822 w 1462822"/>
                              <a:gd name="connsiteY2" fmla="*/ 1014481 h 1014481"/>
                              <a:gd name="connsiteX3" fmla="*/ 0 w 1462822"/>
                              <a:gd name="connsiteY3" fmla="*/ 1014481 h 1014481"/>
                              <a:gd name="connsiteX4" fmla="*/ 0 w 1462822"/>
                              <a:gd name="connsiteY4" fmla="*/ 0 h 1014481"/>
                              <a:gd name="connsiteX0" fmla="*/ 0 w 1462822"/>
                              <a:gd name="connsiteY0" fmla="*/ 0 h 1014481"/>
                              <a:gd name="connsiteX1" fmla="*/ 1462822 w 1462822"/>
                              <a:gd name="connsiteY1" fmla="*/ 0 h 1014481"/>
                              <a:gd name="connsiteX2" fmla="*/ 1462822 w 1462822"/>
                              <a:gd name="connsiteY2" fmla="*/ 1014481 h 1014481"/>
                              <a:gd name="connsiteX3" fmla="*/ 638269 w 1462822"/>
                              <a:gd name="connsiteY3" fmla="*/ 407899 h 1014481"/>
                              <a:gd name="connsiteX4" fmla="*/ 0 w 1462822"/>
                              <a:gd name="connsiteY4" fmla="*/ 0 h 101448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462822" h="1014481">
                                <a:moveTo>
                                  <a:pt x="0" y="0"/>
                                </a:moveTo>
                                <a:lnTo>
                                  <a:pt x="1462822" y="0"/>
                                </a:lnTo>
                                <a:lnTo>
                                  <a:pt x="1462822" y="1014481"/>
                                </a:lnTo>
                                <a:lnTo>
                                  <a:pt x="638269" y="407899"/>
                                </a:lnTo>
                                <a:lnTo>
                                  <a:pt x="0" y="0"/>
                                </a:lnTo>
                                <a:close/>
                              </a:path>
                            </a:pathLst>
                          </a:cu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4" name="Rectángulo 34"/>
                        <wps:cNvSpPr/>
                        <wps:spPr>
                          <a:xfrm>
                            <a:off x="0" y="0"/>
                            <a:ext cx="1472184" cy="1024128"/>
                          </a:xfrm>
                          <a:prstGeom prst="rect">
                            <a:avLst/>
                          </a:prstGeom>
                          <a:blipFill>
                            <a:blip r:embed="rId1"/>
                            <a:stretch>
                              <a:fillRect/>
                            </a:stretch>
                          </a:blip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50" name="Cuadro de texto 50"/>
                      <wps:cNvSpPr txBox="1"/>
                      <wps:spPr>
                        <a:xfrm>
                          <a:off x="1032625" y="9510"/>
                          <a:ext cx="438150" cy="3752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C5708CC" w14:textId="77777777" w:rsidR="009C22AE" w:rsidRDefault="009C22AE">
                            <w:pPr>
                              <w:pStyle w:val="Encabezado"/>
                              <w:rPr>
                                <w:color w:val="FFFFFF" w:themeColor="background1"/>
                                <w:sz w:val="24"/>
                                <w:szCs w:val="24"/>
                              </w:rPr>
                            </w:pPr>
                            <w:r>
                              <w:rPr>
                                <w:color w:val="FFFFFF" w:themeColor="background1"/>
                                <w:sz w:val="24"/>
                                <w:szCs w:val="24"/>
                              </w:rPr>
                              <w:fldChar w:fldCharType="begin"/>
                            </w:r>
                            <w:r>
                              <w:rPr>
                                <w:color w:val="FFFFFF" w:themeColor="background1"/>
                                <w:sz w:val="24"/>
                                <w:szCs w:val="24"/>
                              </w:rPr>
                              <w:instrText>PAGE   \* MERGEFORMAT</w:instrText>
                            </w:r>
                            <w:r>
                              <w:rPr>
                                <w:color w:val="FFFFFF" w:themeColor="background1"/>
                                <w:sz w:val="24"/>
                                <w:szCs w:val="24"/>
                              </w:rPr>
                              <w:fldChar w:fldCharType="separate"/>
                            </w:r>
                            <w:r w:rsidR="000E19EA" w:rsidRPr="000E19EA">
                              <w:rPr>
                                <w:noProof/>
                                <w:color w:val="FFFFFF" w:themeColor="background1"/>
                                <w:sz w:val="24"/>
                                <w:szCs w:val="24"/>
                                <w:lang w:val="es-ES"/>
                              </w:rPr>
                              <w:t>107</w:t>
                            </w:r>
                            <w:r>
                              <w:rPr>
                                <w:color w:val="FFFFFF" w:themeColor="background1"/>
                                <w:sz w:val="24"/>
                                <w:szCs w:val="24"/>
                              </w:rPr>
                              <w:fldChar w:fldCharType="end"/>
                            </w:r>
                          </w:p>
                        </w:txbxContent>
                      </wps:txbx>
                      <wps:bodyPr rot="0" spcFirstLastPara="0" vertOverflow="overflow" horzOverflow="overflow" vert="horz" wrap="square" lIns="91440" tIns="91440" rIns="91440" bIns="9144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005FD46" id="Grupo 476" o:spid="_x0000_s1107" style="position:absolute;margin-left:82.7pt;margin-top:0;width:133.9pt;height:80.65pt;z-index:251660288;mso-top-percent:23;mso-position-horizontal:right;mso-position-horizontal-relative:page;mso-position-vertical-relative:page;mso-top-percent:23;mso-width-relative:margin;mso-height-relative:margin" coordsize="17007,102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">
              <v:group id="Grupo 477" o:spid="_x0000_s1108" style="position:absolute;width:17007;height:10241" coordsize="17007,102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UXS0cYAAADcAAAADwAAAGRycy9kb3ducmV2LnhtbESPQWvCQBSE74L/YXlC&#10;b3UTa2uJWUVEpQcpVAvF2yP7TEKyb0N2TeK/7xYKHoeZ+YZJ14OpRUetKy0riKcRCOLM6pJzBd/n&#10;/fM7COeRNdaWScGdHKxX41GKibY9f1F38rkIEHYJKii8bxIpXVaQQTe1DXHwrrY16INsc6lb7APc&#10;1HIWRW/SYMlhocCGtgVl1elmFBx67Dcv8a47Vtft/XJ+/fw5xqTU02TYLEF4Gvwj/N/+0ArmiwX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xRdLRxgAAANwA&#10;AAAPAAAAAAAAAAAAAAAAAKoCAABkcnMvZG93bnJldi54bWxQSwUGAAAAAAQABAD6AAAAnQMAAAAA&#10;">
                <v:rect id="Rectángulo 478" o:spid="_x0000_s1109" style="position:absolute;width:17007;height:102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v6VMMA&#10;AADcAAAADwAAAGRycy9kb3ducmV2LnhtbERPy4rCMBTdC/5DuIIbGVPFcaRjFFEExUHwMbi9NNe2&#10;2NzUJmr1681iYJaH8x5Pa1OIO1Uut6yg141AECdW55wqOB6WHyMQziNrLCyTgic5mE6ajTHG2j54&#10;R/e9T0UIYRejgsz7MpbSJRkZdF1bEgfubCuDPsAqlbrCRwg3hexH0VAazDk0ZFjSPKPksr8ZBdfB&#10;iNfHTX/448+n1+v02zl8LrZKtVv17BuEp9r/i//cK61g8BXWhjPhCMjJ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ev6VMMAAADcAAAADwAAAAAAAAAAAAAAAACYAgAAZHJzL2Rv&#10;d25yZXYueG1sUEsFBgAAAAAEAAQA9QAAAIgDAAAAAA==&#10;" fillcolor="white [3212]" stroked="f" strokeweight="1pt">
                  <v:fill opacity="0"/>
                </v:rect>
                <v:shape id="Rectángulo 12" o:spid="_x0000_s1110" style="position:absolute;width:14630;height:10149;visibility:visible;mso-wrap-style:square;v-text-anchor:middle" coordsize="1462822,10144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l8XMYA&#10;AADcAAAADwAAAGRycy9kb3ducmV2LnhtbESPS0sDQRCE74L/YWjBiySziuSxZhJEVMwhhDwOOTY7&#10;7c6SnZ5lp03Gf+8IgRyLqvqKmi2Sb9WJ+tgENvA4LEARV8E2XBvY7z4GE1BRkC22gcnAL0VYzG9v&#10;ZljacOYNnbZSqwzhWKIBJ9KVWsfKkcc4DB1x9r5D71Gy7GttezxnuG/1U1GMtMeG84LDjt4cVcft&#10;jzdQyXr8TiOerg+rdnl8SO5TUjLm/i69voASSnINX9pf1sDzeAr/Z/IR0P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gl8XMYAAADcAAAADwAAAAAAAAAAAAAAAACYAgAAZHJz&#10;L2Rvd25yZXYueG1sUEsFBgAAAAAEAAQA9QAAAIsDAAAAAA==&#10;" path="m,l1462822,r,1014481l638269,407899,,xe" fillcolor="#5b9bd5 [3204]" stroked="f" strokeweight="1pt">
                  <v:stroke joinstyle="miter"/>
                  <v:path arrowok="t" o:connecttype="custom" o:connectlocs="0,0;1463040,0;1463040,1014984;638364,408101;0,0" o:connectangles="0,0,0,0,0"/>
                </v:shape>
                <v:rect id="Rectángulo 34" o:spid="_x0000_s1111" style="position:absolute;width:14721;height:102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QOvMEA&#10;AADbAAAADwAAAGRycy9kb3ducmV2LnhtbESPzYrCMBSF94LvEK7gTlNHGbQaxRlmwKWjRXR3aa5t&#10;sbkpTWo7b28EweXh/Hyc1aYzpbhT7QrLCibjCARxanXBmYLk+Duag3AeWWNpmRT8k4PNut9bYaxt&#10;y390P/hMhBF2MSrIva9iKV2ak0E3thVx8K62NuiDrDOpa2zDuCnlRxR9SoMFB0KOFX3nlN4OjQnc&#10;r8XpjDhP9tdWzxb801ySfaPUcNBtlyA8df4dfrV3WsF0Bs8v4QfI9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u0DrzBAAAA2wAAAA8AAAAAAAAAAAAAAAAAmAIAAGRycy9kb3du&#10;cmV2LnhtbFBLBQYAAAAABAAEAPUAAACGAwAAAAA=&#10;" strokecolor="white [3212]" strokeweight="1pt">
                  <v:fill r:id="rId2" o:title="" recolor="t" rotate="t" type="frame"/>
                </v:rect>
              </v:group>
              <v:shapetype id="_x0000_t202" coordsize="21600,21600" o:spt="202" path="m,l,21600r21600,l21600,xe">
                <v:stroke joinstyle="miter"/>
                <v:path gradientshapeok="t" o:connecttype="rect"/>
              </v:shapetype>
              <v:shape id="Cuadro de texto 50" o:spid="_x0000_s1112" type="#_x0000_t202" style="position:absolute;left:10326;top:95;width:4381;height:375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ezTcIA&#10;AADbAAAADwAAAGRycy9kb3ducmV2LnhtbERPy2rCQBTdF/yH4QrumklbrRIdJYT62ChUBbeXzG0S&#10;zNxJM6OJf+8sCl0eznux6k0t7tS6yrKCtygGQZxbXXGh4Hxav85AOI+ssbZMCh7kYLUcvCww0bbj&#10;b7offSFCCLsEFZTeN4mULi/JoItsQxy4H9sa9AG2hdQtdiHc1PI9jj+lwYpDQ4kNZSXl1+PNKMjG&#10;X7/r7Waf3qZdZz9kFh8u6VWp0bBP5yA89f5f/OfeaQWTsD58CT9AL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7p7NNwgAAANsAAAAPAAAAAAAAAAAAAAAAAJgCAABkcnMvZG93&#10;bnJldi54bWxQSwUGAAAAAAQABAD1AAAAhwMAAAAA&#10;" filled="f" stroked="f" strokeweight=".5pt">
                <v:textbox inset=",7.2pt,,7.2pt">
                  <w:txbxContent>
                    <w:p w14:paraId="2C5708CC" w14:textId="77777777" w:rsidR="009C22AE" w:rsidRDefault="009C22AE">
                      <w:pPr>
                        <w:pStyle w:val="Encabezado"/>
                        <w:rPr>
                          <w:color w:val="FFFFFF" w:themeColor="background1"/>
                          <w:sz w:val="24"/>
                          <w:szCs w:val="24"/>
                        </w:rPr>
                      </w:pPr>
                      <w:r>
                        <w:rPr>
                          <w:color w:val="FFFFFF" w:themeColor="background1"/>
                          <w:sz w:val="24"/>
                          <w:szCs w:val="24"/>
                        </w:rPr>
                        <w:fldChar w:fldCharType="begin"/>
                      </w:r>
                      <w:r>
                        <w:rPr>
                          <w:color w:val="FFFFFF" w:themeColor="background1"/>
                          <w:sz w:val="24"/>
                          <w:szCs w:val="24"/>
                        </w:rPr>
                        <w:instrText>PAGE   \* MERGEFORMAT</w:instrText>
                      </w:r>
                      <w:r>
                        <w:rPr>
                          <w:color w:val="FFFFFF" w:themeColor="background1"/>
                          <w:sz w:val="24"/>
                          <w:szCs w:val="24"/>
                        </w:rPr>
                        <w:fldChar w:fldCharType="separate"/>
                      </w:r>
                      <w:r w:rsidR="000E19EA" w:rsidRPr="000E19EA">
                        <w:rPr>
                          <w:noProof/>
                          <w:color w:val="FFFFFF" w:themeColor="background1"/>
                          <w:sz w:val="24"/>
                          <w:szCs w:val="24"/>
                          <w:lang w:val="es-ES"/>
                        </w:rPr>
                        <w:t>107</w:t>
                      </w:r>
                      <w:r>
                        <w:rPr>
                          <w:color w:val="FFFFFF" w:themeColor="background1"/>
                          <w:sz w:val="24"/>
                          <w:szCs w:val="24"/>
                        </w:rPr>
                        <w:fldChar w:fldCharType="end"/>
                      </w:r>
                    </w:p>
                  </w:txbxContent>
                </v:textbox>
              </v:shape>
              <w10:wrap anchorx="page" anchory="page"/>
            </v:group>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2F376F7" w14:textId="6CCE5798" w:rsidR="009C22AE" w:rsidRDefault="009C22AE" w:rsidP="00BF5610">
    <w:pPr>
      <w:pStyle w:val="Encabezado"/>
      <w:jc w:val="center"/>
    </w:pPr>
    <w:r>
      <w:rPr>
        <w:caps/>
        <w:noProof/>
        <w:color w:val="808080" w:themeColor="background1" w:themeShade="80"/>
        <w:sz w:val="20"/>
        <w:szCs w:val="20"/>
        <w:lang w:eastAsia="es-CO"/>
      </w:rPr>
      <mc:AlternateContent>
        <mc:Choice Requires="wpg">
          <w:drawing>
            <wp:anchor distT="0" distB="0" distL="114300" distR="114300" simplePos="0" relativeHeight="251651584" behindDoc="0" locked="0" layoutInCell="1" allowOverlap="1" wp14:anchorId="4303419A" wp14:editId="0BA531D8">
              <wp:simplePos x="0" y="0"/>
              <wp:positionH relativeFrom="page">
                <wp:posOffset>7978140</wp:posOffset>
              </wp:positionH>
              <wp:positionV relativeFrom="page">
                <wp:posOffset>507365</wp:posOffset>
              </wp:positionV>
              <wp:extent cx="1700784" cy="1024128"/>
              <wp:effectExtent l="0" t="0" r="0" b="24130"/>
              <wp:wrapNone/>
              <wp:docPr id="61" name="Grupo 61"/>
              <wp:cNvGraphicFramePr/>
              <a:graphic xmlns:a="http://schemas.openxmlformats.org/drawingml/2006/main">
                <a:graphicData uri="http://schemas.microsoft.com/office/word/2010/wordprocessingGroup">
                  <wpg:wgp>
                    <wpg:cNvGrpSpPr/>
                    <wpg:grpSpPr>
                      <a:xfrm>
                        <a:off x="0" y="0"/>
                        <a:ext cx="1700784" cy="1024128"/>
                        <a:chOff x="0" y="0"/>
                        <a:chExt cx="1700784" cy="1024128"/>
                      </a:xfrm>
                    </wpg:grpSpPr>
                    <wpg:grpSp>
                      <wpg:cNvPr id="484" name="Grupo 484"/>
                      <wpg:cNvGrpSpPr/>
                      <wpg:grpSpPr>
                        <a:xfrm>
                          <a:off x="0" y="0"/>
                          <a:ext cx="1700784" cy="1024128"/>
                          <a:chOff x="0" y="0"/>
                          <a:chExt cx="1700784" cy="1024128"/>
                        </a:xfrm>
                      </wpg:grpSpPr>
                      <wps:wsp>
                        <wps:cNvPr id="485" name="Rectángulo 485"/>
                        <wps:cNvSpPr/>
                        <wps:spPr>
                          <a:xfrm>
                            <a:off x="0" y="0"/>
                            <a:ext cx="1700784" cy="1024128"/>
                          </a:xfrm>
                          <a:prstGeom prst="rect">
                            <a:avLst/>
                          </a:prstGeom>
                          <a:solidFill>
                            <a:schemeClr val="bg1">
                              <a:alpha val="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1" name="Rectángulo 12"/>
                        <wps:cNvSpPr/>
                        <wps:spPr>
                          <a:xfrm>
                            <a:off x="0" y="0"/>
                            <a:ext cx="1463040" cy="1014984"/>
                          </a:xfrm>
                          <a:custGeom>
                            <a:avLst/>
                            <a:gdLst>
                              <a:gd name="connsiteX0" fmla="*/ 0 w 1462822"/>
                              <a:gd name="connsiteY0" fmla="*/ 0 h 1014481"/>
                              <a:gd name="connsiteX1" fmla="*/ 1462822 w 1462822"/>
                              <a:gd name="connsiteY1" fmla="*/ 0 h 1014481"/>
                              <a:gd name="connsiteX2" fmla="*/ 1462822 w 1462822"/>
                              <a:gd name="connsiteY2" fmla="*/ 1014481 h 1014481"/>
                              <a:gd name="connsiteX3" fmla="*/ 0 w 1462822"/>
                              <a:gd name="connsiteY3" fmla="*/ 1014481 h 1014481"/>
                              <a:gd name="connsiteX4" fmla="*/ 0 w 1462822"/>
                              <a:gd name="connsiteY4" fmla="*/ 0 h 1014481"/>
                              <a:gd name="connsiteX0" fmla="*/ 0 w 1462822"/>
                              <a:gd name="connsiteY0" fmla="*/ 0 h 1014481"/>
                              <a:gd name="connsiteX1" fmla="*/ 1462822 w 1462822"/>
                              <a:gd name="connsiteY1" fmla="*/ 0 h 1014481"/>
                              <a:gd name="connsiteX2" fmla="*/ 1462822 w 1462822"/>
                              <a:gd name="connsiteY2" fmla="*/ 1014481 h 1014481"/>
                              <a:gd name="connsiteX3" fmla="*/ 638269 w 1462822"/>
                              <a:gd name="connsiteY3" fmla="*/ 407899 h 1014481"/>
                              <a:gd name="connsiteX4" fmla="*/ 0 w 1462822"/>
                              <a:gd name="connsiteY4" fmla="*/ 0 h 101448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462822" h="1014481">
                                <a:moveTo>
                                  <a:pt x="0" y="0"/>
                                </a:moveTo>
                                <a:lnTo>
                                  <a:pt x="1462822" y="0"/>
                                </a:lnTo>
                                <a:lnTo>
                                  <a:pt x="1462822" y="1014481"/>
                                </a:lnTo>
                                <a:lnTo>
                                  <a:pt x="638269" y="407899"/>
                                </a:lnTo>
                                <a:lnTo>
                                  <a:pt x="0" y="0"/>
                                </a:lnTo>
                                <a:close/>
                              </a:path>
                            </a:pathLst>
                          </a:cu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2" name="Rectángulo 492"/>
                        <wps:cNvSpPr/>
                        <wps:spPr>
                          <a:xfrm>
                            <a:off x="0" y="0"/>
                            <a:ext cx="1472184" cy="1024128"/>
                          </a:xfrm>
                          <a:prstGeom prst="rect">
                            <a:avLst/>
                          </a:prstGeom>
                          <a:blipFill>
                            <a:blip r:embed="rId1"/>
                            <a:stretch>
                              <a:fillRect/>
                            </a:stretch>
                          </a:blip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493" name="Cuadro de texto 493"/>
                      <wps:cNvSpPr txBox="1"/>
                      <wps:spPr>
                        <a:xfrm>
                          <a:off x="1032625" y="9510"/>
                          <a:ext cx="438150" cy="3752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2AFFBBD" w14:textId="77777777" w:rsidR="009C22AE" w:rsidRDefault="009C22AE" w:rsidP="00F03A77">
                            <w:pPr>
                              <w:pStyle w:val="Encabezado"/>
                              <w:rPr>
                                <w:color w:val="FFFFFF" w:themeColor="background1"/>
                                <w:sz w:val="24"/>
                                <w:szCs w:val="24"/>
                              </w:rPr>
                            </w:pPr>
                            <w:r>
                              <w:rPr>
                                <w:color w:val="FFFFFF" w:themeColor="background1"/>
                                <w:sz w:val="24"/>
                                <w:szCs w:val="24"/>
                              </w:rPr>
                              <w:fldChar w:fldCharType="begin"/>
                            </w:r>
                            <w:r>
                              <w:rPr>
                                <w:color w:val="FFFFFF" w:themeColor="background1"/>
                                <w:sz w:val="24"/>
                                <w:szCs w:val="24"/>
                              </w:rPr>
                              <w:instrText>PAGE   \* MERGEFORMAT</w:instrText>
                            </w:r>
                            <w:r>
                              <w:rPr>
                                <w:color w:val="FFFFFF" w:themeColor="background1"/>
                                <w:sz w:val="24"/>
                                <w:szCs w:val="24"/>
                              </w:rPr>
                              <w:fldChar w:fldCharType="separate"/>
                            </w:r>
                            <w:r w:rsidR="000E19EA" w:rsidRPr="000E19EA">
                              <w:rPr>
                                <w:noProof/>
                                <w:color w:val="FFFFFF" w:themeColor="background1"/>
                                <w:sz w:val="24"/>
                                <w:szCs w:val="24"/>
                                <w:lang w:val="es-ES"/>
                              </w:rPr>
                              <w:t>84</w:t>
                            </w:r>
                            <w:r>
                              <w:rPr>
                                <w:color w:val="FFFFFF" w:themeColor="background1"/>
                                <w:sz w:val="24"/>
                                <w:szCs w:val="24"/>
                              </w:rPr>
                              <w:fldChar w:fldCharType="end"/>
                            </w:r>
                          </w:p>
                        </w:txbxContent>
                      </wps:txbx>
                      <wps:bodyPr rot="0" spcFirstLastPara="0" vertOverflow="overflow" horzOverflow="overflow" vert="horz" wrap="square" lIns="91440" tIns="91440" rIns="91440" bIns="9144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303419A" id="Grupo 61" o:spid="_x0000_s1113" style="position:absolute;left:0;text-align:left;margin-left:628.2pt;margin-top:39.95pt;width:133.9pt;height:80.65pt;z-index:251651584;mso-position-horizontal-relative:page;mso-position-vertical-relative:page;mso-width-relative:margin;mso-height-relative:margin" coordsize="17007,102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">
              <v:group id="Grupo 484" o:spid="_x0000_s1114" style="position:absolute;width:17007;height:10241" coordsize="17007,102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RCPIHFAAAA3AAA&#10;AA8AAAAAAAAAAAAAAAAAqgIAAGRycy9kb3ducmV2LnhtbFBLBQYAAAAABAAEAPoAAACcAwAAAAA=&#10;">
                <v:rect id="Rectángulo 485" o:spid="_x0000_s1115" style="position:absolute;width:17007;height:102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8l7cYA&#10;AADcAAAADwAAAGRycy9kb3ducmV2LnhtbESP3WrCQBSE7wu+w3KE3hTdVFRCdBVRhBaL4B/eHrLH&#10;JJg9m2a3Gn16Vyh4OczMN8x42phSXKh2hWUFn90IBHFqdcGZgv1u2YlBOI+ssbRMCm7kYDppvY0x&#10;0fbKG7psfSYChF2CCnLvq0RKl+Zk0HVtRRy8k60N+iDrTOoarwFuStmLoqE0WHBYyLGieU7peftn&#10;FPz2Y/7er3rDH3863u/Hw8dusFgr9d5uZiMQnhr/Cv+3v7SCfjyA55lwBOTk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j8l7cYAAADcAAAADwAAAAAAAAAAAAAAAACYAgAAZHJz&#10;L2Rvd25yZXYueG1sUEsFBgAAAAAEAAQA9QAAAIsDAAAAAA==&#10;" fillcolor="white [3212]" stroked="f" strokeweight="1pt">
                  <v:fill opacity="0"/>
                </v:rect>
                <v:shape id="Rectángulo 12" o:spid="_x0000_s1116" style="position:absolute;width:14630;height:10149;visibility:visible;mso-wrap-style:square;v-text-anchor:middle" coordsize="1462822,10144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OWoMUA&#10;AADcAAAADwAAAGRycy9kb3ducmV2LnhtbESPQWsCMRSE74X+h/AKXopmLWLr1iilVLGHItUeenxs&#10;XjeLm5dl89T4702h0OMwM98w82XyrTpRH5vABsajAhRxFWzDtYGv/Wr4BCoKssU2MBm4UITl4vZm&#10;jqUNZ/6k005qlSEcSzTgRLpS61g58hhHoSPO3k/oPUqWfa1tj+cM961+KIqp9thwXnDY0auj6rA7&#10;egOVbB/faMqz7fdH+364T24tKRkzuEsvz6CEkvyH/9oba2AyG8PvmXwE9OI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c5agxQAAANwAAAAPAAAAAAAAAAAAAAAAAJgCAABkcnMv&#10;ZG93bnJldi54bWxQSwUGAAAAAAQABAD1AAAAigMAAAAA&#10;" path="m,l1462822,r,1014481l638269,407899,,xe" fillcolor="#5b9bd5 [3204]" stroked="f" strokeweight="1pt">
                  <v:stroke joinstyle="miter"/>
                  <v:path arrowok="t" o:connecttype="custom" o:connectlocs="0,0;1463040,0;1463040,1014984;638364,408101;0,0" o:connectangles="0,0,0,0,0"/>
                </v:shape>
                <v:rect id="Rectángulo 492" o:spid="_x0000_s1117" style="position:absolute;width:14721;height:102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tW/cIA&#10;AADcAAAADwAAAGRycy9kb3ducmV2LnhtbESPS4vCMBSF98L8h3AHZqfpiIitRnHEAZc+yjDuLs21&#10;LTY3pUlt/fdGEFwezuPjLFa9qcSNGldaVvA9ikAQZ1aXnCtIT7/DGQjnkTVWlknBnRyslh+DBSba&#10;dnyg29HnIoywS1BB4X2dSOmyggy6ka2Jg3exjUEfZJNL3WAXxk0lx1E0lQZLDoQCa9oUlF2PrQnc&#10;n/jvH3GW7i+dnsS8bc/pvlXq67Nfz0F46v07/GrvtIJJPIbnmXAE5P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K1b9wgAAANwAAAAPAAAAAAAAAAAAAAAAAJgCAABkcnMvZG93&#10;bnJldi54bWxQSwUGAAAAAAQABAD1AAAAhwMAAAAA&#10;" strokecolor="white [3212]" strokeweight="1pt">
                  <v:fill r:id="rId2" o:title="" recolor="t" rotate="t" type="frame"/>
                </v:rect>
              </v:group>
              <v:shapetype id="_x0000_t202" coordsize="21600,21600" o:spt="202" path="m,l,21600r21600,l21600,xe">
                <v:stroke joinstyle="miter"/>
                <v:path gradientshapeok="t" o:connecttype="rect"/>
              </v:shapetype>
              <v:shape id="Cuadro de texto 493" o:spid="_x0000_s1118" type="#_x0000_t202" style="position:absolute;left:10326;top:95;width:4381;height:375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kdxcYA&#10;AADcAAAADwAAAGRycy9kb3ducmV2LnhtbESPT2vCQBTE70K/w/IEb3VjFbWpq4RQtRcF/0Cvj+xr&#10;Esy+TbOrid++KxQ8DjPzG2ax6kwlbtS40rKC0TACQZxZXXKu4Hxav85BOI+ssbJMCu7kYLV86S0w&#10;1rblA92OPhcBwi5GBYX3dSylywoy6Ia2Jg7ej20M+iCbXOoG2wA3lXyLoqk0WHJYKLCmtKDscrwa&#10;Benk83e93eyS66xt7Vim0f47uSg16HfJBwhPnX+G/9tfWsHkfQyPM+EIyO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jkdxcYAAADcAAAADwAAAAAAAAAAAAAAAACYAgAAZHJz&#10;L2Rvd25yZXYueG1sUEsFBgAAAAAEAAQA9QAAAIsDAAAAAA==&#10;" filled="f" stroked="f" strokeweight=".5pt">
                <v:textbox inset=",7.2pt,,7.2pt">
                  <w:txbxContent>
                    <w:p w14:paraId="12AFFBBD" w14:textId="77777777" w:rsidR="009C22AE" w:rsidRDefault="009C22AE" w:rsidP="00F03A77">
                      <w:pPr>
                        <w:pStyle w:val="Encabezado"/>
                        <w:rPr>
                          <w:color w:val="FFFFFF" w:themeColor="background1"/>
                          <w:sz w:val="24"/>
                          <w:szCs w:val="24"/>
                        </w:rPr>
                      </w:pPr>
                      <w:r>
                        <w:rPr>
                          <w:color w:val="FFFFFF" w:themeColor="background1"/>
                          <w:sz w:val="24"/>
                          <w:szCs w:val="24"/>
                        </w:rPr>
                        <w:fldChar w:fldCharType="begin"/>
                      </w:r>
                      <w:r>
                        <w:rPr>
                          <w:color w:val="FFFFFF" w:themeColor="background1"/>
                          <w:sz w:val="24"/>
                          <w:szCs w:val="24"/>
                        </w:rPr>
                        <w:instrText>PAGE   \* MERGEFORMAT</w:instrText>
                      </w:r>
                      <w:r>
                        <w:rPr>
                          <w:color w:val="FFFFFF" w:themeColor="background1"/>
                          <w:sz w:val="24"/>
                          <w:szCs w:val="24"/>
                        </w:rPr>
                        <w:fldChar w:fldCharType="separate"/>
                      </w:r>
                      <w:r w:rsidR="000E19EA" w:rsidRPr="000E19EA">
                        <w:rPr>
                          <w:noProof/>
                          <w:color w:val="FFFFFF" w:themeColor="background1"/>
                          <w:sz w:val="24"/>
                          <w:szCs w:val="24"/>
                          <w:lang w:val="es-ES"/>
                        </w:rPr>
                        <w:t>84</w:t>
                      </w:r>
                      <w:r>
                        <w:rPr>
                          <w:color w:val="FFFFFF" w:themeColor="background1"/>
                          <w:sz w:val="24"/>
                          <w:szCs w:val="24"/>
                        </w:rPr>
                        <w:fldChar w:fldCharType="end"/>
                      </w:r>
                    </w:p>
                  </w:txbxContent>
                </v:textbox>
              </v:shape>
              <w10:wrap anchorx="page" anchory="page"/>
            </v:group>
          </w:pict>
        </mc:Fallback>
      </mc:AlternateConten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0DBFD34" w14:textId="4B767F00" w:rsidR="009C22AE" w:rsidRDefault="009C22AE" w:rsidP="00BF5610">
    <w:pPr>
      <w:pStyle w:val="Encabezado"/>
      <w:jc w:val="center"/>
    </w:pPr>
    <w:r>
      <w:rPr>
        <w:caps/>
        <w:noProof/>
        <w:color w:val="808080" w:themeColor="background1" w:themeShade="80"/>
        <w:sz w:val="20"/>
        <w:szCs w:val="20"/>
        <w:lang w:eastAsia="es-CO"/>
      </w:rPr>
      <mc:AlternateContent>
        <mc:Choice Requires="wpg">
          <w:drawing>
            <wp:anchor distT="0" distB="0" distL="114300" distR="114300" simplePos="0" relativeHeight="251664384" behindDoc="0" locked="0" layoutInCell="1" allowOverlap="1" wp14:anchorId="228DA303" wp14:editId="1BF31365">
              <wp:simplePos x="0" y="0"/>
              <wp:positionH relativeFrom="page">
                <wp:posOffset>7978140</wp:posOffset>
              </wp:positionH>
              <wp:positionV relativeFrom="page">
                <wp:posOffset>507365</wp:posOffset>
              </wp:positionV>
              <wp:extent cx="1700784" cy="1024128"/>
              <wp:effectExtent l="0" t="0" r="0" b="24130"/>
              <wp:wrapNone/>
              <wp:docPr id="494" name="Grupo 494"/>
              <wp:cNvGraphicFramePr/>
              <a:graphic xmlns:a="http://schemas.openxmlformats.org/drawingml/2006/main">
                <a:graphicData uri="http://schemas.microsoft.com/office/word/2010/wordprocessingGroup">
                  <wpg:wgp>
                    <wpg:cNvGrpSpPr/>
                    <wpg:grpSpPr>
                      <a:xfrm>
                        <a:off x="0" y="0"/>
                        <a:ext cx="1700784" cy="1024128"/>
                        <a:chOff x="0" y="0"/>
                        <a:chExt cx="1700784" cy="1024128"/>
                      </a:xfrm>
                    </wpg:grpSpPr>
                    <wpg:grpSp>
                      <wpg:cNvPr id="495" name="Grupo 495"/>
                      <wpg:cNvGrpSpPr/>
                      <wpg:grpSpPr>
                        <a:xfrm>
                          <a:off x="0" y="0"/>
                          <a:ext cx="1700784" cy="1024128"/>
                          <a:chOff x="0" y="0"/>
                          <a:chExt cx="1700784" cy="1024128"/>
                        </a:xfrm>
                      </wpg:grpSpPr>
                      <wps:wsp>
                        <wps:cNvPr id="496" name="Rectángulo 496"/>
                        <wps:cNvSpPr/>
                        <wps:spPr>
                          <a:xfrm>
                            <a:off x="0" y="0"/>
                            <a:ext cx="1700784" cy="1024128"/>
                          </a:xfrm>
                          <a:prstGeom prst="rect">
                            <a:avLst/>
                          </a:prstGeom>
                          <a:solidFill>
                            <a:schemeClr val="bg1">
                              <a:alpha val="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7" name="Rectángulo 12"/>
                        <wps:cNvSpPr/>
                        <wps:spPr>
                          <a:xfrm>
                            <a:off x="0" y="0"/>
                            <a:ext cx="1463040" cy="1014984"/>
                          </a:xfrm>
                          <a:custGeom>
                            <a:avLst/>
                            <a:gdLst>
                              <a:gd name="connsiteX0" fmla="*/ 0 w 1462822"/>
                              <a:gd name="connsiteY0" fmla="*/ 0 h 1014481"/>
                              <a:gd name="connsiteX1" fmla="*/ 1462822 w 1462822"/>
                              <a:gd name="connsiteY1" fmla="*/ 0 h 1014481"/>
                              <a:gd name="connsiteX2" fmla="*/ 1462822 w 1462822"/>
                              <a:gd name="connsiteY2" fmla="*/ 1014481 h 1014481"/>
                              <a:gd name="connsiteX3" fmla="*/ 0 w 1462822"/>
                              <a:gd name="connsiteY3" fmla="*/ 1014481 h 1014481"/>
                              <a:gd name="connsiteX4" fmla="*/ 0 w 1462822"/>
                              <a:gd name="connsiteY4" fmla="*/ 0 h 1014481"/>
                              <a:gd name="connsiteX0" fmla="*/ 0 w 1462822"/>
                              <a:gd name="connsiteY0" fmla="*/ 0 h 1014481"/>
                              <a:gd name="connsiteX1" fmla="*/ 1462822 w 1462822"/>
                              <a:gd name="connsiteY1" fmla="*/ 0 h 1014481"/>
                              <a:gd name="connsiteX2" fmla="*/ 1462822 w 1462822"/>
                              <a:gd name="connsiteY2" fmla="*/ 1014481 h 1014481"/>
                              <a:gd name="connsiteX3" fmla="*/ 638269 w 1462822"/>
                              <a:gd name="connsiteY3" fmla="*/ 407899 h 1014481"/>
                              <a:gd name="connsiteX4" fmla="*/ 0 w 1462822"/>
                              <a:gd name="connsiteY4" fmla="*/ 0 h 101448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462822" h="1014481">
                                <a:moveTo>
                                  <a:pt x="0" y="0"/>
                                </a:moveTo>
                                <a:lnTo>
                                  <a:pt x="1462822" y="0"/>
                                </a:lnTo>
                                <a:lnTo>
                                  <a:pt x="1462822" y="1014481"/>
                                </a:lnTo>
                                <a:lnTo>
                                  <a:pt x="638269" y="407899"/>
                                </a:lnTo>
                                <a:lnTo>
                                  <a:pt x="0" y="0"/>
                                </a:lnTo>
                                <a:close/>
                              </a:path>
                            </a:pathLst>
                          </a:cu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8" name="Rectángulo 498"/>
                        <wps:cNvSpPr/>
                        <wps:spPr>
                          <a:xfrm>
                            <a:off x="0" y="0"/>
                            <a:ext cx="1472184" cy="1024128"/>
                          </a:xfrm>
                          <a:prstGeom prst="rect">
                            <a:avLst/>
                          </a:prstGeom>
                          <a:blipFill>
                            <a:blip r:embed="rId1"/>
                            <a:stretch>
                              <a:fillRect/>
                            </a:stretch>
                          </a:blip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499" name="Cuadro de texto 499"/>
                      <wps:cNvSpPr txBox="1"/>
                      <wps:spPr>
                        <a:xfrm>
                          <a:off x="1032625" y="9510"/>
                          <a:ext cx="438150" cy="3752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9511D76" w14:textId="77777777" w:rsidR="009C22AE" w:rsidRDefault="009C22AE" w:rsidP="00F03A77">
                            <w:pPr>
                              <w:pStyle w:val="Encabezado"/>
                              <w:rPr>
                                <w:color w:val="FFFFFF" w:themeColor="background1"/>
                                <w:sz w:val="24"/>
                                <w:szCs w:val="24"/>
                              </w:rPr>
                            </w:pPr>
                            <w:r>
                              <w:rPr>
                                <w:color w:val="FFFFFF" w:themeColor="background1"/>
                                <w:sz w:val="24"/>
                                <w:szCs w:val="24"/>
                              </w:rPr>
                              <w:fldChar w:fldCharType="begin"/>
                            </w:r>
                            <w:r>
                              <w:rPr>
                                <w:color w:val="FFFFFF" w:themeColor="background1"/>
                                <w:sz w:val="24"/>
                                <w:szCs w:val="24"/>
                              </w:rPr>
                              <w:instrText>PAGE   \* MERGEFORMAT</w:instrText>
                            </w:r>
                            <w:r>
                              <w:rPr>
                                <w:color w:val="FFFFFF" w:themeColor="background1"/>
                                <w:sz w:val="24"/>
                                <w:szCs w:val="24"/>
                              </w:rPr>
                              <w:fldChar w:fldCharType="separate"/>
                            </w:r>
                            <w:r w:rsidR="000E19EA" w:rsidRPr="000E19EA">
                              <w:rPr>
                                <w:noProof/>
                                <w:color w:val="FFFFFF" w:themeColor="background1"/>
                                <w:sz w:val="24"/>
                                <w:szCs w:val="24"/>
                                <w:lang w:val="es-ES"/>
                              </w:rPr>
                              <w:t>108</w:t>
                            </w:r>
                            <w:r>
                              <w:rPr>
                                <w:color w:val="FFFFFF" w:themeColor="background1"/>
                                <w:sz w:val="24"/>
                                <w:szCs w:val="24"/>
                              </w:rPr>
                              <w:fldChar w:fldCharType="end"/>
                            </w:r>
                          </w:p>
                        </w:txbxContent>
                      </wps:txbx>
                      <wps:bodyPr rot="0" spcFirstLastPara="0" vertOverflow="overflow" horzOverflow="overflow" vert="horz" wrap="square" lIns="91440" tIns="91440" rIns="91440" bIns="9144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28DA303" id="Grupo 494" o:spid="_x0000_s1119" style="position:absolute;left:0;text-align:left;margin-left:628.2pt;margin-top:39.95pt;width:133.9pt;height:80.65pt;z-index:251664384;mso-position-horizontal-relative:page;mso-position-vertical-relative:page;mso-width-relative:margin;mso-height-relative:margin" coordsize="17007,102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">
              <v:group id="Grupo 495" o:spid="_x0000_s1120" style="position:absolute;width:17007;height:10241" coordsize="17007,102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tcPx8YAAADcAAAADwAAAGRycy9kb3ducmV2LnhtbESPQWvCQBSE7wX/w/IE&#10;b3UTNWKjq4jY0kMoVAult0f2mQSzb0N2TeK/dwuFHoeZ+YbZ7AZTi45aV1lWEE8jEMS51RUXCr7O&#10;r88rEM4ja6wtk4I7OdhtR08bTLXt+ZO6ky9EgLBLUUHpfZNK6fKSDLqpbYiDd7GtQR9kW0jdYh/g&#10;ppazKFpKgxWHhRIbOpSUX083o+Ctx34/j49ddr0c7j/n5OM7i0mpyXjYr0F4Gvx/+K/9rhUsXhL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e1w/HxgAAANwA&#10;AAAPAAAAAAAAAAAAAAAAAKoCAABkcnMvZG93bnJldi54bWxQSwUGAAAAAAQABAD6AAAAnQMAAAAA&#10;">
                <v:rect id="Rectángulo 496" o:spid="_x0000_s1121" style="position:absolute;width:17007;height:102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QtR8cA&#10;AADcAAAADwAAAGRycy9kb3ducmV2LnhtbESP3WrCQBSE7wu+w3IEb0rdKBps6iqiCC2K4E/x9pA9&#10;JsHs2ZjdaurTdwuCl8PMfMOMp40pxZVqV1hW0OtGIIhTqwvOFBz2y7cRCOeRNZaWScEvOZhOWi9j&#10;TLS98ZauO5+JAGGXoILc+yqR0qU5GXRdWxEH72Rrgz7IOpO6xluAm1L2oyiWBgsOCzlWNM8pPe9+&#10;jILLYMRfh1U/XvvT8X4/fr/uh4uNUp12M/sA4anxz/Cj/akVDN5j+D8TjoCc/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80LUfHAAAA3AAAAA8AAAAAAAAAAAAAAAAAmAIAAGRy&#10;cy9kb3ducmV2LnhtbFBLBQYAAAAABAAEAPUAAACMAwAAAAA=&#10;" fillcolor="white [3212]" stroked="f" strokeweight="1pt">
                  <v:fill opacity="0"/>
                </v:rect>
                <v:shape id="Rectángulo 12" o:spid="_x0000_s1122" style="position:absolute;width:14630;height:10149;visibility:visible;mso-wrap-style:square;v-text-anchor:middle" coordsize="1462822,10144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arT8YA&#10;AADcAAAADwAAAGRycy9kb3ducmV2LnhtbESPS0sDQRCE74L/YWjBiySziuSxZhJEVMwhhDwOOTY7&#10;7c6SnZ5lp03Gf+8IgRyLqvqKmi2Sb9WJ+tgENvA4LEARV8E2XBvY7z4GE1BRkC22gcnAL0VYzG9v&#10;ZljacOYNnbZSqwzhWKIBJ9KVWsfKkcc4DB1x9r5D71Gy7GttezxnuG/1U1GMtMeG84LDjt4cVcft&#10;jzdQyXr8TiOerg+rdnl8SO5TUjLm/i69voASSnINX9pf1sDzdAz/Z/IR0P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NarT8YAAADcAAAADwAAAAAAAAAAAAAAAACYAgAAZHJz&#10;L2Rvd25yZXYueG1sUEsFBgAAAAAEAAQA9QAAAIsDAAAAAA==&#10;" path="m,l1462822,r,1014481l638269,407899,,xe" fillcolor="#5b9bd5 [3204]" stroked="f" strokeweight="1pt">
                  <v:stroke joinstyle="miter"/>
                  <v:path arrowok="t" o:connecttype="custom" o:connectlocs="0,0;1463040,0;1463040,1014984;638364,408101;0,0" o:connectangles="0,0,0,0,0"/>
                </v:shape>
                <v:rect id="Rectángulo 498" o:spid="_x0000_s1123" style="position:absolute;width:14721;height:102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8NhF8EA&#10;AADcAAAADwAAAGRycy9kb3ducmV2LnhtbERPS2vCQBC+C/0PyxR6002LFBNdxZYWevQRRG9DdkyC&#10;2dmQ3Zj033cOBY8f33u1GV2j7tSF2rOB11kCirjwtubSQH78ni5AhYhssfFMBn4pwGb9NFlhZv3A&#10;e7ofYqkkhEOGBqoY20zrUFTkMMx8Syzc1XcOo8Cu1LbDQcJdo9+S5F07rFkaKmzps6Liduid9H6k&#10;pzPiIt9dBztP+au/5LvemJfncbsEFWmMD/G/+8camKeyVs7IEdDr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PDYRfBAAAA3AAAAA8AAAAAAAAAAAAAAAAAmAIAAGRycy9kb3du&#10;cmV2LnhtbFBLBQYAAAAABAAEAPUAAACGAwAAAAA=&#10;" strokecolor="white [3212]" strokeweight="1pt">
                  <v:fill r:id="rId2" o:title="" recolor="t" rotate="t" type="frame"/>
                </v:rect>
              </v:group>
              <v:shapetype id="_x0000_t202" coordsize="21600,21600" o:spt="202" path="m,l,21600r21600,l21600,xe">
                <v:stroke joinstyle="miter"/>
                <v:path gradientshapeok="t" o:connecttype="rect"/>
              </v:shapetype>
              <v:shape id="Cuadro de texto 499" o:spid="_x0000_s1124" type="#_x0000_t202" style="position:absolute;left:10326;top:95;width:4381;height:375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9EqL8YA&#10;AADcAAAADwAAAGRycy9kb3ducmV2LnhtbESPW2vCQBSE34X+h+UUfKubVvGSukoIan1R8AJ9PWRP&#10;k2D2bJpdTfrvXaHg4zAz3zDzZWcqcaPGlZYVvA8iEMSZ1SXnCs6n9dsUhPPIGivLpOCPHCwXL705&#10;xtq2fKDb0eciQNjFqKDwvo6ldFlBBt3A1sTB+7GNQR9kk0vdYBvgppIfUTSWBksOCwXWlBaUXY5X&#10;oyAdrX7XX5tdcp20rR3KNNp/Jxel+q9d8gnCU+ef4f/2VisYzWbwOBOOgFz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9EqL8YAAADcAAAADwAAAAAAAAAAAAAAAACYAgAAZHJz&#10;L2Rvd25yZXYueG1sUEsFBgAAAAAEAAQA9QAAAIsDAAAAAA==&#10;" filled="f" stroked="f" strokeweight=".5pt">
                <v:textbox inset=",7.2pt,,7.2pt">
                  <w:txbxContent>
                    <w:p w14:paraId="09511D76" w14:textId="77777777" w:rsidR="009C22AE" w:rsidRDefault="009C22AE" w:rsidP="00F03A77">
                      <w:pPr>
                        <w:pStyle w:val="Encabezado"/>
                        <w:rPr>
                          <w:color w:val="FFFFFF" w:themeColor="background1"/>
                          <w:sz w:val="24"/>
                          <w:szCs w:val="24"/>
                        </w:rPr>
                      </w:pPr>
                      <w:r>
                        <w:rPr>
                          <w:color w:val="FFFFFF" w:themeColor="background1"/>
                          <w:sz w:val="24"/>
                          <w:szCs w:val="24"/>
                        </w:rPr>
                        <w:fldChar w:fldCharType="begin"/>
                      </w:r>
                      <w:r>
                        <w:rPr>
                          <w:color w:val="FFFFFF" w:themeColor="background1"/>
                          <w:sz w:val="24"/>
                          <w:szCs w:val="24"/>
                        </w:rPr>
                        <w:instrText>PAGE   \* MERGEFORMAT</w:instrText>
                      </w:r>
                      <w:r>
                        <w:rPr>
                          <w:color w:val="FFFFFF" w:themeColor="background1"/>
                          <w:sz w:val="24"/>
                          <w:szCs w:val="24"/>
                        </w:rPr>
                        <w:fldChar w:fldCharType="separate"/>
                      </w:r>
                      <w:r w:rsidR="000E19EA" w:rsidRPr="000E19EA">
                        <w:rPr>
                          <w:noProof/>
                          <w:color w:val="FFFFFF" w:themeColor="background1"/>
                          <w:sz w:val="24"/>
                          <w:szCs w:val="24"/>
                          <w:lang w:val="es-ES"/>
                        </w:rPr>
                        <w:t>108</w:t>
                      </w:r>
                      <w:r>
                        <w:rPr>
                          <w:color w:val="FFFFFF" w:themeColor="background1"/>
                          <w:sz w:val="24"/>
                          <w:szCs w:val="24"/>
                        </w:rPr>
                        <w:fldChar w:fldCharType="end"/>
                      </w:r>
                    </w:p>
                  </w:txbxContent>
                </v:textbox>
              </v:shape>
              <w10:wrap anchorx="page" anchory="page"/>
            </v:group>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DA2CB5"/>
    <w:multiLevelType w:val="hybridMultilevel"/>
    <w:tmpl w:val="C41870A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nsid w:val="020476C3"/>
    <w:multiLevelType w:val="multilevel"/>
    <w:tmpl w:val="F16439D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eastAsiaTheme="minorHAnsi" w:cstheme="minorBidi" w:hint="default"/>
        <w:b w:val="0"/>
        <w:color w:val="auto"/>
        <w:sz w:val="22"/>
      </w:rPr>
    </w:lvl>
    <w:lvl w:ilvl="2">
      <w:start w:val="1"/>
      <w:numFmt w:val="decimal"/>
      <w:isLgl/>
      <w:lvlText w:val="%1.%2.%3."/>
      <w:lvlJc w:val="left"/>
      <w:pPr>
        <w:ind w:left="1080" w:hanging="720"/>
      </w:pPr>
      <w:rPr>
        <w:rFonts w:eastAsiaTheme="minorHAnsi" w:cstheme="minorBidi" w:hint="default"/>
        <w:b w:val="0"/>
        <w:color w:val="auto"/>
        <w:sz w:val="22"/>
      </w:rPr>
    </w:lvl>
    <w:lvl w:ilvl="3">
      <w:start w:val="1"/>
      <w:numFmt w:val="decimal"/>
      <w:isLgl/>
      <w:lvlText w:val="%1.%2.%3.%4."/>
      <w:lvlJc w:val="left"/>
      <w:pPr>
        <w:ind w:left="1440" w:hanging="1080"/>
      </w:pPr>
      <w:rPr>
        <w:rFonts w:eastAsiaTheme="minorHAnsi" w:cstheme="minorBidi" w:hint="default"/>
        <w:b w:val="0"/>
        <w:color w:val="auto"/>
        <w:sz w:val="22"/>
      </w:rPr>
    </w:lvl>
    <w:lvl w:ilvl="4">
      <w:start w:val="1"/>
      <w:numFmt w:val="decimal"/>
      <w:isLgl/>
      <w:lvlText w:val="%1.%2.%3.%4.%5."/>
      <w:lvlJc w:val="left"/>
      <w:pPr>
        <w:ind w:left="1440" w:hanging="1080"/>
      </w:pPr>
      <w:rPr>
        <w:rFonts w:eastAsiaTheme="minorHAnsi" w:cstheme="minorBidi" w:hint="default"/>
        <w:b w:val="0"/>
        <w:color w:val="auto"/>
        <w:sz w:val="22"/>
      </w:rPr>
    </w:lvl>
    <w:lvl w:ilvl="5">
      <w:start w:val="1"/>
      <w:numFmt w:val="decimal"/>
      <w:isLgl/>
      <w:lvlText w:val="%1.%2.%3.%4.%5.%6."/>
      <w:lvlJc w:val="left"/>
      <w:pPr>
        <w:ind w:left="1800" w:hanging="1440"/>
      </w:pPr>
      <w:rPr>
        <w:rFonts w:eastAsiaTheme="minorHAnsi" w:cstheme="minorBidi" w:hint="default"/>
        <w:b w:val="0"/>
        <w:color w:val="auto"/>
        <w:sz w:val="22"/>
      </w:rPr>
    </w:lvl>
    <w:lvl w:ilvl="6">
      <w:start w:val="1"/>
      <w:numFmt w:val="decimal"/>
      <w:isLgl/>
      <w:lvlText w:val="%1.%2.%3.%4.%5.%6.%7."/>
      <w:lvlJc w:val="left"/>
      <w:pPr>
        <w:ind w:left="1800" w:hanging="1440"/>
      </w:pPr>
      <w:rPr>
        <w:rFonts w:eastAsiaTheme="minorHAnsi" w:cstheme="minorBidi" w:hint="default"/>
        <w:b w:val="0"/>
        <w:color w:val="auto"/>
        <w:sz w:val="22"/>
      </w:rPr>
    </w:lvl>
    <w:lvl w:ilvl="7">
      <w:start w:val="1"/>
      <w:numFmt w:val="decimal"/>
      <w:isLgl/>
      <w:lvlText w:val="%1.%2.%3.%4.%5.%6.%7.%8."/>
      <w:lvlJc w:val="left"/>
      <w:pPr>
        <w:ind w:left="2160" w:hanging="1800"/>
      </w:pPr>
      <w:rPr>
        <w:rFonts w:eastAsiaTheme="minorHAnsi" w:cstheme="minorBidi" w:hint="default"/>
        <w:b w:val="0"/>
        <w:color w:val="auto"/>
        <w:sz w:val="22"/>
      </w:rPr>
    </w:lvl>
    <w:lvl w:ilvl="8">
      <w:start w:val="1"/>
      <w:numFmt w:val="decimal"/>
      <w:isLgl/>
      <w:lvlText w:val="%1.%2.%3.%4.%5.%6.%7.%8.%9."/>
      <w:lvlJc w:val="left"/>
      <w:pPr>
        <w:ind w:left="2160" w:hanging="1800"/>
      </w:pPr>
      <w:rPr>
        <w:rFonts w:eastAsiaTheme="minorHAnsi" w:cstheme="minorBidi" w:hint="default"/>
        <w:b w:val="0"/>
        <w:color w:val="auto"/>
        <w:sz w:val="22"/>
      </w:rPr>
    </w:lvl>
  </w:abstractNum>
  <w:abstractNum w:abstractNumId="2">
    <w:nsid w:val="04A270F7"/>
    <w:multiLevelType w:val="hybridMultilevel"/>
    <w:tmpl w:val="981870FA"/>
    <w:lvl w:ilvl="0" w:tplc="DC1E1986">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9B21C16"/>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nsid w:val="119E7E4E"/>
    <w:multiLevelType w:val="hybridMultilevel"/>
    <w:tmpl w:val="981870FA"/>
    <w:lvl w:ilvl="0" w:tplc="DC1E1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AB30A08"/>
    <w:multiLevelType w:val="hybridMultilevel"/>
    <w:tmpl w:val="3014DE80"/>
    <w:lvl w:ilvl="0" w:tplc="240A0001">
      <w:start w:val="1"/>
      <w:numFmt w:val="bullet"/>
      <w:lvlText w:val=""/>
      <w:lvlJc w:val="left"/>
      <w:pPr>
        <w:ind w:left="776" w:hanging="360"/>
      </w:pPr>
      <w:rPr>
        <w:rFonts w:ascii="Symbol" w:hAnsi="Symbol" w:hint="default"/>
      </w:rPr>
    </w:lvl>
    <w:lvl w:ilvl="1" w:tplc="04090019" w:tentative="1">
      <w:start w:val="1"/>
      <w:numFmt w:val="lowerLetter"/>
      <w:lvlText w:val="%2."/>
      <w:lvlJc w:val="left"/>
      <w:pPr>
        <w:ind w:left="1496" w:hanging="360"/>
      </w:pPr>
    </w:lvl>
    <w:lvl w:ilvl="2" w:tplc="0409001B" w:tentative="1">
      <w:start w:val="1"/>
      <w:numFmt w:val="lowerRoman"/>
      <w:lvlText w:val="%3."/>
      <w:lvlJc w:val="right"/>
      <w:pPr>
        <w:ind w:left="2216" w:hanging="180"/>
      </w:pPr>
    </w:lvl>
    <w:lvl w:ilvl="3" w:tplc="0409000F" w:tentative="1">
      <w:start w:val="1"/>
      <w:numFmt w:val="decimal"/>
      <w:lvlText w:val="%4."/>
      <w:lvlJc w:val="left"/>
      <w:pPr>
        <w:ind w:left="2936" w:hanging="360"/>
      </w:pPr>
    </w:lvl>
    <w:lvl w:ilvl="4" w:tplc="04090019" w:tentative="1">
      <w:start w:val="1"/>
      <w:numFmt w:val="lowerLetter"/>
      <w:lvlText w:val="%5."/>
      <w:lvlJc w:val="left"/>
      <w:pPr>
        <w:ind w:left="3656" w:hanging="360"/>
      </w:pPr>
    </w:lvl>
    <w:lvl w:ilvl="5" w:tplc="0409001B" w:tentative="1">
      <w:start w:val="1"/>
      <w:numFmt w:val="lowerRoman"/>
      <w:lvlText w:val="%6."/>
      <w:lvlJc w:val="right"/>
      <w:pPr>
        <w:ind w:left="4376" w:hanging="180"/>
      </w:pPr>
    </w:lvl>
    <w:lvl w:ilvl="6" w:tplc="0409000F" w:tentative="1">
      <w:start w:val="1"/>
      <w:numFmt w:val="decimal"/>
      <w:lvlText w:val="%7."/>
      <w:lvlJc w:val="left"/>
      <w:pPr>
        <w:ind w:left="5096" w:hanging="360"/>
      </w:pPr>
    </w:lvl>
    <w:lvl w:ilvl="7" w:tplc="04090019" w:tentative="1">
      <w:start w:val="1"/>
      <w:numFmt w:val="lowerLetter"/>
      <w:lvlText w:val="%8."/>
      <w:lvlJc w:val="left"/>
      <w:pPr>
        <w:ind w:left="5816" w:hanging="360"/>
      </w:pPr>
    </w:lvl>
    <w:lvl w:ilvl="8" w:tplc="0409001B" w:tentative="1">
      <w:start w:val="1"/>
      <w:numFmt w:val="lowerRoman"/>
      <w:lvlText w:val="%9."/>
      <w:lvlJc w:val="right"/>
      <w:pPr>
        <w:ind w:left="6536" w:hanging="180"/>
      </w:pPr>
    </w:lvl>
  </w:abstractNum>
  <w:abstractNum w:abstractNumId="6">
    <w:nsid w:val="1F4A11B1"/>
    <w:multiLevelType w:val="multilevel"/>
    <w:tmpl w:val="04EE8B58"/>
    <w:lvl w:ilvl="0">
      <w:start w:val="1"/>
      <w:numFmt w:val="decimal"/>
      <w:pStyle w:val="Ttulo1"/>
      <w:lvlText w:val="%1."/>
      <w:lvlJc w:val="left"/>
      <w:pPr>
        <w:ind w:left="1428" w:hanging="360"/>
      </w:pPr>
    </w:lvl>
    <w:lvl w:ilvl="1">
      <w:start w:val="1"/>
      <w:numFmt w:val="decimal"/>
      <w:isLgl/>
      <w:lvlText w:val="%1.%2"/>
      <w:lvlJc w:val="left"/>
      <w:pPr>
        <w:ind w:left="1788" w:hanging="720"/>
      </w:pPr>
      <w:rPr>
        <w:rFonts w:hint="default"/>
      </w:rPr>
    </w:lvl>
    <w:lvl w:ilvl="2">
      <w:start w:val="1"/>
      <w:numFmt w:val="decimal"/>
      <w:isLgl/>
      <w:lvlText w:val="%1.%2.%3"/>
      <w:lvlJc w:val="left"/>
      <w:pPr>
        <w:ind w:left="1430" w:hanging="720"/>
      </w:pPr>
      <w:rPr>
        <w:rFonts w:hint="default"/>
        <w:b/>
      </w:rPr>
    </w:lvl>
    <w:lvl w:ilvl="3">
      <w:start w:val="1"/>
      <w:numFmt w:val="decimal"/>
      <w:isLgl/>
      <w:lvlText w:val="%1.%2.%3.%4"/>
      <w:lvlJc w:val="left"/>
      <w:pPr>
        <w:ind w:left="2148" w:hanging="1080"/>
      </w:pPr>
      <w:rPr>
        <w:rFonts w:hint="default"/>
      </w:rPr>
    </w:lvl>
    <w:lvl w:ilvl="4">
      <w:start w:val="1"/>
      <w:numFmt w:val="decimal"/>
      <w:isLgl/>
      <w:lvlText w:val="%1.%2.%3.%4.%5"/>
      <w:lvlJc w:val="left"/>
      <w:pPr>
        <w:ind w:left="2508" w:hanging="1440"/>
      </w:pPr>
      <w:rPr>
        <w:rFonts w:hint="default"/>
      </w:rPr>
    </w:lvl>
    <w:lvl w:ilvl="5">
      <w:start w:val="1"/>
      <w:numFmt w:val="decimal"/>
      <w:isLgl/>
      <w:lvlText w:val="%1.%2.%3.%4.%5.%6"/>
      <w:lvlJc w:val="left"/>
      <w:pPr>
        <w:ind w:left="2508" w:hanging="1440"/>
      </w:pPr>
      <w:rPr>
        <w:rFonts w:hint="default"/>
      </w:rPr>
    </w:lvl>
    <w:lvl w:ilvl="6">
      <w:start w:val="1"/>
      <w:numFmt w:val="decimal"/>
      <w:isLgl/>
      <w:lvlText w:val="%1.%2.%3.%4.%5.%6.%7"/>
      <w:lvlJc w:val="left"/>
      <w:pPr>
        <w:ind w:left="2868" w:hanging="1800"/>
      </w:pPr>
      <w:rPr>
        <w:rFonts w:hint="default"/>
      </w:rPr>
    </w:lvl>
    <w:lvl w:ilvl="7">
      <w:start w:val="1"/>
      <w:numFmt w:val="decimal"/>
      <w:isLgl/>
      <w:lvlText w:val="%1.%2.%3.%4.%5.%6.%7.%8"/>
      <w:lvlJc w:val="left"/>
      <w:pPr>
        <w:ind w:left="3228" w:hanging="2160"/>
      </w:pPr>
      <w:rPr>
        <w:rFonts w:hint="default"/>
      </w:rPr>
    </w:lvl>
    <w:lvl w:ilvl="8">
      <w:start w:val="1"/>
      <w:numFmt w:val="decimal"/>
      <w:isLgl/>
      <w:lvlText w:val="%1.%2.%3.%4.%5.%6.%7.%8.%9"/>
      <w:lvlJc w:val="left"/>
      <w:pPr>
        <w:ind w:left="3588" w:hanging="2520"/>
      </w:pPr>
      <w:rPr>
        <w:rFonts w:hint="default"/>
      </w:rPr>
    </w:lvl>
  </w:abstractNum>
  <w:abstractNum w:abstractNumId="7">
    <w:nsid w:val="1FAF3909"/>
    <w:multiLevelType w:val="hybridMultilevel"/>
    <w:tmpl w:val="A84E3166"/>
    <w:lvl w:ilvl="0" w:tplc="24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
    <w:nsid w:val="24883C7F"/>
    <w:multiLevelType w:val="hybridMultilevel"/>
    <w:tmpl w:val="35545D10"/>
    <w:lvl w:ilvl="0" w:tplc="24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9">
    <w:nsid w:val="24CE1C3A"/>
    <w:multiLevelType w:val="hybridMultilevel"/>
    <w:tmpl w:val="13ACFB84"/>
    <w:lvl w:ilvl="0" w:tplc="9B323F9A">
      <w:start w:val="1"/>
      <w:numFmt w:val="bullet"/>
      <w:lvlText w:val="•"/>
      <w:lvlJc w:val="left"/>
      <w:pPr>
        <w:tabs>
          <w:tab w:val="num" w:pos="720"/>
        </w:tabs>
        <w:ind w:left="720" w:hanging="360"/>
      </w:pPr>
      <w:rPr>
        <w:rFonts w:ascii="Times New Roman" w:hAnsi="Times New Roman" w:hint="default"/>
      </w:rPr>
    </w:lvl>
    <w:lvl w:ilvl="1" w:tplc="60BEBC3C">
      <w:start w:val="5985"/>
      <w:numFmt w:val="bullet"/>
      <w:lvlText w:val="•"/>
      <w:lvlJc w:val="left"/>
      <w:pPr>
        <w:tabs>
          <w:tab w:val="num" w:pos="1440"/>
        </w:tabs>
        <w:ind w:left="1440" w:hanging="360"/>
      </w:pPr>
      <w:rPr>
        <w:rFonts w:ascii="Times New Roman" w:hAnsi="Times New Roman" w:hint="default"/>
      </w:rPr>
    </w:lvl>
    <w:lvl w:ilvl="2" w:tplc="E48C6126" w:tentative="1">
      <w:start w:val="1"/>
      <w:numFmt w:val="bullet"/>
      <w:lvlText w:val="•"/>
      <w:lvlJc w:val="left"/>
      <w:pPr>
        <w:tabs>
          <w:tab w:val="num" w:pos="2160"/>
        </w:tabs>
        <w:ind w:left="2160" w:hanging="360"/>
      </w:pPr>
      <w:rPr>
        <w:rFonts w:ascii="Times New Roman" w:hAnsi="Times New Roman" w:hint="default"/>
      </w:rPr>
    </w:lvl>
    <w:lvl w:ilvl="3" w:tplc="6B341C5E" w:tentative="1">
      <w:start w:val="1"/>
      <w:numFmt w:val="bullet"/>
      <w:lvlText w:val="•"/>
      <w:lvlJc w:val="left"/>
      <w:pPr>
        <w:tabs>
          <w:tab w:val="num" w:pos="2880"/>
        </w:tabs>
        <w:ind w:left="2880" w:hanging="360"/>
      </w:pPr>
      <w:rPr>
        <w:rFonts w:ascii="Times New Roman" w:hAnsi="Times New Roman" w:hint="default"/>
      </w:rPr>
    </w:lvl>
    <w:lvl w:ilvl="4" w:tplc="B1B05294" w:tentative="1">
      <w:start w:val="1"/>
      <w:numFmt w:val="bullet"/>
      <w:lvlText w:val="•"/>
      <w:lvlJc w:val="left"/>
      <w:pPr>
        <w:tabs>
          <w:tab w:val="num" w:pos="3600"/>
        </w:tabs>
        <w:ind w:left="3600" w:hanging="360"/>
      </w:pPr>
      <w:rPr>
        <w:rFonts w:ascii="Times New Roman" w:hAnsi="Times New Roman" w:hint="default"/>
      </w:rPr>
    </w:lvl>
    <w:lvl w:ilvl="5" w:tplc="47A84AB6" w:tentative="1">
      <w:start w:val="1"/>
      <w:numFmt w:val="bullet"/>
      <w:lvlText w:val="•"/>
      <w:lvlJc w:val="left"/>
      <w:pPr>
        <w:tabs>
          <w:tab w:val="num" w:pos="4320"/>
        </w:tabs>
        <w:ind w:left="4320" w:hanging="360"/>
      </w:pPr>
      <w:rPr>
        <w:rFonts w:ascii="Times New Roman" w:hAnsi="Times New Roman" w:hint="default"/>
      </w:rPr>
    </w:lvl>
    <w:lvl w:ilvl="6" w:tplc="A7D07768" w:tentative="1">
      <w:start w:val="1"/>
      <w:numFmt w:val="bullet"/>
      <w:lvlText w:val="•"/>
      <w:lvlJc w:val="left"/>
      <w:pPr>
        <w:tabs>
          <w:tab w:val="num" w:pos="5040"/>
        </w:tabs>
        <w:ind w:left="5040" w:hanging="360"/>
      </w:pPr>
      <w:rPr>
        <w:rFonts w:ascii="Times New Roman" w:hAnsi="Times New Roman" w:hint="default"/>
      </w:rPr>
    </w:lvl>
    <w:lvl w:ilvl="7" w:tplc="33D244F6" w:tentative="1">
      <w:start w:val="1"/>
      <w:numFmt w:val="bullet"/>
      <w:lvlText w:val="•"/>
      <w:lvlJc w:val="left"/>
      <w:pPr>
        <w:tabs>
          <w:tab w:val="num" w:pos="5760"/>
        </w:tabs>
        <w:ind w:left="5760" w:hanging="360"/>
      </w:pPr>
      <w:rPr>
        <w:rFonts w:ascii="Times New Roman" w:hAnsi="Times New Roman" w:hint="default"/>
      </w:rPr>
    </w:lvl>
    <w:lvl w:ilvl="8" w:tplc="E15AF5CE" w:tentative="1">
      <w:start w:val="1"/>
      <w:numFmt w:val="bullet"/>
      <w:lvlText w:val="•"/>
      <w:lvlJc w:val="left"/>
      <w:pPr>
        <w:tabs>
          <w:tab w:val="num" w:pos="6480"/>
        </w:tabs>
        <w:ind w:left="6480" w:hanging="360"/>
      </w:pPr>
      <w:rPr>
        <w:rFonts w:ascii="Times New Roman" w:hAnsi="Times New Roman" w:hint="default"/>
      </w:rPr>
    </w:lvl>
  </w:abstractNum>
  <w:abstractNum w:abstractNumId="10">
    <w:nsid w:val="275A6D2F"/>
    <w:multiLevelType w:val="hybridMultilevel"/>
    <w:tmpl w:val="EFAE8D5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
    <w:nsid w:val="28E93276"/>
    <w:multiLevelType w:val="hybridMultilevel"/>
    <w:tmpl w:val="17DA53A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nsid w:val="2A095E4D"/>
    <w:multiLevelType w:val="hybridMultilevel"/>
    <w:tmpl w:val="0DB8A70C"/>
    <w:lvl w:ilvl="0" w:tplc="2F3694B4">
      <w:start w:val="1"/>
      <w:numFmt w:val="lowerRoman"/>
      <w:lvlText w:val="%1."/>
      <w:lvlJc w:val="righ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3">
    <w:nsid w:val="2B575262"/>
    <w:multiLevelType w:val="hybridMultilevel"/>
    <w:tmpl w:val="78C22950"/>
    <w:lvl w:ilvl="0" w:tplc="24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4">
    <w:nsid w:val="349E409B"/>
    <w:multiLevelType w:val="hybridMultilevel"/>
    <w:tmpl w:val="D2BAE1A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nsid w:val="3CB77A82"/>
    <w:multiLevelType w:val="multilevel"/>
    <w:tmpl w:val="30B8700C"/>
    <w:lvl w:ilvl="0">
      <w:start w:val="1"/>
      <w:numFmt w:val="decimal"/>
      <w:lvlText w:val="%1."/>
      <w:lvlJc w:val="left"/>
      <w:pPr>
        <w:ind w:left="585" w:hanging="585"/>
      </w:pPr>
      <w:rPr>
        <w:rFonts w:hint="default"/>
      </w:rPr>
    </w:lvl>
    <w:lvl w:ilvl="1">
      <w:start w:val="3"/>
      <w:numFmt w:val="decimal"/>
      <w:lvlText w:val="%1.%2."/>
      <w:lvlJc w:val="left"/>
      <w:pPr>
        <w:ind w:left="1075" w:hanging="720"/>
      </w:pPr>
      <w:rPr>
        <w:rFonts w:hint="default"/>
      </w:rPr>
    </w:lvl>
    <w:lvl w:ilvl="2">
      <w:start w:val="2"/>
      <w:numFmt w:val="decimal"/>
      <w:lvlText w:val="%1.%2.%3."/>
      <w:lvlJc w:val="left"/>
      <w:pPr>
        <w:ind w:left="1430" w:hanging="720"/>
      </w:pPr>
      <w:rPr>
        <w:rFonts w:hint="default"/>
      </w:rPr>
    </w:lvl>
    <w:lvl w:ilvl="3">
      <w:start w:val="1"/>
      <w:numFmt w:val="decimal"/>
      <w:lvlText w:val="%1.%2.%3.%4."/>
      <w:lvlJc w:val="left"/>
      <w:pPr>
        <w:ind w:left="2145" w:hanging="1080"/>
      </w:pPr>
      <w:rPr>
        <w:rFonts w:hint="default"/>
      </w:rPr>
    </w:lvl>
    <w:lvl w:ilvl="4">
      <w:start w:val="1"/>
      <w:numFmt w:val="decimal"/>
      <w:lvlText w:val="%1.%2.%3.%4.%5."/>
      <w:lvlJc w:val="left"/>
      <w:pPr>
        <w:ind w:left="2860" w:hanging="1440"/>
      </w:pPr>
      <w:rPr>
        <w:rFonts w:hint="default"/>
      </w:rPr>
    </w:lvl>
    <w:lvl w:ilvl="5">
      <w:start w:val="1"/>
      <w:numFmt w:val="decimal"/>
      <w:lvlText w:val="%1.%2.%3.%4.%5.%6."/>
      <w:lvlJc w:val="left"/>
      <w:pPr>
        <w:ind w:left="3215" w:hanging="1440"/>
      </w:pPr>
      <w:rPr>
        <w:rFonts w:hint="default"/>
      </w:rPr>
    </w:lvl>
    <w:lvl w:ilvl="6">
      <w:start w:val="1"/>
      <w:numFmt w:val="decimal"/>
      <w:lvlText w:val="%1.%2.%3.%4.%5.%6.%7."/>
      <w:lvlJc w:val="left"/>
      <w:pPr>
        <w:ind w:left="3930" w:hanging="1800"/>
      </w:pPr>
      <w:rPr>
        <w:rFonts w:hint="default"/>
      </w:rPr>
    </w:lvl>
    <w:lvl w:ilvl="7">
      <w:start w:val="1"/>
      <w:numFmt w:val="decimal"/>
      <w:lvlText w:val="%1.%2.%3.%4.%5.%6.%7.%8."/>
      <w:lvlJc w:val="left"/>
      <w:pPr>
        <w:ind w:left="4645" w:hanging="2160"/>
      </w:pPr>
      <w:rPr>
        <w:rFonts w:hint="default"/>
      </w:rPr>
    </w:lvl>
    <w:lvl w:ilvl="8">
      <w:start w:val="1"/>
      <w:numFmt w:val="decimal"/>
      <w:lvlText w:val="%1.%2.%3.%4.%5.%6.%7.%8.%9."/>
      <w:lvlJc w:val="left"/>
      <w:pPr>
        <w:ind w:left="5000" w:hanging="2160"/>
      </w:pPr>
      <w:rPr>
        <w:rFonts w:hint="default"/>
      </w:rPr>
    </w:lvl>
  </w:abstractNum>
  <w:abstractNum w:abstractNumId="16">
    <w:nsid w:val="44A82789"/>
    <w:multiLevelType w:val="hybridMultilevel"/>
    <w:tmpl w:val="BA305966"/>
    <w:lvl w:ilvl="0" w:tplc="240A000F">
      <w:start w:val="1"/>
      <w:numFmt w:val="decimal"/>
      <w:lvlText w:val="%1."/>
      <w:lvlJc w:val="left"/>
      <w:pPr>
        <w:ind w:left="360" w:hanging="36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7">
    <w:nsid w:val="5F1C0BDC"/>
    <w:multiLevelType w:val="hybridMultilevel"/>
    <w:tmpl w:val="4E18696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8">
    <w:nsid w:val="5F645B3C"/>
    <w:multiLevelType w:val="hybridMultilevel"/>
    <w:tmpl w:val="B1D487CA"/>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9">
    <w:nsid w:val="5FD36140"/>
    <w:multiLevelType w:val="hybridMultilevel"/>
    <w:tmpl w:val="7A2EAEDC"/>
    <w:lvl w:ilvl="0" w:tplc="240A001B">
      <w:start w:val="1"/>
      <w:numFmt w:val="lowerRoman"/>
      <w:lvlText w:val="%1."/>
      <w:lvlJc w:val="right"/>
      <w:pPr>
        <w:ind w:left="720" w:hanging="360"/>
      </w:p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0">
    <w:nsid w:val="5FFD3C48"/>
    <w:multiLevelType w:val="hybridMultilevel"/>
    <w:tmpl w:val="B60C89F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nsid w:val="629F49A1"/>
    <w:multiLevelType w:val="hybridMultilevel"/>
    <w:tmpl w:val="C01698C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2">
    <w:nsid w:val="63405D72"/>
    <w:multiLevelType w:val="hybridMultilevel"/>
    <w:tmpl w:val="90EE6F30"/>
    <w:lvl w:ilvl="0" w:tplc="7778A110">
      <w:start w:val="5"/>
      <w:numFmt w:val="lowerRoman"/>
      <w:lvlText w:val="%1."/>
      <w:lvlJc w:val="righ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3">
    <w:nsid w:val="65F4199B"/>
    <w:multiLevelType w:val="hybridMultilevel"/>
    <w:tmpl w:val="EB2A31D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4">
    <w:nsid w:val="66255359"/>
    <w:multiLevelType w:val="hybridMultilevel"/>
    <w:tmpl w:val="62F6F80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5">
    <w:nsid w:val="696631C6"/>
    <w:multiLevelType w:val="hybridMultilevel"/>
    <w:tmpl w:val="921E0CAE"/>
    <w:lvl w:ilvl="0" w:tplc="240A001B">
      <w:start w:val="1"/>
      <w:numFmt w:val="lowerRoman"/>
      <w:lvlText w:val="%1."/>
      <w:lvlJc w:val="righ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6">
    <w:nsid w:val="6BDF1204"/>
    <w:multiLevelType w:val="hybridMultilevel"/>
    <w:tmpl w:val="99BE8DF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7">
    <w:nsid w:val="7083142E"/>
    <w:multiLevelType w:val="hybridMultilevel"/>
    <w:tmpl w:val="1F78B270"/>
    <w:lvl w:ilvl="0" w:tplc="240A001B">
      <w:start w:val="1"/>
      <w:numFmt w:val="lowerRoman"/>
      <w:lvlText w:val="%1."/>
      <w:lvlJc w:val="righ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8">
    <w:nsid w:val="71E539B1"/>
    <w:multiLevelType w:val="multilevel"/>
    <w:tmpl w:val="D1DEEE72"/>
    <w:lvl w:ilvl="0">
      <w:start w:val="1"/>
      <w:numFmt w:val="decimal"/>
      <w:pStyle w:val="tit3IBA"/>
      <w:lvlText w:val="%1."/>
      <w:lvlJc w:val="left"/>
      <w:pPr>
        <w:ind w:left="0" w:firstLine="0"/>
      </w:pPr>
      <w:rPr>
        <w:rFonts w:hint="default"/>
      </w:rPr>
    </w:lvl>
    <w:lvl w:ilvl="1">
      <w:start w:val="1"/>
      <w:numFmt w:val="decimal"/>
      <w:lvlText w:val="%1.%2."/>
      <w:lvlJc w:val="left"/>
      <w:pPr>
        <w:ind w:left="454" w:hanging="454"/>
      </w:pPr>
      <w:rPr>
        <w:rFonts w:hint="default"/>
      </w:rPr>
    </w:lvl>
    <w:lvl w:ilvl="2">
      <w:start w:val="1"/>
      <w:numFmt w:val="decimal"/>
      <w:pStyle w:val="tit3IBA"/>
      <w:lvlText w:val="%1.%2.%3."/>
      <w:lvlJc w:val="left"/>
      <w:pPr>
        <w:ind w:left="992"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29">
    <w:nsid w:val="72946999"/>
    <w:multiLevelType w:val="hybridMultilevel"/>
    <w:tmpl w:val="9C3628BA"/>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0">
    <w:nsid w:val="777636F6"/>
    <w:multiLevelType w:val="hybridMultilevel"/>
    <w:tmpl w:val="4F8AD8EE"/>
    <w:lvl w:ilvl="0" w:tplc="42006E5A">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1">
    <w:nsid w:val="77EC6640"/>
    <w:multiLevelType w:val="hybridMultilevel"/>
    <w:tmpl w:val="9176CAD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2">
    <w:nsid w:val="790C0970"/>
    <w:multiLevelType w:val="hybridMultilevel"/>
    <w:tmpl w:val="68A86804"/>
    <w:lvl w:ilvl="0" w:tplc="240A0001">
      <w:start w:val="1"/>
      <w:numFmt w:val="bullet"/>
      <w:lvlText w:val=""/>
      <w:lvlJc w:val="left"/>
      <w:pPr>
        <w:ind w:left="720" w:hanging="360"/>
      </w:pPr>
      <w:rPr>
        <w:rFonts w:ascii="Symbol" w:hAnsi="Symbol"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num w:numId="1">
    <w:abstractNumId w:val="28"/>
  </w:num>
  <w:num w:numId="2">
    <w:abstractNumId w:val="10"/>
  </w:num>
  <w:num w:numId="3">
    <w:abstractNumId w:val="6"/>
  </w:num>
  <w:num w:numId="4">
    <w:abstractNumId w:val="30"/>
  </w:num>
  <w:num w:numId="5">
    <w:abstractNumId w:val="25"/>
  </w:num>
  <w:num w:numId="6">
    <w:abstractNumId w:val="31"/>
  </w:num>
  <w:num w:numId="7">
    <w:abstractNumId w:val="11"/>
  </w:num>
  <w:num w:numId="8">
    <w:abstractNumId w:val="17"/>
  </w:num>
  <w:num w:numId="9">
    <w:abstractNumId w:val="14"/>
  </w:num>
  <w:num w:numId="10">
    <w:abstractNumId w:val="27"/>
  </w:num>
  <w:num w:numId="11">
    <w:abstractNumId w:val="22"/>
  </w:num>
  <w:num w:numId="12">
    <w:abstractNumId w:val="1"/>
  </w:num>
  <w:num w:numId="13">
    <w:abstractNumId w:val="2"/>
  </w:num>
  <w:num w:numId="14">
    <w:abstractNumId w:val="4"/>
  </w:num>
  <w:num w:numId="15">
    <w:abstractNumId w:val="3"/>
  </w:num>
  <w:num w:numId="16">
    <w:abstractNumId w:val="15"/>
  </w:num>
  <w:num w:numId="17">
    <w:abstractNumId w:val="21"/>
  </w:num>
  <w:num w:numId="18">
    <w:abstractNumId w:val="24"/>
  </w:num>
  <w:num w:numId="19">
    <w:abstractNumId w:val="23"/>
  </w:num>
  <w:num w:numId="20">
    <w:abstractNumId w:val="26"/>
  </w:num>
  <w:num w:numId="21">
    <w:abstractNumId w:val="13"/>
  </w:num>
  <w:num w:numId="22">
    <w:abstractNumId w:val="29"/>
  </w:num>
  <w:num w:numId="23">
    <w:abstractNumId w:val="8"/>
  </w:num>
  <w:num w:numId="24">
    <w:abstractNumId w:val="7"/>
  </w:num>
  <w:num w:numId="25">
    <w:abstractNumId w:val="16"/>
  </w:num>
  <w:num w:numId="26">
    <w:abstractNumId w:val="19"/>
  </w:num>
  <w:num w:numId="27">
    <w:abstractNumId w:val="5"/>
  </w:num>
  <w:num w:numId="28">
    <w:abstractNumId w:val="12"/>
  </w:num>
  <w:num w:numId="29">
    <w:abstractNumId w:val="32"/>
  </w:num>
  <w:num w:numId="30">
    <w:abstractNumId w:val="18"/>
  </w:num>
  <w:num w:numId="31">
    <w:abstractNumId w:val="20"/>
  </w:num>
  <w:num w:numId="32">
    <w:abstractNumId w:val="9"/>
  </w:num>
  <w:num w:numId="33">
    <w:abstractNumId w:val="0"/>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94EF9"/>
    <w:rsid w:val="00000784"/>
    <w:rsid w:val="0000154B"/>
    <w:rsid w:val="000036AD"/>
    <w:rsid w:val="00004ED7"/>
    <w:rsid w:val="0000554B"/>
    <w:rsid w:val="00021190"/>
    <w:rsid w:val="00022946"/>
    <w:rsid w:val="00024DA5"/>
    <w:rsid w:val="00025BFB"/>
    <w:rsid w:val="00025F38"/>
    <w:rsid w:val="0003531A"/>
    <w:rsid w:val="000428DB"/>
    <w:rsid w:val="0004376F"/>
    <w:rsid w:val="000455FA"/>
    <w:rsid w:val="00046AB8"/>
    <w:rsid w:val="00050965"/>
    <w:rsid w:val="00053F8F"/>
    <w:rsid w:val="00057672"/>
    <w:rsid w:val="00057F74"/>
    <w:rsid w:val="00063AB6"/>
    <w:rsid w:val="00063FE8"/>
    <w:rsid w:val="00066C44"/>
    <w:rsid w:val="0006753E"/>
    <w:rsid w:val="0007453D"/>
    <w:rsid w:val="00074A45"/>
    <w:rsid w:val="0008303D"/>
    <w:rsid w:val="0008483B"/>
    <w:rsid w:val="00084C1C"/>
    <w:rsid w:val="00085587"/>
    <w:rsid w:val="000943DF"/>
    <w:rsid w:val="00096296"/>
    <w:rsid w:val="000A26EE"/>
    <w:rsid w:val="000B2F57"/>
    <w:rsid w:val="000B36A9"/>
    <w:rsid w:val="000B4373"/>
    <w:rsid w:val="000B593E"/>
    <w:rsid w:val="000C0A8C"/>
    <w:rsid w:val="000C24D9"/>
    <w:rsid w:val="000C2596"/>
    <w:rsid w:val="000C6CB4"/>
    <w:rsid w:val="000E19EA"/>
    <w:rsid w:val="000E3FAC"/>
    <w:rsid w:val="000F092D"/>
    <w:rsid w:val="000F1041"/>
    <w:rsid w:val="000F2D58"/>
    <w:rsid w:val="000F566A"/>
    <w:rsid w:val="000F6090"/>
    <w:rsid w:val="00105B0B"/>
    <w:rsid w:val="00107E1A"/>
    <w:rsid w:val="00113B68"/>
    <w:rsid w:val="00115FDC"/>
    <w:rsid w:val="00116C4F"/>
    <w:rsid w:val="001204CB"/>
    <w:rsid w:val="001231B5"/>
    <w:rsid w:val="00123570"/>
    <w:rsid w:val="00127D87"/>
    <w:rsid w:val="001305FD"/>
    <w:rsid w:val="00130647"/>
    <w:rsid w:val="0013235E"/>
    <w:rsid w:val="00135341"/>
    <w:rsid w:val="00143630"/>
    <w:rsid w:val="00144252"/>
    <w:rsid w:val="001445D5"/>
    <w:rsid w:val="001455E2"/>
    <w:rsid w:val="00146428"/>
    <w:rsid w:val="00151BD2"/>
    <w:rsid w:val="001612C1"/>
    <w:rsid w:val="00162EDE"/>
    <w:rsid w:val="00182F17"/>
    <w:rsid w:val="00183BE0"/>
    <w:rsid w:val="001929EA"/>
    <w:rsid w:val="001A5442"/>
    <w:rsid w:val="001A6C7A"/>
    <w:rsid w:val="001B05A2"/>
    <w:rsid w:val="001B2746"/>
    <w:rsid w:val="001B28EC"/>
    <w:rsid w:val="001C0CF6"/>
    <w:rsid w:val="001C53C3"/>
    <w:rsid w:val="001C55FD"/>
    <w:rsid w:val="001D6466"/>
    <w:rsid w:val="001E0303"/>
    <w:rsid w:val="001E0509"/>
    <w:rsid w:val="001E4179"/>
    <w:rsid w:val="001E7DA0"/>
    <w:rsid w:val="001F1BA4"/>
    <w:rsid w:val="001F35BB"/>
    <w:rsid w:val="001F769A"/>
    <w:rsid w:val="0020492F"/>
    <w:rsid w:val="00207AB0"/>
    <w:rsid w:val="0021034E"/>
    <w:rsid w:val="002121EE"/>
    <w:rsid w:val="00213BD0"/>
    <w:rsid w:val="0022099F"/>
    <w:rsid w:val="002224AD"/>
    <w:rsid w:val="00224290"/>
    <w:rsid w:val="00231FED"/>
    <w:rsid w:val="002428A7"/>
    <w:rsid w:val="0024407A"/>
    <w:rsid w:val="00246DAD"/>
    <w:rsid w:val="00263BE2"/>
    <w:rsid w:val="00274600"/>
    <w:rsid w:val="00275774"/>
    <w:rsid w:val="00275DB4"/>
    <w:rsid w:val="0028384A"/>
    <w:rsid w:val="00284511"/>
    <w:rsid w:val="002861AA"/>
    <w:rsid w:val="002870D7"/>
    <w:rsid w:val="00290ADD"/>
    <w:rsid w:val="0029117F"/>
    <w:rsid w:val="00291646"/>
    <w:rsid w:val="002A7A33"/>
    <w:rsid w:val="002B1588"/>
    <w:rsid w:val="002B40AD"/>
    <w:rsid w:val="002B6447"/>
    <w:rsid w:val="002B7A60"/>
    <w:rsid w:val="002C4047"/>
    <w:rsid w:val="002C573A"/>
    <w:rsid w:val="002D56E3"/>
    <w:rsid w:val="002E0698"/>
    <w:rsid w:val="002E2CAB"/>
    <w:rsid w:val="002E466E"/>
    <w:rsid w:val="002E46AD"/>
    <w:rsid w:val="002E4C93"/>
    <w:rsid w:val="002E73CE"/>
    <w:rsid w:val="002F2C04"/>
    <w:rsid w:val="0030186F"/>
    <w:rsid w:val="00301EB2"/>
    <w:rsid w:val="00311B24"/>
    <w:rsid w:val="00314216"/>
    <w:rsid w:val="003149A0"/>
    <w:rsid w:val="00315AD2"/>
    <w:rsid w:val="0032027E"/>
    <w:rsid w:val="00323D88"/>
    <w:rsid w:val="00326D4A"/>
    <w:rsid w:val="00330770"/>
    <w:rsid w:val="00342403"/>
    <w:rsid w:val="00350F46"/>
    <w:rsid w:val="00352078"/>
    <w:rsid w:val="0035310D"/>
    <w:rsid w:val="0035313A"/>
    <w:rsid w:val="00354348"/>
    <w:rsid w:val="003607FF"/>
    <w:rsid w:val="00361BCD"/>
    <w:rsid w:val="00364C7B"/>
    <w:rsid w:val="00365364"/>
    <w:rsid w:val="00371984"/>
    <w:rsid w:val="00372432"/>
    <w:rsid w:val="00372988"/>
    <w:rsid w:val="00377646"/>
    <w:rsid w:val="00377F46"/>
    <w:rsid w:val="00381C89"/>
    <w:rsid w:val="00384010"/>
    <w:rsid w:val="0039061F"/>
    <w:rsid w:val="00395BE0"/>
    <w:rsid w:val="003A190C"/>
    <w:rsid w:val="003A7A76"/>
    <w:rsid w:val="003B0B94"/>
    <w:rsid w:val="003B1B7D"/>
    <w:rsid w:val="003B33ED"/>
    <w:rsid w:val="003B6ADD"/>
    <w:rsid w:val="003C673D"/>
    <w:rsid w:val="003C6DBF"/>
    <w:rsid w:val="003D379A"/>
    <w:rsid w:val="003D6376"/>
    <w:rsid w:val="003D6FEA"/>
    <w:rsid w:val="003E757B"/>
    <w:rsid w:val="003F7F58"/>
    <w:rsid w:val="00400D7E"/>
    <w:rsid w:val="00404D1A"/>
    <w:rsid w:val="00413CA1"/>
    <w:rsid w:val="00415E10"/>
    <w:rsid w:val="0042268F"/>
    <w:rsid w:val="00425322"/>
    <w:rsid w:val="004316B7"/>
    <w:rsid w:val="00431C91"/>
    <w:rsid w:val="004323A0"/>
    <w:rsid w:val="004421F7"/>
    <w:rsid w:val="004427E7"/>
    <w:rsid w:val="00443A24"/>
    <w:rsid w:val="004449DC"/>
    <w:rsid w:val="00444F1A"/>
    <w:rsid w:val="00460893"/>
    <w:rsid w:val="00462DCB"/>
    <w:rsid w:val="00464C6C"/>
    <w:rsid w:val="00465B27"/>
    <w:rsid w:val="0047067D"/>
    <w:rsid w:val="0047675E"/>
    <w:rsid w:val="00480313"/>
    <w:rsid w:val="00483C74"/>
    <w:rsid w:val="00491686"/>
    <w:rsid w:val="00494971"/>
    <w:rsid w:val="00497211"/>
    <w:rsid w:val="004A41E7"/>
    <w:rsid w:val="004A7969"/>
    <w:rsid w:val="004B3DCD"/>
    <w:rsid w:val="004C16A3"/>
    <w:rsid w:val="004C2AD4"/>
    <w:rsid w:val="004C42A5"/>
    <w:rsid w:val="004D07E5"/>
    <w:rsid w:val="004D52A6"/>
    <w:rsid w:val="004E21D1"/>
    <w:rsid w:val="004E6A3B"/>
    <w:rsid w:val="004F0B49"/>
    <w:rsid w:val="00500553"/>
    <w:rsid w:val="00501846"/>
    <w:rsid w:val="00502DE0"/>
    <w:rsid w:val="00505B32"/>
    <w:rsid w:val="00510001"/>
    <w:rsid w:val="00511524"/>
    <w:rsid w:val="00524F24"/>
    <w:rsid w:val="00524FEC"/>
    <w:rsid w:val="00534AD4"/>
    <w:rsid w:val="0054184C"/>
    <w:rsid w:val="00541DE2"/>
    <w:rsid w:val="00543774"/>
    <w:rsid w:val="00560814"/>
    <w:rsid w:val="00564853"/>
    <w:rsid w:val="00566984"/>
    <w:rsid w:val="00567048"/>
    <w:rsid w:val="005721E1"/>
    <w:rsid w:val="00577498"/>
    <w:rsid w:val="00582423"/>
    <w:rsid w:val="00583C9B"/>
    <w:rsid w:val="00592DB0"/>
    <w:rsid w:val="00594CC5"/>
    <w:rsid w:val="005A1421"/>
    <w:rsid w:val="005A2CA1"/>
    <w:rsid w:val="005A48DA"/>
    <w:rsid w:val="005A5B99"/>
    <w:rsid w:val="005B567C"/>
    <w:rsid w:val="005B62AE"/>
    <w:rsid w:val="005C06E7"/>
    <w:rsid w:val="005C614F"/>
    <w:rsid w:val="005D28B2"/>
    <w:rsid w:val="005D3B6C"/>
    <w:rsid w:val="005D51BA"/>
    <w:rsid w:val="005D6535"/>
    <w:rsid w:val="005D73D7"/>
    <w:rsid w:val="005E03AF"/>
    <w:rsid w:val="005E08F5"/>
    <w:rsid w:val="005E4ADD"/>
    <w:rsid w:val="005E6210"/>
    <w:rsid w:val="005E7385"/>
    <w:rsid w:val="005F0EE5"/>
    <w:rsid w:val="005F653E"/>
    <w:rsid w:val="005F671B"/>
    <w:rsid w:val="006003EF"/>
    <w:rsid w:val="00602EE1"/>
    <w:rsid w:val="006066E0"/>
    <w:rsid w:val="00606E08"/>
    <w:rsid w:val="0061123B"/>
    <w:rsid w:val="00611E6D"/>
    <w:rsid w:val="0061699A"/>
    <w:rsid w:val="00621718"/>
    <w:rsid w:val="00627750"/>
    <w:rsid w:val="00635B14"/>
    <w:rsid w:val="00637182"/>
    <w:rsid w:val="0064170B"/>
    <w:rsid w:val="00653CEB"/>
    <w:rsid w:val="0066652D"/>
    <w:rsid w:val="00666537"/>
    <w:rsid w:val="006746E3"/>
    <w:rsid w:val="006803D2"/>
    <w:rsid w:val="00686F55"/>
    <w:rsid w:val="006879EC"/>
    <w:rsid w:val="00690CDA"/>
    <w:rsid w:val="00691BFC"/>
    <w:rsid w:val="00692FFB"/>
    <w:rsid w:val="00693013"/>
    <w:rsid w:val="0069441E"/>
    <w:rsid w:val="00695065"/>
    <w:rsid w:val="0069690D"/>
    <w:rsid w:val="006A40EE"/>
    <w:rsid w:val="006A7207"/>
    <w:rsid w:val="006B0212"/>
    <w:rsid w:val="006B0559"/>
    <w:rsid w:val="006B5B7C"/>
    <w:rsid w:val="006C05C0"/>
    <w:rsid w:val="006C41BD"/>
    <w:rsid w:val="006C540E"/>
    <w:rsid w:val="006C779B"/>
    <w:rsid w:val="006D7374"/>
    <w:rsid w:val="006E493B"/>
    <w:rsid w:val="006E7CA2"/>
    <w:rsid w:val="006F3CAF"/>
    <w:rsid w:val="00700CA5"/>
    <w:rsid w:val="00703D05"/>
    <w:rsid w:val="0070502B"/>
    <w:rsid w:val="00705A5F"/>
    <w:rsid w:val="00710748"/>
    <w:rsid w:val="0072347D"/>
    <w:rsid w:val="00723768"/>
    <w:rsid w:val="00726D22"/>
    <w:rsid w:val="00732974"/>
    <w:rsid w:val="0074375A"/>
    <w:rsid w:val="00751D0C"/>
    <w:rsid w:val="00753AA5"/>
    <w:rsid w:val="0076508B"/>
    <w:rsid w:val="00765168"/>
    <w:rsid w:val="007657F6"/>
    <w:rsid w:val="0077033F"/>
    <w:rsid w:val="007739D4"/>
    <w:rsid w:val="007742E7"/>
    <w:rsid w:val="00775EE0"/>
    <w:rsid w:val="0078028F"/>
    <w:rsid w:val="0078065B"/>
    <w:rsid w:val="00781F74"/>
    <w:rsid w:val="00784519"/>
    <w:rsid w:val="00786619"/>
    <w:rsid w:val="00787AA1"/>
    <w:rsid w:val="00787B8B"/>
    <w:rsid w:val="007A0FAF"/>
    <w:rsid w:val="007A35FB"/>
    <w:rsid w:val="007B0F51"/>
    <w:rsid w:val="007B1DE7"/>
    <w:rsid w:val="007B2ED7"/>
    <w:rsid w:val="007B5057"/>
    <w:rsid w:val="007B7DA0"/>
    <w:rsid w:val="007C56F3"/>
    <w:rsid w:val="007C57C9"/>
    <w:rsid w:val="007D33DB"/>
    <w:rsid w:val="007D5165"/>
    <w:rsid w:val="007D76C1"/>
    <w:rsid w:val="007E0182"/>
    <w:rsid w:val="007E08C1"/>
    <w:rsid w:val="007E0B6C"/>
    <w:rsid w:val="007E532B"/>
    <w:rsid w:val="007F2BC1"/>
    <w:rsid w:val="007F478A"/>
    <w:rsid w:val="00800E98"/>
    <w:rsid w:val="008039CD"/>
    <w:rsid w:val="008069E9"/>
    <w:rsid w:val="00810A12"/>
    <w:rsid w:val="00823456"/>
    <w:rsid w:val="00833944"/>
    <w:rsid w:val="00837959"/>
    <w:rsid w:val="00837F89"/>
    <w:rsid w:val="00843006"/>
    <w:rsid w:val="00847300"/>
    <w:rsid w:val="008516F1"/>
    <w:rsid w:val="00855D64"/>
    <w:rsid w:val="00857777"/>
    <w:rsid w:val="00862BAD"/>
    <w:rsid w:val="0086325A"/>
    <w:rsid w:val="008731BE"/>
    <w:rsid w:val="00893A83"/>
    <w:rsid w:val="008A14FE"/>
    <w:rsid w:val="008A2926"/>
    <w:rsid w:val="008A535F"/>
    <w:rsid w:val="008A6A75"/>
    <w:rsid w:val="008B6917"/>
    <w:rsid w:val="008B7641"/>
    <w:rsid w:val="008B77FE"/>
    <w:rsid w:val="008B7CC2"/>
    <w:rsid w:val="008C1078"/>
    <w:rsid w:val="008C3D02"/>
    <w:rsid w:val="008C5FAB"/>
    <w:rsid w:val="008D346E"/>
    <w:rsid w:val="008D4F51"/>
    <w:rsid w:val="008D5773"/>
    <w:rsid w:val="008D6BC4"/>
    <w:rsid w:val="008E50AB"/>
    <w:rsid w:val="008F3EEE"/>
    <w:rsid w:val="009053DB"/>
    <w:rsid w:val="00911F67"/>
    <w:rsid w:val="009141BC"/>
    <w:rsid w:val="009176B2"/>
    <w:rsid w:val="00937346"/>
    <w:rsid w:val="0094025B"/>
    <w:rsid w:val="009460ED"/>
    <w:rsid w:val="00947A3E"/>
    <w:rsid w:val="00951136"/>
    <w:rsid w:val="009540D9"/>
    <w:rsid w:val="00956C0E"/>
    <w:rsid w:val="009628E4"/>
    <w:rsid w:val="00970E12"/>
    <w:rsid w:val="00971F6E"/>
    <w:rsid w:val="00975055"/>
    <w:rsid w:val="00983A8F"/>
    <w:rsid w:val="0098462D"/>
    <w:rsid w:val="00986BFC"/>
    <w:rsid w:val="00994A61"/>
    <w:rsid w:val="00994BB5"/>
    <w:rsid w:val="00994EF9"/>
    <w:rsid w:val="009A5BE1"/>
    <w:rsid w:val="009B5051"/>
    <w:rsid w:val="009B5F0C"/>
    <w:rsid w:val="009C086B"/>
    <w:rsid w:val="009C22AE"/>
    <w:rsid w:val="009C6C36"/>
    <w:rsid w:val="009D2DAB"/>
    <w:rsid w:val="009E54BE"/>
    <w:rsid w:val="009E5E56"/>
    <w:rsid w:val="009E68DB"/>
    <w:rsid w:val="009F3ECE"/>
    <w:rsid w:val="00A0032F"/>
    <w:rsid w:val="00A01C7D"/>
    <w:rsid w:val="00A05639"/>
    <w:rsid w:val="00A10C32"/>
    <w:rsid w:val="00A12022"/>
    <w:rsid w:val="00A127E5"/>
    <w:rsid w:val="00A23B6A"/>
    <w:rsid w:val="00A27A69"/>
    <w:rsid w:val="00A332A3"/>
    <w:rsid w:val="00A33E15"/>
    <w:rsid w:val="00A35F11"/>
    <w:rsid w:val="00A43E75"/>
    <w:rsid w:val="00A4674B"/>
    <w:rsid w:val="00A55BCD"/>
    <w:rsid w:val="00A61DAA"/>
    <w:rsid w:val="00A75647"/>
    <w:rsid w:val="00A76031"/>
    <w:rsid w:val="00A847D1"/>
    <w:rsid w:val="00A96B44"/>
    <w:rsid w:val="00AA01EE"/>
    <w:rsid w:val="00AA3712"/>
    <w:rsid w:val="00AA3D91"/>
    <w:rsid w:val="00AB2850"/>
    <w:rsid w:val="00AB6241"/>
    <w:rsid w:val="00AC02C2"/>
    <w:rsid w:val="00AC4F39"/>
    <w:rsid w:val="00AE68C0"/>
    <w:rsid w:val="00AF4B74"/>
    <w:rsid w:val="00AF73B9"/>
    <w:rsid w:val="00AF7A52"/>
    <w:rsid w:val="00B009DF"/>
    <w:rsid w:val="00B0519D"/>
    <w:rsid w:val="00B05C7F"/>
    <w:rsid w:val="00B06769"/>
    <w:rsid w:val="00B15D99"/>
    <w:rsid w:val="00B15F8D"/>
    <w:rsid w:val="00B2267D"/>
    <w:rsid w:val="00B254B0"/>
    <w:rsid w:val="00B271D5"/>
    <w:rsid w:val="00B273A3"/>
    <w:rsid w:val="00B3177C"/>
    <w:rsid w:val="00B37126"/>
    <w:rsid w:val="00B40976"/>
    <w:rsid w:val="00B41299"/>
    <w:rsid w:val="00B52C1F"/>
    <w:rsid w:val="00B651E8"/>
    <w:rsid w:val="00B77CE8"/>
    <w:rsid w:val="00B8137D"/>
    <w:rsid w:val="00B8318C"/>
    <w:rsid w:val="00B8508D"/>
    <w:rsid w:val="00B8624B"/>
    <w:rsid w:val="00B91CFE"/>
    <w:rsid w:val="00B94A94"/>
    <w:rsid w:val="00BA79FF"/>
    <w:rsid w:val="00BB3C5B"/>
    <w:rsid w:val="00BB68C2"/>
    <w:rsid w:val="00BC235E"/>
    <w:rsid w:val="00BC5435"/>
    <w:rsid w:val="00BD1AF5"/>
    <w:rsid w:val="00BF1E04"/>
    <w:rsid w:val="00BF5610"/>
    <w:rsid w:val="00BF5A61"/>
    <w:rsid w:val="00BF60F9"/>
    <w:rsid w:val="00C16C9C"/>
    <w:rsid w:val="00C24B8D"/>
    <w:rsid w:val="00C43420"/>
    <w:rsid w:val="00C44C1A"/>
    <w:rsid w:val="00C50C7D"/>
    <w:rsid w:val="00C54931"/>
    <w:rsid w:val="00C56326"/>
    <w:rsid w:val="00C65B7A"/>
    <w:rsid w:val="00C71FD9"/>
    <w:rsid w:val="00C72AAA"/>
    <w:rsid w:val="00C8260E"/>
    <w:rsid w:val="00C86D24"/>
    <w:rsid w:val="00CA0691"/>
    <w:rsid w:val="00CA2625"/>
    <w:rsid w:val="00CA3DBE"/>
    <w:rsid w:val="00CA644B"/>
    <w:rsid w:val="00CA7871"/>
    <w:rsid w:val="00CC314E"/>
    <w:rsid w:val="00CC344D"/>
    <w:rsid w:val="00CD1FCD"/>
    <w:rsid w:val="00CD5814"/>
    <w:rsid w:val="00CD7CFC"/>
    <w:rsid w:val="00CE39FA"/>
    <w:rsid w:val="00CF55B6"/>
    <w:rsid w:val="00D021E8"/>
    <w:rsid w:val="00D02726"/>
    <w:rsid w:val="00D04224"/>
    <w:rsid w:val="00D06080"/>
    <w:rsid w:val="00D0796A"/>
    <w:rsid w:val="00D23D6E"/>
    <w:rsid w:val="00D24A2D"/>
    <w:rsid w:val="00D262DD"/>
    <w:rsid w:val="00D271EC"/>
    <w:rsid w:val="00D360FC"/>
    <w:rsid w:val="00D378D3"/>
    <w:rsid w:val="00D4405A"/>
    <w:rsid w:val="00D4439F"/>
    <w:rsid w:val="00D521FF"/>
    <w:rsid w:val="00D57BE7"/>
    <w:rsid w:val="00D74367"/>
    <w:rsid w:val="00D769D0"/>
    <w:rsid w:val="00D76F09"/>
    <w:rsid w:val="00D779B3"/>
    <w:rsid w:val="00D805A2"/>
    <w:rsid w:val="00D87297"/>
    <w:rsid w:val="00D9396E"/>
    <w:rsid w:val="00D94D8E"/>
    <w:rsid w:val="00D95786"/>
    <w:rsid w:val="00DA34B8"/>
    <w:rsid w:val="00DB2CFA"/>
    <w:rsid w:val="00DB4246"/>
    <w:rsid w:val="00DB662B"/>
    <w:rsid w:val="00DC3D76"/>
    <w:rsid w:val="00DC4786"/>
    <w:rsid w:val="00DC59C0"/>
    <w:rsid w:val="00DD0794"/>
    <w:rsid w:val="00DD151B"/>
    <w:rsid w:val="00DE0299"/>
    <w:rsid w:val="00DE3A7C"/>
    <w:rsid w:val="00DF17E6"/>
    <w:rsid w:val="00E04F99"/>
    <w:rsid w:val="00E07E21"/>
    <w:rsid w:val="00E104C0"/>
    <w:rsid w:val="00E14CF5"/>
    <w:rsid w:val="00E165F8"/>
    <w:rsid w:val="00E17F46"/>
    <w:rsid w:val="00E21692"/>
    <w:rsid w:val="00E36305"/>
    <w:rsid w:val="00E41864"/>
    <w:rsid w:val="00E5063A"/>
    <w:rsid w:val="00E558A3"/>
    <w:rsid w:val="00E60264"/>
    <w:rsid w:val="00E6518A"/>
    <w:rsid w:val="00E67433"/>
    <w:rsid w:val="00E70864"/>
    <w:rsid w:val="00E7477D"/>
    <w:rsid w:val="00E87A63"/>
    <w:rsid w:val="00E934EC"/>
    <w:rsid w:val="00E94ABA"/>
    <w:rsid w:val="00E960A2"/>
    <w:rsid w:val="00E97E48"/>
    <w:rsid w:val="00EA0EF9"/>
    <w:rsid w:val="00EA10F4"/>
    <w:rsid w:val="00EA183B"/>
    <w:rsid w:val="00EA571F"/>
    <w:rsid w:val="00EB1673"/>
    <w:rsid w:val="00EB32F1"/>
    <w:rsid w:val="00EB4702"/>
    <w:rsid w:val="00EB487C"/>
    <w:rsid w:val="00EB4AC9"/>
    <w:rsid w:val="00EB60DD"/>
    <w:rsid w:val="00EC3EF7"/>
    <w:rsid w:val="00EC6F6A"/>
    <w:rsid w:val="00ED4F44"/>
    <w:rsid w:val="00ED5D50"/>
    <w:rsid w:val="00ED667C"/>
    <w:rsid w:val="00ED78D3"/>
    <w:rsid w:val="00EE2846"/>
    <w:rsid w:val="00EE588E"/>
    <w:rsid w:val="00EE6A88"/>
    <w:rsid w:val="00EE7825"/>
    <w:rsid w:val="00EE7C28"/>
    <w:rsid w:val="00EF0DA1"/>
    <w:rsid w:val="00EF3A34"/>
    <w:rsid w:val="00F03A77"/>
    <w:rsid w:val="00F07AD1"/>
    <w:rsid w:val="00F27617"/>
    <w:rsid w:val="00F401F2"/>
    <w:rsid w:val="00F4138C"/>
    <w:rsid w:val="00F43185"/>
    <w:rsid w:val="00F57D34"/>
    <w:rsid w:val="00F61921"/>
    <w:rsid w:val="00F63072"/>
    <w:rsid w:val="00F6502C"/>
    <w:rsid w:val="00F77131"/>
    <w:rsid w:val="00F84336"/>
    <w:rsid w:val="00FA2D51"/>
    <w:rsid w:val="00FA4EB4"/>
    <w:rsid w:val="00FB0767"/>
    <w:rsid w:val="00FB3C0E"/>
    <w:rsid w:val="00FC163D"/>
    <w:rsid w:val="00FC3789"/>
    <w:rsid w:val="00FC6DB1"/>
    <w:rsid w:val="00FC74C9"/>
    <w:rsid w:val="00FD6D48"/>
    <w:rsid w:val="00FE1E40"/>
    <w:rsid w:val="00FE286E"/>
    <w:rsid w:val="00FE78DE"/>
    <w:rsid w:val="00FE7B8C"/>
    <w:rsid w:val="00FE7D21"/>
    <w:rsid w:val="00FF1402"/>
    <w:rsid w:val="00FF154E"/>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4783BFAA"/>
  <w15:docId w15:val="{D6CEE317-5B0C-4B77-A139-A28999CAFD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87B8B"/>
  </w:style>
  <w:style w:type="paragraph" w:styleId="Ttulo1">
    <w:name w:val="heading 1"/>
    <w:basedOn w:val="Normal"/>
    <w:next w:val="Normal"/>
    <w:link w:val="Ttulo1Car"/>
    <w:autoRedefine/>
    <w:uiPriority w:val="9"/>
    <w:qFormat/>
    <w:rsid w:val="002C4047"/>
    <w:pPr>
      <w:keepNext/>
      <w:keepLines/>
      <w:numPr>
        <w:numId w:val="3"/>
      </w:numPr>
      <w:spacing w:before="120" w:after="0" w:line="240" w:lineRule="auto"/>
      <w:jc w:val="both"/>
      <w:outlineLvl w:val="0"/>
    </w:pPr>
    <w:rPr>
      <w:rFonts w:ascii="Corbel" w:eastAsiaTheme="majorEastAsia" w:hAnsi="Corbel" w:cstheme="majorBidi"/>
      <w:b/>
      <w:smallCaps/>
      <w:color w:val="2E74B5" w:themeColor="accent1" w:themeShade="BF"/>
      <w:sz w:val="28"/>
      <w:szCs w:val="28"/>
    </w:rPr>
  </w:style>
  <w:style w:type="paragraph" w:styleId="Ttulo2">
    <w:name w:val="heading 2"/>
    <w:basedOn w:val="Normal"/>
    <w:next w:val="Normal"/>
    <w:link w:val="Ttulo2Car"/>
    <w:uiPriority w:val="9"/>
    <w:unhideWhenUsed/>
    <w:qFormat/>
    <w:rsid w:val="005F671B"/>
    <w:pPr>
      <w:spacing w:after="0" w:line="240" w:lineRule="auto"/>
      <w:jc w:val="both"/>
      <w:outlineLvl w:val="1"/>
    </w:pPr>
    <w:rPr>
      <w:rFonts w:eastAsiaTheme="majorEastAsia" w:cstheme="majorBidi"/>
      <w:b/>
      <w:bCs/>
      <w:color w:val="7B7B7B" w:themeColor="accent3" w:themeShade="BF"/>
      <w:sz w:val="26"/>
      <w:szCs w:val="26"/>
    </w:rPr>
  </w:style>
  <w:style w:type="paragraph" w:styleId="Ttulo3">
    <w:name w:val="heading 3"/>
    <w:basedOn w:val="Normal"/>
    <w:next w:val="Normal"/>
    <w:link w:val="Ttulo3Car"/>
    <w:uiPriority w:val="9"/>
    <w:unhideWhenUsed/>
    <w:qFormat/>
    <w:rsid w:val="005F671B"/>
    <w:pPr>
      <w:keepNext/>
      <w:keepLines/>
      <w:spacing w:before="200" w:after="0" w:line="276" w:lineRule="auto"/>
      <w:outlineLvl w:val="2"/>
    </w:pPr>
    <w:rPr>
      <w:rFonts w:asciiTheme="majorHAnsi" w:eastAsiaTheme="majorEastAsia" w:hAnsiTheme="majorHAnsi" w:cstheme="majorBidi"/>
      <w:b/>
      <w:bCs/>
      <w:color w:val="5B9BD5" w:themeColor="accent1"/>
    </w:rPr>
  </w:style>
  <w:style w:type="paragraph" w:styleId="Ttulo4">
    <w:name w:val="heading 4"/>
    <w:basedOn w:val="Normal"/>
    <w:next w:val="Normal"/>
    <w:link w:val="Ttulo4Car"/>
    <w:uiPriority w:val="9"/>
    <w:unhideWhenUsed/>
    <w:qFormat/>
    <w:rsid w:val="00BC5435"/>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Ttulo5">
    <w:name w:val="heading 5"/>
    <w:basedOn w:val="Normal"/>
    <w:next w:val="Normal"/>
    <w:link w:val="Ttulo5Car"/>
    <w:uiPriority w:val="9"/>
    <w:semiHidden/>
    <w:unhideWhenUsed/>
    <w:qFormat/>
    <w:rsid w:val="00C86D24"/>
    <w:pPr>
      <w:keepNext/>
      <w:keepLines/>
      <w:spacing w:before="200" w:after="0"/>
      <w:outlineLvl w:val="4"/>
    </w:pPr>
    <w:rPr>
      <w:rFonts w:asciiTheme="majorHAnsi" w:eastAsiaTheme="majorEastAsia" w:hAnsiTheme="majorHAnsi" w:cstheme="majorBidi"/>
      <w:color w:val="1F4D78" w:themeColor="accent1" w:themeShade="7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Hipervnculo">
    <w:name w:val="Hyperlink"/>
    <w:basedOn w:val="Fuentedeprrafopredeter"/>
    <w:uiPriority w:val="99"/>
    <w:unhideWhenUsed/>
    <w:rsid w:val="00787B8B"/>
    <w:rPr>
      <w:color w:val="0563C1" w:themeColor="hyperlink"/>
      <w:u w:val="single"/>
    </w:rPr>
  </w:style>
  <w:style w:type="paragraph" w:styleId="Textonotapie">
    <w:name w:val="footnote text"/>
    <w:aliases w:val="Car,ft Car Car Car,Footnote Text Char,Texto nota pie Car1,Texto nota pie Car Car,Texto nota pie Car1 Car Car,Texto nota pie Car Car Car Car,Texto nota pie Car1 Car1 Car Car Car,Texto nota pie Car Car Car1 Car Car Car,Car1,ft Car, Car1,ft"/>
    <w:basedOn w:val="Normal"/>
    <w:link w:val="TextonotapieCar"/>
    <w:uiPriority w:val="99"/>
    <w:unhideWhenUsed/>
    <w:rsid w:val="00787B8B"/>
    <w:pPr>
      <w:spacing w:after="0" w:line="240" w:lineRule="auto"/>
    </w:pPr>
    <w:rPr>
      <w:rFonts w:ascii="Calibri" w:eastAsia="Calibri" w:hAnsi="Calibri" w:cs="Times New Roman"/>
      <w:sz w:val="20"/>
      <w:szCs w:val="20"/>
    </w:rPr>
  </w:style>
  <w:style w:type="character" w:customStyle="1" w:styleId="TextonotapieCar">
    <w:name w:val="Texto nota pie Car"/>
    <w:aliases w:val="Car Car,ft Car Car Car Car,Footnote Text Char Car,Texto nota pie Car1 Car,Texto nota pie Car Car Car,Texto nota pie Car1 Car Car Car,Texto nota pie Car Car Car Car Car,Texto nota pie Car1 Car1 Car Car Car Car,Car1 Car,ft Car Car"/>
    <w:basedOn w:val="Fuentedeprrafopredeter"/>
    <w:link w:val="Textonotapie"/>
    <w:uiPriority w:val="99"/>
    <w:rsid w:val="00787B8B"/>
    <w:rPr>
      <w:rFonts w:ascii="Calibri" w:eastAsia="Calibri" w:hAnsi="Calibri" w:cs="Times New Roman"/>
      <w:sz w:val="20"/>
      <w:szCs w:val="20"/>
    </w:rPr>
  </w:style>
  <w:style w:type="character" w:styleId="Refdenotaalpie">
    <w:name w:val="footnote reference"/>
    <w:aliases w:val="Nota de pie"/>
    <w:basedOn w:val="Fuentedeprrafopredeter"/>
    <w:uiPriority w:val="99"/>
    <w:unhideWhenUsed/>
    <w:rsid w:val="00787B8B"/>
    <w:rPr>
      <w:vertAlign w:val="superscript"/>
    </w:rPr>
  </w:style>
  <w:style w:type="paragraph" w:styleId="Sinespaciado">
    <w:name w:val="No Spacing"/>
    <w:link w:val="SinespaciadoCar"/>
    <w:uiPriority w:val="1"/>
    <w:qFormat/>
    <w:rsid w:val="00787B8B"/>
    <w:pPr>
      <w:spacing w:after="0" w:line="240" w:lineRule="auto"/>
    </w:pPr>
    <w:rPr>
      <w:rFonts w:eastAsiaTheme="minorEastAsia"/>
      <w:lang w:eastAsia="es-CO"/>
    </w:rPr>
  </w:style>
  <w:style w:type="character" w:customStyle="1" w:styleId="SinespaciadoCar">
    <w:name w:val="Sin espaciado Car"/>
    <w:basedOn w:val="Fuentedeprrafopredeter"/>
    <w:link w:val="Sinespaciado"/>
    <w:uiPriority w:val="1"/>
    <w:rsid w:val="00787B8B"/>
    <w:rPr>
      <w:rFonts w:eastAsiaTheme="minorEastAsia"/>
      <w:lang w:eastAsia="es-CO"/>
    </w:rPr>
  </w:style>
  <w:style w:type="character" w:customStyle="1" w:styleId="Ttulo1Car">
    <w:name w:val="Título 1 Car"/>
    <w:basedOn w:val="Fuentedeprrafopredeter"/>
    <w:link w:val="Ttulo1"/>
    <w:uiPriority w:val="9"/>
    <w:rsid w:val="002C4047"/>
    <w:rPr>
      <w:rFonts w:ascii="Corbel" w:eastAsiaTheme="majorEastAsia" w:hAnsi="Corbel" w:cstheme="majorBidi"/>
      <w:b/>
      <w:smallCaps/>
      <w:color w:val="2E74B5" w:themeColor="accent1" w:themeShade="BF"/>
      <w:sz w:val="28"/>
      <w:szCs w:val="28"/>
    </w:rPr>
  </w:style>
  <w:style w:type="character" w:customStyle="1" w:styleId="Ttulo2Car">
    <w:name w:val="Título 2 Car"/>
    <w:basedOn w:val="Fuentedeprrafopredeter"/>
    <w:link w:val="Ttulo2"/>
    <w:uiPriority w:val="9"/>
    <w:rsid w:val="005F671B"/>
    <w:rPr>
      <w:rFonts w:eastAsiaTheme="majorEastAsia" w:cstheme="majorBidi"/>
      <w:b/>
      <w:bCs/>
      <w:color w:val="7B7B7B" w:themeColor="accent3" w:themeShade="BF"/>
      <w:sz w:val="26"/>
      <w:szCs w:val="26"/>
    </w:rPr>
  </w:style>
  <w:style w:type="character" w:customStyle="1" w:styleId="Ttulo3Car">
    <w:name w:val="Título 3 Car"/>
    <w:basedOn w:val="Fuentedeprrafopredeter"/>
    <w:link w:val="Ttulo3"/>
    <w:uiPriority w:val="9"/>
    <w:rsid w:val="005F671B"/>
    <w:rPr>
      <w:rFonts w:asciiTheme="majorHAnsi" w:eastAsiaTheme="majorEastAsia" w:hAnsiTheme="majorHAnsi" w:cstheme="majorBidi"/>
      <w:b/>
      <w:bCs/>
      <w:color w:val="5B9BD5" w:themeColor="accent1"/>
    </w:rPr>
  </w:style>
  <w:style w:type="paragraph" w:styleId="Prrafodelista">
    <w:name w:val="List Paragraph"/>
    <w:aliases w:val="Bolita,Guión,Párrafo de lista3,BOLA,Párrafo de lista21,Titulo 8,TITULO1REQ,Párrafo de lista4,Párrafo de lista5,Viñeta 6,List ParaBullet,titulo 3,Suntítulo 4,List Paragraph"/>
    <w:basedOn w:val="Normal"/>
    <w:link w:val="PrrafodelistaCar"/>
    <w:uiPriority w:val="34"/>
    <w:qFormat/>
    <w:rsid w:val="00DF17E6"/>
    <w:pPr>
      <w:spacing w:after="200" w:line="276" w:lineRule="auto"/>
      <w:ind w:left="720"/>
      <w:contextualSpacing/>
      <w:jc w:val="both"/>
    </w:pPr>
    <w:rPr>
      <w:rFonts w:ascii="Corbel" w:hAnsi="Corbel"/>
    </w:rPr>
  </w:style>
  <w:style w:type="character" w:customStyle="1" w:styleId="PrrafodelistaCar">
    <w:name w:val="Párrafo de lista Car"/>
    <w:aliases w:val="Bolita Car,Guión Car,Párrafo de lista3 Car,BOLA Car,Párrafo de lista21 Car,Titulo 8 Car,TITULO1REQ Car,Párrafo de lista4 Car,Párrafo de lista5 Car,Viñeta 6 Car,List ParaBullet Car,titulo 3 Car,Suntítulo 4 Car,List Paragraph Car"/>
    <w:link w:val="Prrafodelista"/>
    <w:uiPriority w:val="34"/>
    <w:rsid w:val="00DF17E6"/>
    <w:rPr>
      <w:rFonts w:ascii="Corbel" w:hAnsi="Corbel"/>
    </w:rPr>
  </w:style>
  <w:style w:type="paragraph" w:styleId="Encabezado">
    <w:name w:val="header"/>
    <w:basedOn w:val="Normal"/>
    <w:link w:val="EncabezadoCar"/>
    <w:uiPriority w:val="99"/>
    <w:unhideWhenUsed/>
    <w:rsid w:val="005F653E"/>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5F653E"/>
  </w:style>
  <w:style w:type="paragraph" w:styleId="Piedepgina">
    <w:name w:val="footer"/>
    <w:basedOn w:val="Normal"/>
    <w:link w:val="PiedepginaCar"/>
    <w:uiPriority w:val="99"/>
    <w:unhideWhenUsed/>
    <w:rsid w:val="005F653E"/>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5F653E"/>
  </w:style>
  <w:style w:type="character" w:styleId="Ttulodellibro">
    <w:name w:val="Book Title"/>
    <w:uiPriority w:val="33"/>
    <w:qFormat/>
    <w:rsid w:val="005F653E"/>
    <w:rPr>
      <w:rFonts w:ascii="Trebuchet MS" w:hAnsi="Trebuchet MS"/>
      <w:color w:val="003399"/>
      <w:sz w:val="56"/>
    </w:rPr>
  </w:style>
  <w:style w:type="paragraph" w:customStyle="1" w:styleId="tit3IBA">
    <w:name w:val="tit3_IBA"/>
    <w:basedOn w:val="Ttulo3"/>
    <w:qFormat/>
    <w:rsid w:val="005F653E"/>
    <w:pPr>
      <w:numPr>
        <w:numId w:val="1"/>
      </w:numPr>
      <w:tabs>
        <w:tab w:val="num" w:pos="360"/>
      </w:tabs>
      <w:spacing w:before="0" w:line="240" w:lineRule="auto"/>
      <w:jc w:val="both"/>
    </w:pPr>
    <w:rPr>
      <w:rFonts w:asciiTheme="minorHAnsi" w:hAnsiTheme="minorHAnsi"/>
      <w:i/>
      <w:color w:val="auto"/>
      <w:sz w:val="24"/>
      <w:szCs w:val="24"/>
      <w:lang w:val="es-ES_tradnl" w:eastAsia="es-ES"/>
    </w:rPr>
  </w:style>
  <w:style w:type="paragraph" w:styleId="Textodeglobo">
    <w:name w:val="Balloon Text"/>
    <w:basedOn w:val="Normal"/>
    <w:link w:val="TextodegloboCar"/>
    <w:uiPriority w:val="99"/>
    <w:semiHidden/>
    <w:unhideWhenUsed/>
    <w:rsid w:val="00994A61"/>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94A61"/>
    <w:rPr>
      <w:rFonts w:ascii="Tahoma" w:hAnsi="Tahoma" w:cs="Tahoma"/>
      <w:sz w:val="16"/>
      <w:szCs w:val="16"/>
    </w:rPr>
  </w:style>
  <w:style w:type="paragraph" w:styleId="Textocomentario">
    <w:name w:val="annotation text"/>
    <w:basedOn w:val="Normal"/>
    <w:link w:val="TextocomentarioCar"/>
    <w:uiPriority w:val="99"/>
    <w:unhideWhenUsed/>
    <w:rsid w:val="00EB487C"/>
    <w:pPr>
      <w:spacing w:after="200" w:line="240" w:lineRule="auto"/>
      <w:jc w:val="both"/>
    </w:pPr>
    <w:rPr>
      <w:rFonts w:ascii="Corbel" w:hAnsi="Corbel"/>
      <w:sz w:val="20"/>
      <w:szCs w:val="20"/>
    </w:rPr>
  </w:style>
  <w:style w:type="character" w:customStyle="1" w:styleId="TextocomentarioCar">
    <w:name w:val="Texto comentario Car"/>
    <w:basedOn w:val="Fuentedeprrafopredeter"/>
    <w:link w:val="Textocomentario"/>
    <w:uiPriority w:val="99"/>
    <w:rsid w:val="00EB487C"/>
    <w:rPr>
      <w:rFonts w:ascii="Corbel" w:hAnsi="Corbel"/>
      <w:sz w:val="20"/>
      <w:szCs w:val="20"/>
    </w:rPr>
  </w:style>
  <w:style w:type="paragraph" w:styleId="NormalWeb">
    <w:name w:val="Normal (Web)"/>
    <w:basedOn w:val="Normal"/>
    <w:uiPriority w:val="99"/>
    <w:unhideWhenUsed/>
    <w:rsid w:val="00F4138C"/>
    <w:pPr>
      <w:spacing w:before="100" w:beforeAutospacing="1" w:after="100" w:afterAutospacing="1" w:line="240" w:lineRule="auto"/>
    </w:pPr>
    <w:rPr>
      <w:rFonts w:ascii="Times New Roman" w:eastAsia="Times New Roman" w:hAnsi="Times New Roman" w:cs="Times New Roman"/>
      <w:sz w:val="24"/>
      <w:szCs w:val="24"/>
      <w:lang w:eastAsia="es-CO"/>
    </w:rPr>
  </w:style>
  <w:style w:type="paragraph" w:customStyle="1" w:styleId="Default">
    <w:name w:val="Default"/>
    <w:rsid w:val="00F4138C"/>
    <w:pPr>
      <w:autoSpaceDE w:val="0"/>
      <w:autoSpaceDN w:val="0"/>
      <w:adjustRightInd w:val="0"/>
      <w:spacing w:after="0" w:line="240" w:lineRule="auto"/>
    </w:pPr>
    <w:rPr>
      <w:rFonts w:ascii="Times New Roman" w:hAnsi="Times New Roman" w:cs="Times New Roman"/>
      <w:color w:val="000000"/>
      <w:sz w:val="24"/>
      <w:szCs w:val="24"/>
    </w:rPr>
  </w:style>
  <w:style w:type="paragraph" w:styleId="Descripcin">
    <w:name w:val="caption"/>
    <w:aliases w:val="Epígrafe Car Car,Epígrafe Tabla,TABLA,A,Título tabla/gráfica,A Car,A Car Car,Car Car Car Car Car,Epígrafe foto,Car11,Car111,Car4,Car5,Car12,Car21,Car31,Car1111,Car41,Car6,Car7,Car13,Car22,Car32,Car112,Car42,Car51,Car8,Car9,Car14,T,Car2"/>
    <w:basedOn w:val="Normal"/>
    <w:next w:val="Normal"/>
    <w:link w:val="DescripcinCar"/>
    <w:uiPriority w:val="35"/>
    <w:unhideWhenUsed/>
    <w:qFormat/>
    <w:rsid w:val="009F3ECE"/>
    <w:pPr>
      <w:spacing w:after="200" w:line="240" w:lineRule="auto"/>
      <w:jc w:val="both"/>
    </w:pPr>
    <w:rPr>
      <w:rFonts w:ascii="Corbel" w:hAnsi="Corbel"/>
      <w:b/>
      <w:bCs/>
      <w:color w:val="5B9BD5" w:themeColor="accent1"/>
      <w:sz w:val="18"/>
      <w:szCs w:val="18"/>
    </w:rPr>
  </w:style>
  <w:style w:type="character" w:styleId="Refdecomentario">
    <w:name w:val="annotation reference"/>
    <w:basedOn w:val="Fuentedeprrafopredeter"/>
    <w:uiPriority w:val="99"/>
    <w:semiHidden/>
    <w:unhideWhenUsed/>
    <w:rsid w:val="002A7A33"/>
    <w:rPr>
      <w:sz w:val="16"/>
      <w:szCs w:val="16"/>
    </w:rPr>
  </w:style>
  <w:style w:type="paragraph" w:styleId="Textonotaalfinal">
    <w:name w:val="endnote text"/>
    <w:basedOn w:val="Normal"/>
    <w:link w:val="TextonotaalfinalCar"/>
    <w:uiPriority w:val="99"/>
    <w:semiHidden/>
    <w:unhideWhenUsed/>
    <w:rsid w:val="00123570"/>
    <w:pPr>
      <w:spacing w:after="0" w:line="240" w:lineRule="auto"/>
    </w:pPr>
    <w:rPr>
      <w:sz w:val="20"/>
      <w:szCs w:val="20"/>
    </w:rPr>
  </w:style>
  <w:style w:type="character" w:customStyle="1" w:styleId="TextonotaalfinalCar">
    <w:name w:val="Texto nota al final Car"/>
    <w:basedOn w:val="Fuentedeprrafopredeter"/>
    <w:link w:val="Textonotaalfinal"/>
    <w:uiPriority w:val="99"/>
    <w:semiHidden/>
    <w:rsid w:val="00123570"/>
    <w:rPr>
      <w:sz w:val="20"/>
      <w:szCs w:val="20"/>
    </w:rPr>
  </w:style>
  <w:style w:type="character" w:styleId="Refdenotaalfinal">
    <w:name w:val="endnote reference"/>
    <w:basedOn w:val="Fuentedeprrafopredeter"/>
    <w:uiPriority w:val="99"/>
    <w:semiHidden/>
    <w:unhideWhenUsed/>
    <w:rsid w:val="00123570"/>
    <w:rPr>
      <w:vertAlign w:val="superscript"/>
    </w:rPr>
  </w:style>
  <w:style w:type="character" w:styleId="nfasis">
    <w:name w:val="Emphasis"/>
    <w:basedOn w:val="Fuentedeprrafopredeter"/>
    <w:uiPriority w:val="20"/>
    <w:qFormat/>
    <w:rsid w:val="00C44C1A"/>
    <w:rPr>
      <w:i/>
      <w:iCs/>
    </w:rPr>
  </w:style>
  <w:style w:type="character" w:customStyle="1" w:styleId="apple-converted-space">
    <w:name w:val="apple-converted-space"/>
    <w:basedOn w:val="Fuentedeprrafopredeter"/>
    <w:rsid w:val="00C44C1A"/>
  </w:style>
  <w:style w:type="character" w:customStyle="1" w:styleId="DescripcinCar">
    <w:name w:val="Descripción Car"/>
    <w:aliases w:val="Epígrafe Car Car Car,Epígrafe Tabla Car,TABLA Car,A Car1,Título tabla/gráfica Car,A Car Car1,A Car Car Car,Car Car Car Car Car Car,Epígrafe foto Car,Car11 Car,Car111 Car,Car4 Car,Car5 Car,Car12 Car,Car21 Car,Car31 Car,Car1111 Car,T Car"/>
    <w:basedOn w:val="Fuentedeprrafopredeter"/>
    <w:link w:val="Descripcin"/>
    <w:uiPriority w:val="35"/>
    <w:locked/>
    <w:rsid w:val="0032027E"/>
    <w:rPr>
      <w:rFonts w:ascii="Corbel" w:hAnsi="Corbel"/>
      <w:b/>
      <w:bCs/>
      <w:color w:val="5B9BD5" w:themeColor="accent1"/>
      <w:sz w:val="18"/>
      <w:szCs w:val="18"/>
    </w:rPr>
  </w:style>
  <w:style w:type="character" w:customStyle="1" w:styleId="Ttulo5Car">
    <w:name w:val="Título 5 Car"/>
    <w:basedOn w:val="Fuentedeprrafopredeter"/>
    <w:link w:val="Ttulo5"/>
    <w:uiPriority w:val="9"/>
    <w:semiHidden/>
    <w:rsid w:val="00C86D24"/>
    <w:rPr>
      <w:rFonts w:asciiTheme="majorHAnsi" w:eastAsiaTheme="majorEastAsia" w:hAnsiTheme="majorHAnsi" w:cstheme="majorBidi"/>
      <w:color w:val="1F4D78" w:themeColor="accent1" w:themeShade="7F"/>
    </w:rPr>
  </w:style>
  <w:style w:type="table" w:styleId="Tablaconcuadrcula">
    <w:name w:val="Table Grid"/>
    <w:basedOn w:val="Tablanormal"/>
    <w:uiPriority w:val="39"/>
    <w:rsid w:val="008069E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decuadrcula4-nfasis11">
    <w:name w:val="Tabla de cuadrícula 4 - Énfasis 11"/>
    <w:basedOn w:val="Tablanormal"/>
    <w:uiPriority w:val="49"/>
    <w:rsid w:val="008039CD"/>
    <w:pPr>
      <w:spacing w:after="0" w:line="240" w:lineRule="auto"/>
    </w:pPr>
    <w:tblPr>
      <w:tblStyleRowBandSize w:val="1"/>
      <w:tblStyleColBandSize w:val="1"/>
      <w:tblInd w:w="0" w:type="dxa"/>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customStyle="1" w:styleId="rtejustify">
    <w:name w:val="rtejustify"/>
    <w:basedOn w:val="Normal"/>
    <w:rsid w:val="008B6917"/>
    <w:pPr>
      <w:spacing w:before="100" w:beforeAutospacing="1" w:after="100" w:afterAutospacing="1" w:line="240" w:lineRule="auto"/>
    </w:pPr>
    <w:rPr>
      <w:rFonts w:ascii="Times New Roman" w:eastAsia="Times New Roman" w:hAnsi="Times New Roman" w:cs="Times New Roman"/>
      <w:sz w:val="24"/>
      <w:szCs w:val="24"/>
      <w:lang w:eastAsia="es-CO"/>
    </w:rPr>
  </w:style>
  <w:style w:type="table" w:customStyle="1" w:styleId="Tabladecuadrcula4-nfasis51">
    <w:name w:val="Tabla de cuadrícula 4 - Énfasis 51"/>
    <w:basedOn w:val="Tablanormal"/>
    <w:uiPriority w:val="49"/>
    <w:rsid w:val="00EA183B"/>
    <w:pPr>
      <w:spacing w:after="0" w:line="240" w:lineRule="auto"/>
    </w:pPr>
    <w:rPr>
      <w:lang w:val="es-ES"/>
    </w:rPr>
    <w:tblPr>
      <w:tblStyleRowBandSize w:val="1"/>
      <w:tblStyleColBandSize w:val="1"/>
      <w:tblInd w:w="0" w:type="dxa"/>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styleId="Citadestacada">
    <w:name w:val="Intense Quote"/>
    <w:basedOn w:val="Normal"/>
    <w:next w:val="Normal"/>
    <w:link w:val="CitadestacadaCar"/>
    <w:uiPriority w:val="30"/>
    <w:qFormat/>
    <w:rsid w:val="0029117F"/>
    <w:pPr>
      <w:pBdr>
        <w:bottom w:val="single" w:sz="4" w:space="4" w:color="5B9BD5" w:themeColor="accent1"/>
      </w:pBdr>
      <w:spacing w:before="200" w:after="280" w:line="240" w:lineRule="auto"/>
      <w:ind w:left="936" w:right="936"/>
    </w:pPr>
    <w:rPr>
      <w:b/>
      <w:bCs/>
      <w:i/>
      <w:iCs/>
      <w:color w:val="5B9BD5" w:themeColor="accent1"/>
      <w:sz w:val="24"/>
      <w:szCs w:val="24"/>
      <w:lang w:val="es-ES_tradnl"/>
    </w:rPr>
  </w:style>
  <w:style w:type="character" w:customStyle="1" w:styleId="CitadestacadaCar">
    <w:name w:val="Cita destacada Car"/>
    <w:basedOn w:val="Fuentedeprrafopredeter"/>
    <w:link w:val="Citadestacada"/>
    <w:uiPriority w:val="30"/>
    <w:rsid w:val="0029117F"/>
    <w:rPr>
      <w:b/>
      <w:bCs/>
      <w:i/>
      <w:iCs/>
      <w:color w:val="5B9BD5" w:themeColor="accent1"/>
      <w:sz w:val="24"/>
      <w:szCs w:val="24"/>
      <w:lang w:val="es-ES_tradnl"/>
    </w:rPr>
  </w:style>
  <w:style w:type="character" w:styleId="nfasisintenso">
    <w:name w:val="Intense Emphasis"/>
    <w:basedOn w:val="Fuentedeprrafopredeter"/>
    <w:uiPriority w:val="21"/>
    <w:qFormat/>
    <w:rsid w:val="0029117F"/>
    <w:rPr>
      <w:b/>
      <w:bCs/>
      <w:i/>
      <w:iCs/>
      <w:color w:val="5B9BD5" w:themeColor="accent1"/>
    </w:rPr>
  </w:style>
  <w:style w:type="table" w:customStyle="1" w:styleId="Tabladecuadrcula4-nfasis110">
    <w:name w:val="Tabla de cuadrícula 4 - Énfasis 11"/>
    <w:basedOn w:val="Tablanormal"/>
    <w:uiPriority w:val="49"/>
    <w:rsid w:val="001E7DA0"/>
    <w:pPr>
      <w:spacing w:after="0" w:line="240" w:lineRule="auto"/>
    </w:pPr>
    <w:tblPr>
      <w:tblStyleRowBandSize w:val="1"/>
      <w:tblStyleColBandSize w:val="1"/>
      <w:tblInd w:w="0" w:type="dxa"/>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styleId="Asuntodelcomentario">
    <w:name w:val="annotation subject"/>
    <w:basedOn w:val="Textocomentario"/>
    <w:next w:val="Textocomentario"/>
    <w:link w:val="AsuntodelcomentarioCar"/>
    <w:uiPriority w:val="99"/>
    <w:semiHidden/>
    <w:unhideWhenUsed/>
    <w:rsid w:val="009B5F0C"/>
    <w:pPr>
      <w:spacing w:after="160"/>
      <w:jc w:val="left"/>
    </w:pPr>
    <w:rPr>
      <w:rFonts w:asciiTheme="minorHAnsi" w:hAnsiTheme="minorHAnsi"/>
      <w:b/>
      <w:bCs/>
    </w:rPr>
  </w:style>
  <w:style w:type="character" w:customStyle="1" w:styleId="AsuntodelcomentarioCar">
    <w:name w:val="Asunto del comentario Car"/>
    <w:basedOn w:val="TextocomentarioCar"/>
    <w:link w:val="Asuntodelcomentario"/>
    <w:uiPriority w:val="99"/>
    <w:semiHidden/>
    <w:rsid w:val="009B5F0C"/>
    <w:rPr>
      <w:rFonts w:ascii="Corbel" w:hAnsi="Corbel"/>
      <w:b/>
      <w:bCs/>
      <w:sz w:val="20"/>
      <w:szCs w:val="20"/>
    </w:rPr>
  </w:style>
  <w:style w:type="character" w:customStyle="1" w:styleId="Ttulo4Car">
    <w:name w:val="Título 4 Car"/>
    <w:basedOn w:val="Fuentedeprrafopredeter"/>
    <w:link w:val="Ttulo4"/>
    <w:uiPriority w:val="9"/>
    <w:rsid w:val="00BC5435"/>
    <w:rPr>
      <w:rFonts w:asciiTheme="majorHAnsi" w:eastAsiaTheme="majorEastAsia" w:hAnsiTheme="majorHAnsi" w:cstheme="majorBidi"/>
      <w:i/>
      <w:iCs/>
      <w:color w:val="2E74B5" w:themeColor="accent1" w:themeShade="BF"/>
    </w:rPr>
  </w:style>
  <w:style w:type="paragraph" w:styleId="Bibliografa">
    <w:name w:val="Bibliography"/>
    <w:basedOn w:val="Normal"/>
    <w:next w:val="Normal"/>
    <w:uiPriority w:val="37"/>
    <w:unhideWhenUsed/>
    <w:rsid w:val="00F77131"/>
  </w:style>
  <w:style w:type="paragraph" w:styleId="TtulodeTDC">
    <w:name w:val="TOC Heading"/>
    <w:basedOn w:val="Ttulo1"/>
    <w:next w:val="Normal"/>
    <w:uiPriority w:val="39"/>
    <w:unhideWhenUsed/>
    <w:qFormat/>
    <w:rsid w:val="002F2C04"/>
    <w:pPr>
      <w:numPr>
        <w:numId w:val="0"/>
      </w:numPr>
      <w:spacing w:before="240" w:line="259" w:lineRule="auto"/>
      <w:jc w:val="left"/>
      <w:outlineLvl w:val="9"/>
    </w:pPr>
    <w:rPr>
      <w:rFonts w:asciiTheme="majorHAnsi" w:hAnsiTheme="majorHAnsi"/>
      <w:b w:val="0"/>
      <w:smallCaps w:val="0"/>
      <w:sz w:val="32"/>
      <w:szCs w:val="32"/>
      <w:lang w:eastAsia="es-CO"/>
    </w:rPr>
  </w:style>
  <w:style w:type="paragraph" w:styleId="TDC3">
    <w:name w:val="toc 3"/>
    <w:basedOn w:val="Normal"/>
    <w:next w:val="Normal"/>
    <w:autoRedefine/>
    <w:uiPriority w:val="39"/>
    <w:unhideWhenUsed/>
    <w:rsid w:val="002F2C04"/>
    <w:pPr>
      <w:spacing w:after="100"/>
      <w:ind w:left="440"/>
    </w:pPr>
  </w:style>
  <w:style w:type="paragraph" w:styleId="TDC1">
    <w:name w:val="toc 1"/>
    <w:basedOn w:val="Normal"/>
    <w:next w:val="Normal"/>
    <w:autoRedefine/>
    <w:uiPriority w:val="39"/>
    <w:unhideWhenUsed/>
    <w:rsid w:val="002F2C04"/>
    <w:pPr>
      <w:spacing w:after="100"/>
    </w:pPr>
  </w:style>
  <w:style w:type="paragraph" w:styleId="TDC2">
    <w:name w:val="toc 2"/>
    <w:basedOn w:val="Normal"/>
    <w:next w:val="Normal"/>
    <w:autoRedefine/>
    <w:uiPriority w:val="39"/>
    <w:unhideWhenUsed/>
    <w:rsid w:val="002F2C04"/>
    <w:pPr>
      <w:spacing w:after="100"/>
      <w:ind w:left="220"/>
    </w:pPr>
  </w:style>
  <w:style w:type="paragraph" w:styleId="Tabladeilustraciones">
    <w:name w:val="table of figures"/>
    <w:basedOn w:val="Normal"/>
    <w:next w:val="Normal"/>
    <w:uiPriority w:val="99"/>
    <w:unhideWhenUsed/>
    <w:rsid w:val="00E7477D"/>
    <w:pPr>
      <w:spacing w:after="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1972972">
      <w:bodyDiv w:val="1"/>
      <w:marLeft w:val="0"/>
      <w:marRight w:val="0"/>
      <w:marTop w:val="0"/>
      <w:marBottom w:val="0"/>
      <w:divBdr>
        <w:top w:val="none" w:sz="0" w:space="0" w:color="auto"/>
        <w:left w:val="none" w:sz="0" w:space="0" w:color="auto"/>
        <w:bottom w:val="none" w:sz="0" w:space="0" w:color="auto"/>
        <w:right w:val="none" w:sz="0" w:space="0" w:color="auto"/>
      </w:divBdr>
    </w:div>
    <w:div w:id="150561699">
      <w:bodyDiv w:val="1"/>
      <w:marLeft w:val="0"/>
      <w:marRight w:val="0"/>
      <w:marTop w:val="0"/>
      <w:marBottom w:val="0"/>
      <w:divBdr>
        <w:top w:val="none" w:sz="0" w:space="0" w:color="auto"/>
        <w:left w:val="none" w:sz="0" w:space="0" w:color="auto"/>
        <w:bottom w:val="none" w:sz="0" w:space="0" w:color="auto"/>
        <w:right w:val="none" w:sz="0" w:space="0" w:color="auto"/>
      </w:divBdr>
    </w:div>
    <w:div w:id="237055297">
      <w:bodyDiv w:val="1"/>
      <w:marLeft w:val="0"/>
      <w:marRight w:val="0"/>
      <w:marTop w:val="0"/>
      <w:marBottom w:val="0"/>
      <w:divBdr>
        <w:top w:val="none" w:sz="0" w:space="0" w:color="auto"/>
        <w:left w:val="none" w:sz="0" w:space="0" w:color="auto"/>
        <w:bottom w:val="none" w:sz="0" w:space="0" w:color="auto"/>
        <w:right w:val="none" w:sz="0" w:space="0" w:color="auto"/>
      </w:divBdr>
    </w:div>
    <w:div w:id="243800668">
      <w:bodyDiv w:val="1"/>
      <w:marLeft w:val="0"/>
      <w:marRight w:val="0"/>
      <w:marTop w:val="0"/>
      <w:marBottom w:val="0"/>
      <w:divBdr>
        <w:top w:val="none" w:sz="0" w:space="0" w:color="auto"/>
        <w:left w:val="none" w:sz="0" w:space="0" w:color="auto"/>
        <w:bottom w:val="none" w:sz="0" w:space="0" w:color="auto"/>
        <w:right w:val="none" w:sz="0" w:space="0" w:color="auto"/>
      </w:divBdr>
    </w:div>
    <w:div w:id="291209193">
      <w:bodyDiv w:val="1"/>
      <w:marLeft w:val="0"/>
      <w:marRight w:val="0"/>
      <w:marTop w:val="0"/>
      <w:marBottom w:val="0"/>
      <w:divBdr>
        <w:top w:val="none" w:sz="0" w:space="0" w:color="auto"/>
        <w:left w:val="none" w:sz="0" w:space="0" w:color="auto"/>
        <w:bottom w:val="none" w:sz="0" w:space="0" w:color="auto"/>
        <w:right w:val="none" w:sz="0" w:space="0" w:color="auto"/>
      </w:divBdr>
    </w:div>
    <w:div w:id="318656911">
      <w:bodyDiv w:val="1"/>
      <w:marLeft w:val="0"/>
      <w:marRight w:val="0"/>
      <w:marTop w:val="0"/>
      <w:marBottom w:val="0"/>
      <w:divBdr>
        <w:top w:val="none" w:sz="0" w:space="0" w:color="auto"/>
        <w:left w:val="none" w:sz="0" w:space="0" w:color="auto"/>
        <w:bottom w:val="none" w:sz="0" w:space="0" w:color="auto"/>
        <w:right w:val="none" w:sz="0" w:space="0" w:color="auto"/>
      </w:divBdr>
    </w:div>
    <w:div w:id="365368893">
      <w:bodyDiv w:val="1"/>
      <w:marLeft w:val="0"/>
      <w:marRight w:val="0"/>
      <w:marTop w:val="0"/>
      <w:marBottom w:val="0"/>
      <w:divBdr>
        <w:top w:val="none" w:sz="0" w:space="0" w:color="auto"/>
        <w:left w:val="none" w:sz="0" w:space="0" w:color="auto"/>
        <w:bottom w:val="none" w:sz="0" w:space="0" w:color="auto"/>
        <w:right w:val="none" w:sz="0" w:space="0" w:color="auto"/>
      </w:divBdr>
    </w:div>
    <w:div w:id="399912228">
      <w:bodyDiv w:val="1"/>
      <w:marLeft w:val="0"/>
      <w:marRight w:val="0"/>
      <w:marTop w:val="0"/>
      <w:marBottom w:val="0"/>
      <w:divBdr>
        <w:top w:val="none" w:sz="0" w:space="0" w:color="auto"/>
        <w:left w:val="none" w:sz="0" w:space="0" w:color="auto"/>
        <w:bottom w:val="none" w:sz="0" w:space="0" w:color="auto"/>
        <w:right w:val="none" w:sz="0" w:space="0" w:color="auto"/>
      </w:divBdr>
    </w:div>
    <w:div w:id="591399093">
      <w:bodyDiv w:val="1"/>
      <w:marLeft w:val="0"/>
      <w:marRight w:val="0"/>
      <w:marTop w:val="0"/>
      <w:marBottom w:val="0"/>
      <w:divBdr>
        <w:top w:val="none" w:sz="0" w:space="0" w:color="auto"/>
        <w:left w:val="none" w:sz="0" w:space="0" w:color="auto"/>
        <w:bottom w:val="none" w:sz="0" w:space="0" w:color="auto"/>
        <w:right w:val="none" w:sz="0" w:space="0" w:color="auto"/>
      </w:divBdr>
    </w:div>
    <w:div w:id="607813279">
      <w:bodyDiv w:val="1"/>
      <w:marLeft w:val="0"/>
      <w:marRight w:val="0"/>
      <w:marTop w:val="0"/>
      <w:marBottom w:val="0"/>
      <w:divBdr>
        <w:top w:val="none" w:sz="0" w:space="0" w:color="auto"/>
        <w:left w:val="none" w:sz="0" w:space="0" w:color="auto"/>
        <w:bottom w:val="none" w:sz="0" w:space="0" w:color="auto"/>
        <w:right w:val="none" w:sz="0" w:space="0" w:color="auto"/>
      </w:divBdr>
    </w:div>
    <w:div w:id="664629940">
      <w:bodyDiv w:val="1"/>
      <w:marLeft w:val="0"/>
      <w:marRight w:val="0"/>
      <w:marTop w:val="0"/>
      <w:marBottom w:val="0"/>
      <w:divBdr>
        <w:top w:val="none" w:sz="0" w:space="0" w:color="auto"/>
        <w:left w:val="none" w:sz="0" w:space="0" w:color="auto"/>
        <w:bottom w:val="none" w:sz="0" w:space="0" w:color="auto"/>
        <w:right w:val="none" w:sz="0" w:space="0" w:color="auto"/>
      </w:divBdr>
    </w:div>
    <w:div w:id="727919000">
      <w:bodyDiv w:val="1"/>
      <w:marLeft w:val="0"/>
      <w:marRight w:val="0"/>
      <w:marTop w:val="0"/>
      <w:marBottom w:val="0"/>
      <w:divBdr>
        <w:top w:val="none" w:sz="0" w:space="0" w:color="auto"/>
        <w:left w:val="none" w:sz="0" w:space="0" w:color="auto"/>
        <w:bottom w:val="none" w:sz="0" w:space="0" w:color="auto"/>
        <w:right w:val="none" w:sz="0" w:space="0" w:color="auto"/>
      </w:divBdr>
    </w:div>
    <w:div w:id="765541150">
      <w:bodyDiv w:val="1"/>
      <w:marLeft w:val="0"/>
      <w:marRight w:val="0"/>
      <w:marTop w:val="0"/>
      <w:marBottom w:val="0"/>
      <w:divBdr>
        <w:top w:val="none" w:sz="0" w:space="0" w:color="auto"/>
        <w:left w:val="none" w:sz="0" w:space="0" w:color="auto"/>
        <w:bottom w:val="none" w:sz="0" w:space="0" w:color="auto"/>
        <w:right w:val="none" w:sz="0" w:space="0" w:color="auto"/>
      </w:divBdr>
    </w:div>
    <w:div w:id="794450695">
      <w:bodyDiv w:val="1"/>
      <w:marLeft w:val="0"/>
      <w:marRight w:val="0"/>
      <w:marTop w:val="0"/>
      <w:marBottom w:val="0"/>
      <w:divBdr>
        <w:top w:val="none" w:sz="0" w:space="0" w:color="auto"/>
        <w:left w:val="none" w:sz="0" w:space="0" w:color="auto"/>
        <w:bottom w:val="none" w:sz="0" w:space="0" w:color="auto"/>
        <w:right w:val="none" w:sz="0" w:space="0" w:color="auto"/>
      </w:divBdr>
    </w:div>
    <w:div w:id="851644226">
      <w:bodyDiv w:val="1"/>
      <w:marLeft w:val="0"/>
      <w:marRight w:val="0"/>
      <w:marTop w:val="0"/>
      <w:marBottom w:val="0"/>
      <w:divBdr>
        <w:top w:val="none" w:sz="0" w:space="0" w:color="auto"/>
        <w:left w:val="none" w:sz="0" w:space="0" w:color="auto"/>
        <w:bottom w:val="none" w:sz="0" w:space="0" w:color="auto"/>
        <w:right w:val="none" w:sz="0" w:space="0" w:color="auto"/>
      </w:divBdr>
    </w:div>
    <w:div w:id="857083915">
      <w:bodyDiv w:val="1"/>
      <w:marLeft w:val="0"/>
      <w:marRight w:val="0"/>
      <w:marTop w:val="0"/>
      <w:marBottom w:val="0"/>
      <w:divBdr>
        <w:top w:val="none" w:sz="0" w:space="0" w:color="auto"/>
        <w:left w:val="none" w:sz="0" w:space="0" w:color="auto"/>
        <w:bottom w:val="none" w:sz="0" w:space="0" w:color="auto"/>
        <w:right w:val="none" w:sz="0" w:space="0" w:color="auto"/>
      </w:divBdr>
    </w:div>
    <w:div w:id="872226379">
      <w:bodyDiv w:val="1"/>
      <w:marLeft w:val="0"/>
      <w:marRight w:val="0"/>
      <w:marTop w:val="0"/>
      <w:marBottom w:val="0"/>
      <w:divBdr>
        <w:top w:val="none" w:sz="0" w:space="0" w:color="auto"/>
        <w:left w:val="none" w:sz="0" w:space="0" w:color="auto"/>
        <w:bottom w:val="none" w:sz="0" w:space="0" w:color="auto"/>
        <w:right w:val="none" w:sz="0" w:space="0" w:color="auto"/>
      </w:divBdr>
    </w:div>
    <w:div w:id="954941562">
      <w:bodyDiv w:val="1"/>
      <w:marLeft w:val="0"/>
      <w:marRight w:val="0"/>
      <w:marTop w:val="0"/>
      <w:marBottom w:val="0"/>
      <w:divBdr>
        <w:top w:val="none" w:sz="0" w:space="0" w:color="auto"/>
        <w:left w:val="none" w:sz="0" w:space="0" w:color="auto"/>
        <w:bottom w:val="none" w:sz="0" w:space="0" w:color="auto"/>
        <w:right w:val="none" w:sz="0" w:space="0" w:color="auto"/>
      </w:divBdr>
    </w:div>
    <w:div w:id="1012880695">
      <w:bodyDiv w:val="1"/>
      <w:marLeft w:val="0"/>
      <w:marRight w:val="0"/>
      <w:marTop w:val="0"/>
      <w:marBottom w:val="0"/>
      <w:divBdr>
        <w:top w:val="none" w:sz="0" w:space="0" w:color="auto"/>
        <w:left w:val="none" w:sz="0" w:space="0" w:color="auto"/>
        <w:bottom w:val="none" w:sz="0" w:space="0" w:color="auto"/>
        <w:right w:val="none" w:sz="0" w:space="0" w:color="auto"/>
      </w:divBdr>
    </w:div>
    <w:div w:id="1034306550">
      <w:bodyDiv w:val="1"/>
      <w:marLeft w:val="0"/>
      <w:marRight w:val="0"/>
      <w:marTop w:val="0"/>
      <w:marBottom w:val="0"/>
      <w:divBdr>
        <w:top w:val="none" w:sz="0" w:space="0" w:color="auto"/>
        <w:left w:val="none" w:sz="0" w:space="0" w:color="auto"/>
        <w:bottom w:val="none" w:sz="0" w:space="0" w:color="auto"/>
        <w:right w:val="none" w:sz="0" w:space="0" w:color="auto"/>
      </w:divBdr>
    </w:div>
    <w:div w:id="1086732357">
      <w:bodyDiv w:val="1"/>
      <w:marLeft w:val="0"/>
      <w:marRight w:val="0"/>
      <w:marTop w:val="0"/>
      <w:marBottom w:val="0"/>
      <w:divBdr>
        <w:top w:val="none" w:sz="0" w:space="0" w:color="auto"/>
        <w:left w:val="none" w:sz="0" w:space="0" w:color="auto"/>
        <w:bottom w:val="none" w:sz="0" w:space="0" w:color="auto"/>
        <w:right w:val="none" w:sz="0" w:space="0" w:color="auto"/>
      </w:divBdr>
    </w:div>
    <w:div w:id="1092162081">
      <w:bodyDiv w:val="1"/>
      <w:marLeft w:val="0"/>
      <w:marRight w:val="0"/>
      <w:marTop w:val="0"/>
      <w:marBottom w:val="0"/>
      <w:divBdr>
        <w:top w:val="none" w:sz="0" w:space="0" w:color="auto"/>
        <w:left w:val="none" w:sz="0" w:space="0" w:color="auto"/>
        <w:bottom w:val="none" w:sz="0" w:space="0" w:color="auto"/>
        <w:right w:val="none" w:sz="0" w:space="0" w:color="auto"/>
      </w:divBdr>
    </w:div>
    <w:div w:id="1099179694">
      <w:bodyDiv w:val="1"/>
      <w:marLeft w:val="0"/>
      <w:marRight w:val="0"/>
      <w:marTop w:val="0"/>
      <w:marBottom w:val="0"/>
      <w:divBdr>
        <w:top w:val="none" w:sz="0" w:space="0" w:color="auto"/>
        <w:left w:val="none" w:sz="0" w:space="0" w:color="auto"/>
        <w:bottom w:val="none" w:sz="0" w:space="0" w:color="auto"/>
        <w:right w:val="none" w:sz="0" w:space="0" w:color="auto"/>
      </w:divBdr>
    </w:div>
    <w:div w:id="1224414715">
      <w:bodyDiv w:val="1"/>
      <w:marLeft w:val="0"/>
      <w:marRight w:val="0"/>
      <w:marTop w:val="0"/>
      <w:marBottom w:val="0"/>
      <w:divBdr>
        <w:top w:val="none" w:sz="0" w:space="0" w:color="auto"/>
        <w:left w:val="none" w:sz="0" w:space="0" w:color="auto"/>
        <w:bottom w:val="none" w:sz="0" w:space="0" w:color="auto"/>
        <w:right w:val="none" w:sz="0" w:space="0" w:color="auto"/>
      </w:divBdr>
    </w:div>
    <w:div w:id="1271207775">
      <w:bodyDiv w:val="1"/>
      <w:marLeft w:val="0"/>
      <w:marRight w:val="0"/>
      <w:marTop w:val="0"/>
      <w:marBottom w:val="0"/>
      <w:divBdr>
        <w:top w:val="none" w:sz="0" w:space="0" w:color="auto"/>
        <w:left w:val="none" w:sz="0" w:space="0" w:color="auto"/>
        <w:bottom w:val="none" w:sz="0" w:space="0" w:color="auto"/>
        <w:right w:val="none" w:sz="0" w:space="0" w:color="auto"/>
      </w:divBdr>
    </w:div>
    <w:div w:id="1322343612">
      <w:bodyDiv w:val="1"/>
      <w:marLeft w:val="0"/>
      <w:marRight w:val="0"/>
      <w:marTop w:val="0"/>
      <w:marBottom w:val="0"/>
      <w:divBdr>
        <w:top w:val="none" w:sz="0" w:space="0" w:color="auto"/>
        <w:left w:val="none" w:sz="0" w:space="0" w:color="auto"/>
        <w:bottom w:val="none" w:sz="0" w:space="0" w:color="auto"/>
        <w:right w:val="none" w:sz="0" w:space="0" w:color="auto"/>
      </w:divBdr>
    </w:div>
    <w:div w:id="1325357299">
      <w:bodyDiv w:val="1"/>
      <w:marLeft w:val="0"/>
      <w:marRight w:val="0"/>
      <w:marTop w:val="0"/>
      <w:marBottom w:val="0"/>
      <w:divBdr>
        <w:top w:val="none" w:sz="0" w:space="0" w:color="auto"/>
        <w:left w:val="none" w:sz="0" w:space="0" w:color="auto"/>
        <w:bottom w:val="none" w:sz="0" w:space="0" w:color="auto"/>
        <w:right w:val="none" w:sz="0" w:space="0" w:color="auto"/>
      </w:divBdr>
    </w:div>
    <w:div w:id="1433284474">
      <w:bodyDiv w:val="1"/>
      <w:marLeft w:val="0"/>
      <w:marRight w:val="0"/>
      <w:marTop w:val="0"/>
      <w:marBottom w:val="0"/>
      <w:divBdr>
        <w:top w:val="none" w:sz="0" w:space="0" w:color="auto"/>
        <w:left w:val="none" w:sz="0" w:space="0" w:color="auto"/>
        <w:bottom w:val="none" w:sz="0" w:space="0" w:color="auto"/>
        <w:right w:val="none" w:sz="0" w:space="0" w:color="auto"/>
      </w:divBdr>
    </w:div>
    <w:div w:id="1478065024">
      <w:bodyDiv w:val="1"/>
      <w:marLeft w:val="0"/>
      <w:marRight w:val="0"/>
      <w:marTop w:val="0"/>
      <w:marBottom w:val="0"/>
      <w:divBdr>
        <w:top w:val="none" w:sz="0" w:space="0" w:color="auto"/>
        <w:left w:val="none" w:sz="0" w:space="0" w:color="auto"/>
        <w:bottom w:val="none" w:sz="0" w:space="0" w:color="auto"/>
        <w:right w:val="none" w:sz="0" w:space="0" w:color="auto"/>
      </w:divBdr>
    </w:div>
    <w:div w:id="1481775224">
      <w:bodyDiv w:val="1"/>
      <w:marLeft w:val="0"/>
      <w:marRight w:val="0"/>
      <w:marTop w:val="0"/>
      <w:marBottom w:val="0"/>
      <w:divBdr>
        <w:top w:val="none" w:sz="0" w:space="0" w:color="auto"/>
        <w:left w:val="none" w:sz="0" w:space="0" w:color="auto"/>
        <w:bottom w:val="none" w:sz="0" w:space="0" w:color="auto"/>
        <w:right w:val="none" w:sz="0" w:space="0" w:color="auto"/>
      </w:divBdr>
    </w:div>
    <w:div w:id="1524202122">
      <w:bodyDiv w:val="1"/>
      <w:marLeft w:val="0"/>
      <w:marRight w:val="0"/>
      <w:marTop w:val="0"/>
      <w:marBottom w:val="0"/>
      <w:divBdr>
        <w:top w:val="none" w:sz="0" w:space="0" w:color="auto"/>
        <w:left w:val="none" w:sz="0" w:space="0" w:color="auto"/>
        <w:bottom w:val="none" w:sz="0" w:space="0" w:color="auto"/>
        <w:right w:val="none" w:sz="0" w:space="0" w:color="auto"/>
      </w:divBdr>
    </w:div>
    <w:div w:id="1572039619">
      <w:bodyDiv w:val="1"/>
      <w:marLeft w:val="0"/>
      <w:marRight w:val="0"/>
      <w:marTop w:val="0"/>
      <w:marBottom w:val="0"/>
      <w:divBdr>
        <w:top w:val="none" w:sz="0" w:space="0" w:color="auto"/>
        <w:left w:val="none" w:sz="0" w:space="0" w:color="auto"/>
        <w:bottom w:val="none" w:sz="0" w:space="0" w:color="auto"/>
        <w:right w:val="none" w:sz="0" w:space="0" w:color="auto"/>
      </w:divBdr>
    </w:div>
    <w:div w:id="1603107189">
      <w:bodyDiv w:val="1"/>
      <w:marLeft w:val="0"/>
      <w:marRight w:val="0"/>
      <w:marTop w:val="0"/>
      <w:marBottom w:val="0"/>
      <w:divBdr>
        <w:top w:val="none" w:sz="0" w:space="0" w:color="auto"/>
        <w:left w:val="none" w:sz="0" w:space="0" w:color="auto"/>
        <w:bottom w:val="none" w:sz="0" w:space="0" w:color="auto"/>
        <w:right w:val="none" w:sz="0" w:space="0" w:color="auto"/>
      </w:divBdr>
    </w:div>
    <w:div w:id="1611857972">
      <w:bodyDiv w:val="1"/>
      <w:marLeft w:val="0"/>
      <w:marRight w:val="0"/>
      <w:marTop w:val="0"/>
      <w:marBottom w:val="0"/>
      <w:divBdr>
        <w:top w:val="none" w:sz="0" w:space="0" w:color="auto"/>
        <w:left w:val="none" w:sz="0" w:space="0" w:color="auto"/>
        <w:bottom w:val="none" w:sz="0" w:space="0" w:color="auto"/>
        <w:right w:val="none" w:sz="0" w:space="0" w:color="auto"/>
      </w:divBdr>
    </w:div>
    <w:div w:id="1664965482">
      <w:bodyDiv w:val="1"/>
      <w:marLeft w:val="0"/>
      <w:marRight w:val="0"/>
      <w:marTop w:val="0"/>
      <w:marBottom w:val="0"/>
      <w:divBdr>
        <w:top w:val="none" w:sz="0" w:space="0" w:color="auto"/>
        <w:left w:val="none" w:sz="0" w:space="0" w:color="auto"/>
        <w:bottom w:val="none" w:sz="0" w:space="0" w:color="auto"/>
        <w:right w:val="none" w:sz="0" w:space="0" w:color="auto"/>
      </w:divBdr>
    </w:div>
    <w:div w:id="1739356762">
      <w:bodyDiv w:val="1"/>
      <w:marLeft w:val="0"/>
      <w:marRight w:val="0"/>
      <w:marTop w:val="0"/>
      <w:marBottom w:val="0"/>
      <w:divBdr>
        <w:top w:val="none" w:sz="0" w:space="0" w:color="auto"/>
        <w:left w:val="none" w:sz="0" w:space="0" w:color="auto"/>
        <w:bottom w:val="none" w:sz="0" w:space="0" w:color="auto"/>
        <w:right w:val="none" w:sz="0" w:space="0" w:color="auto"/>
      </w:divBdr>
    </w:div>
    <w:div w:id="1818230787">
      <w:bodyDiv w:val="1"/>
      <w:marLeft w:val="0"/>
      <w:marRight w:val="0"/>
      <w:marTop w:val="0"/>
      <w:marBottom w:val="0"/>
      <w:divBdr>
        <w:top w:val="none" w:sz="0" w:space="0" w:color="auto"/>
        <w:left w:val="none" w:sz="0" w:space="0" w:color="auto"/>
        <w:bottom w:val="none" w:sz="0" w:space="0" w:color="auto"/>
        <w:right w:val="none" w:sz="0" w:space="0" w:color="auto"/>
      </w:divBdr>
    </w:div>
    <w:div w:id="1826584253">
      <w:bodyDiv w:val="1"/>
      <w:marLeft w:val="0"/>
      <w:marRight w:val="0"/>
      <w:marTop w:val="0"/>
      <w:marBottom w:val="0"/>
      <w:divBdr>
        <w:top w:val="none" w:sz="0" w:space="0" w:color="auto"/>
        <w:left w:val="none" w:sz="0" w:space="0" w:color="auto"/>
        <w:bottom w:val="none" w:sz="0" w:space="0" w:color="auto"/>
        <w:right w:val="none" w:sz="0" w:space="0" w:color="auto"/>
      </w:divBdr>
    </w:div>
    <w:div w:id="1947422629">
      <w:bodyDiv w:val="1"/>
      <w:marLeft w:val="0"/>
      <w:marRight w:val="0"/>
      <w:marTop w:val="0"/>
      <w:marBottom w:val="0"/>
      <w:divBdr>
        <w:top w:val="none" w:sz="0" w:space="0" w:color="auto"/>
        <w:left w:val="none" w:sz="0" w:space="0" w:color="auto"/>
        <w:bottom w:val="none" w:sz="0" w:space="0" w:color="auto"/>
        <w:right w:val="none" w:sz="0" w:space="0" w:color="auto"/>
      </w:divBdr>
    </w:div>
    <w:div w:id="2011981234">
      <w:bodyDiv w:val="1"/>
      <w:marLeft w:val="0"/>
      <w:marRight w:val="0"/>
      <w:marTop w:val="0"/>
      <w:marBottom w:val="0"/>
      <w:divBdr>
        <w:top w:val="none" w:sz="0" w:space="0" w:color="auto"/>
        <w:left w:val="none" w:sz="0" w:space="0" w:color="auto"/>
        <w:bottom w:val="none" w:sz="0" w:space="0" w:color="auto"/>
        <w:right w:val="none" w:sz="0" w:space="0" w:color="auto"/>
      </w:divBdr>
    </w:div>
    <w:div w:id="2074813283">
      <w:bodyDiv w:val="1"/>
      <w:marLeft w:val="0"/>
      <w:marRight w:val="0"/>
      <w:marTop w:val="0"/>
      <w:marBottom w:val="0"/>
      <w:divBdr>
        <w:top w:val="none" w:sz="0" w:space="0" w:color="auto"/>
        <w:left w:val="none" w:sz="0" w:space="0" w:color="auto"/>
        <w:bottom w:val="none" w:sz="0" w:space="0" w:color="auto"/>
        <w:right w:val="none" w:sz="0" w:space="0" w:color="auto"/>
      </w:divBdr>
    </w:div>
    <w:div w:id="21073819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2.emf"/><Relationship Id="rId21" Type="http://schemas.openxmlformats.org/officeDocument/2006/relationships/image" Target="media/image7.png"/><Relationship Id="rId42" Type="http://schemas.openxmlformats.org/officeDocument/2006/relationships/image" Target="media/image28.jpeg"/><Relationship Id="rId47" Type="http://schemas.openxmlformats.org/officeDocument/2006/relationships/image" Target="media/image33.jpeg"/><Relationship Id="rId63" Type="http://schemas.openxmlformats.org/officeDocument/2006/relationships/image" Target="media/image49.emf"/><Relationship Id="rId68" Type="http://schemas.openxmlformats.org/officeDocument/2006/relationships/image" Target="media/image54.emf"/><Relationship Id="rId84" Type="http://schemas.openxmlformats.org/officeDocument/2006/relationships/diagramColors" Target="diagrams/colors2.xml"/><Relationship Id="rId89" Type="http://schemas.openxmlformats.org/officeDocument/2006/relationships/image" Target="media/image66.emf"/><Relationship Id="rId112" Type="http://schemas.openxmlformats.org/officeDocument/2006/relationships/diagramQuickStyle" Target="diagrams/quickStyle4.xml"/><Relationship Id="rId16" Type="http://schemas.openxmlformats.org/officeDocument/2006/relationships/hyperlink" Target="file:///C:\Users\Maria%20Teresa\Dropbox%20(UT%20CAEM%20E3)\6%20planes%20ut\PICCs\Quindio\Ultima%20version\PIGCCT-Quind&#237;o%2008122016.docx" TargetMode="External"/><Relationship Id="rId107" Type="http://schemas.microsoft.com/office/2007/relationships/diagramDrawing" Target="diagrams/drawing3.xml"/><Relationship Id="rId11" Type="http://schemas.openxmlformats.org/officeDocument/2006/relationships/hyperlink" Target="file:///C:\Users\Maria%20Teresa\Dropbox%20(UT%20CAEM%20E3)\6%20planes%20ut\PICCs\Quindio\Ultima%20version\PIGCCT-Quind&#237;o%2008122016.docx" TargetMode="External"/><Relationship Id="rId32" Type="http://schemas.openxmlformats.org/officeDocument/2006/relationships/image" Target="media/image18.emf"/><Relationship Id="rId37" Type="http://schemas.openxmlformats.org/officeDocument/2006/relationships/image" Target="media/image23.jpeg"/><Relationship Id="rId53" Type="http://schemas.openxmlformats.org/officeDocument/2006/relationships/image" Target="media/image39.emf"/><Relationship Id="rId58" Type="http://schemas.openxmlformats.org/officeDocument/2006/relationships/image" Target="media/image44.jpeg"/><Relationship Id="rId74" Type="http://schemas.openxmlformats.org/officeDocument/2006/relationships/diagramLayout" Target="diagrams/layout1.xml"/><Relationship Id="rId79" Type="http://schemas.openxmlformats.org/officeDocument/2006/relationships/image" Target="media/image61.jpeg"/><Relationship Id="rId102" Type="http://schemas.openxmlformats.org/officeDocument/2006/relationships/image" Target="media/image79.emf"/><Relationship Id="rId123" Type="http://schemas.openxmlformats.org/officeDocument/2006/relationships/header" Target="header4.xml"/><Relationship Id="rId128" Type="http://schemas.openxmlformats.org/officeDocument/2006/relationships/fontTable" Target="fontTable.xml"/><Relationship Id="rId5" Type="http://schemas.openxmlformats.org/officeDocument/2006/relationships/webSettings" Target="webSettings.xml"/><Relationship Id="rId90" Type="http://schemas.openxmlformats.org/officeDocument/2006/relationships/image" Target="media/image67.emf"/><Relationship Id="rId95" Type="http://schemas.openxmlformats.org/officeDocument/2006/relationships/image" Target="media/image72.jpeg"/><Relationship Id="rId22" Type="http://schemas.openxmlformats.org/officeDocument/2006/relationships/image" Target="media/image8.emf"/><Relationship Id="rId27" Type="http://schemas.openxmlformats.org/officeDocument/2006/relationships/image" Target="media/image13.emf"/><Relationship Id="rId43" Type="http://schemas.openxmlformats.org/officeDocument/2006/relationships/image" Target="media/image29.emf"/><Relationship Id="rId48" Type="http://schemas.openxmlformats.org/officeDocument/2006/relationships/image" Target="media/image34.jpeg"/><Relationship Id="rId64" Type="http://schemas.openxmlformats.org/officeDocument/2006/relationships/image" Target="media/image50.emf"/><Relationship Id="rId69" Type="http://schemas.openxmlformats.org/officeDocument/2006/relationships/image" Target="media/image55.emf"/><Relationship Id="rId113" Type="http://schemas.openxmlformats.org/officeDocument/2006/relationships/diagramColors" Target="diagrams/colors4.xml"/><Relationship Id="rId118" Type="http://schemas.openxmlformats.org/officeDocument/2006/relationships/image" Target="media/image83.png"/><Relationship Id="rId80" Type="http://schemas.openxmlformats.org/officeDocument/2006/relationships/image" Target="media/image62.jpeg"/><Relationship Id="rId85" Type="http://schemas.microsoft.com/office/2007/relationships/diagramDrawing" Target="diagrams/drawing2.xml"/><Relationship Id="rId12" Type="http://schemas.openxmlformats.org/officeDocument/2006/relationships/hyperlink" Target="file:///C:\Users\Maria%20Teresa\Dropbox%20(UT%20CAEM%20E3)\6%20planes%20ut\PICCs\Quindio\Ultima%20version\PIGCCT-Quind&#237;o%2008122016.docx" TargetMode="External"/><Relationship Id="rId17" Type="http://schemas.openxmlformats.org/officeDocument/2006/relationships/hyperlink" Target="file:///C:\Users\Maria%20Teresa\Dropbox%20(UT%20CAEM%20E3)\6%20planes%20ut\PICCs\Quindio\Ultima%20version\PIGCCT-Quind&#237;o%2008122016.docx" TargetMode="External"/><Relationship Id="rId33" Type="http://schemas.openxmlformats.org/officeDocument/2006/relationships/image" Target="media/image19.jpeg"/><Relationship Id="rId38" Type="http://schemas.openxmlformats.org/officeDocument/2006/relationships/image" Target="media/image24.jpeg"/><Relationship Id="rId59" Type="http://schemas.openxmlformats.org/officeDocument/2006/relationships/image" Target="media/image45.jpeg"/><Relationship Id="rId103" Type="http://schemas.openxmlformats.org/officeDocument/2006/relationships/diagramData" Target="diagrams/data3.xml"/><Relationship Id="rId108" Type="http://schemas.openxmlformats.org/officeDocument/2006/relationships/hyperlink" Target="http://intercambioclimatico.com/es/links/centros-de-investigacion-thinktanks.html?task=weblink.go&amp;id=88" TargetMode="External"/><Relationship Id="rId124" Type="http://schemas.openxmlformats.org/officeDocument/2006/relationships/header" Target="header5.xml"/><Relationship Id="rId129" Type="http://schemas.openxmlformats.org/officeDocument/2006/relationships/theme" Target="theme/theme1.xml"/><Relationship Id="rId54" Type="http://schemas.openxmlformats.org/officeDocument/2006/relationships/image" Target="media/image40.emf"/><Relationship Id="rId70" Type="http://schemas.openxmlformats.org/officeDocument/2006/relationships/image" Target="media/image56.emf"/><Relationship Id="rId75" Type="http://schemas.openxmlformats.org/officeDocument/2006/relationships/diagramQuickStyle" Target="diagrams/quickStyle1.xml"/><Relationship Id="rId91" Type="http://schemas.openxmlformats.org/officeDocument/2006/relationships/image" Target="media/image68.jpeg"/><Relationship Id="rId96" Type="http://schemas.openxmlformats.org/officeDocument/2006/relationships/image" Target="media/image73.e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9.emf"/><Relationship Id="rId28" Type="http://schemas.openxmlformats.org/officeDocument/2006/relationships/image" Target="media/image14.emf"/><Relationship Id="rId49" Type="http://schemas.openxmlformats.org/officeDocument/2006/relationships/image" Target="media/image35.emf"/><Relationship Id="rId114" Type="http://schemas.microsoft.com/office/2007/relationships/diagramDrawing" Target="diagrams/drawing4.xml"/><Relationship Id="rId119" Type="http://schemas.openxmlformats.org/officeDocument/2006/relationships/image" Target="media/image84.emf"/><Relationship Id="rId44" Type="http://schemas.openxmlformats.org/officeDocument/2006/relationships/image" Target="media/image30.emf"/><Relationship Id="rId60" Type="http://schemas.openxmlformats.org/officeDocument/2006/relationships/image" Target="media/image46.jpeg"/><Relationship Id="rId65" Type="http://schemas.openxmlformats.org/officeDocument/2006/relationships/image" Target="media/image51.emf"/><Relationship Id="rId81" Type="http://schemas.openxmlformats.org/officeDocument/2006/relationships/diagramData" Target="diagrams/data2.xml"/><Relationship Id="rId86" Type="http://schemas.openxmlformats.org/officeDocument/2006/relationships/image" Target="media/image63.jpeg"/><Relationship Id="rId13" Type="http://schemas.openxmlformats.org/officeDocument/2006/relationships/hyperlink" Target="file:///C:\Users\Maria%20Teresa\Dropbox%20(UT%20CAEM%20E3)\6%20planes%20ut\PICCs\Quindio\Ultima%20version\PIGCCT-Quind&#237;o%2008122016.docx" TargetMode="External"/><Relationship Id="rId18" Type="http://schemas.openxmlformats.org/officeDocument/2006/relationships/header" Target="header1.xml"/><Relationship Id="rId39" Type="http://schemas.openxmlformats.org/officeDocument/2006/relationships/image" Target="media/image25.jpeg"/><Relationship Id="rId109" Type="http://schemas.openxmlformats.org/officeDocument/2006/relationships/hyperlink" Target="http://intercambioclimatico.com/es/links/centros-de-investigacion-thinktanks.html?task=weblink.go&amp;id=99" TargetMode="External"/><Relationship Id="rId34" Type="http://schemas.openxmlformats.org/officeDocument/2006/relationships/image" Target="media/image20.jpeg"/><Relationship Id="rId50" Type="http://schemas.openxmlformats.org/officeDocument/2006/relationships/image" Target="media/image36.emf"/><Relationship Id="rId55" Type="http://schemas.openxmlformats.org/officeDocument/2006/relationships/image" Target="media/image41.jpeg"/><Relationship Id="rId76" Type="http://schemas.openxmlformats.org/officeDocument/2006/relationships/diagramColors" Target="diagrams/colors1.xml"/><Relationship Id="rId97" Type="http://schemas.openxmlformats.org/officeDocument/2006/relationships/image" Target="media/image74.jpeg"/><Relationship Id="rId104" Type="http://schemas.openxmlformats.org/officeDocument/2006/relationships/diagramLayout" Target="diagrams/layout3.xml"/><Relationship Id="rId120" Type="http://schemas.openxmlformats.org/officeDocument/2006/relationships/chart" Target="charts/chart1.xml"/><Relationship Id="rId125" Type="http://schemas.openxmlformats.org/officeDocument/2006/relationships/image" Target="media/image86.emf"/><Relationship Id="rId7" Type="http://schemas.openxmlformats.org/officeDocument/2006/relationships/endnotes" Target="endnotes.xml"/><Relationship Id="rId71" Type="http://schemas.openxmlformats.org/officeDocument/2006/relationships/image" Target="media/image57.jpeg"/><Relationship Id="rId92" Type="http://schemas.openxmlformats.org/officeDocument/2006/relationships/image" Target="media/image69.emf"/><Relationship Id="rId2" Type="http://schemas.openxmlformats.org/officeDocument/2006/relationships/numbering" Target="numbering.xml"/><Relationship Id="rId29" Type="http://schemas.openxmlformats.org/officeDocument/2006/relationships/image" Target="media/image15.jpeg"/><Relationship Id="rId24" Type="http://schemas.openxmlformats.org/officeDocument/2006/relationships/image" Target="media/image10.png"/><Relationship Id="rId40" Type="http://schemas.openxmlformats.org/officeDocument/2006/relationships/image" Target="media/image26.jpeg"/><Relationship Id="rId45" Type="http://schemas.openxmlformats.org/officeDocument/2006/relationships/image" Target="media/image31.emf"/><Relationship Id="rId66" Type="http://schemas.openxmlformats.org/officeDocument/2006/relationships/image" Target="media/image52.emf"/><Relationship Id="rId87" Type="http://schemas.openxmlformats.org/officeDocument/2006/relationships/image" Target="media/image64.emf"/><Relationship Id="rId110" Type="http://schemas.openxmlformats.org/officeDocument/2006/relationships/diagramData" Target="diagrams/data4.xml"/><Relationship Id="rId115" Type="http://schemas.openxmlformats.org/officeDocument/2006/relationships/image" Target="media/image80.png"/><Relationship Id="rId61" Type="http://schemas.openxmlformats.org/officeDocument/2006/relationships/image" Target="media/image47.emf"/><Relationship Id="rId82" Type="http://schemas.openxmlformats.org/officeDocument/2006/relationships/diagramLayout" Target="diagrams/layout2.xml"/><Relationship Id="rId19" Type="http://schemas.openxmlformats.org/officeDocument/2006/relationships/header" Target="header2.xml"/><Relationship Id="rId14" Type="http://schemas.openxmlformats.org/officeDocument/2006/relationships/hyperlink" Target="file:///C:\Users\Maria%20Teresa\Dropbox%20(UT%20CAEM%20E3)\6%20planes%20ut\PICCs\Quindio\Ultima%20version\PIGCCT-Quind&#237;o%2008122016.docx" TargetMode="External"/><Relationship Id="rId30" Type="http://schemas.openxmlformats.org/officeDocument/2006/relationships/image" Target="media/image16.jpeg"/><Relationship Id="rId35" Type="http://schemas.openxmlformats.org/officeDocument/2006/relationships/image" Target="media/image21.jpeg"/><Relationship Id="rId56" Type="http://schemas.openxmlformats.org/officeDocument/2006/relationships/image" Target="media/image42.jpeg"/><Relationship Id="rId77" Type="http://schemas.microsoft.com/office/2007/relationships/diagramDrawing" Target="diagrams/drawing1.xml"/><Relationship Id="rId100" Type="http://schemas.openxmlformats.org/officeDocument/2006/relationships/image" Target="media/image77.emf"/><Relationship Id="rId105" Type="http://schemas.openxmlformats.org/officeDocument/2006/relationships/diagramQuickStyle" Target="diagrams/quickStyle3.xml"/><Relationship Id="rId126" Type="http://schemas.openxmlformats.org/officeDocument/2006/relationships/image" Target="media/image87.emf"/><Relationship Id="rId8" Type="http://schemas.openxmlformats.org/officeDocument/2006/relationships/image" Target="media/image1.jpeg"/><Relationship Id="rId51" Type="http://schemas.openxmlformats.org/officeDocument/2006/relationships/image" Target="media/image37.jpeg"/><Relationship Id="rId72" Type="http://schemas.openxmlformats.org/officeDocument/2006/relationships/image" Target="media/image58.jpeg"/><Relationship Id="rId93" Type="http://schemas.openxmlformats.org/officeDocument/2006/relationships/image" Target="media/image70.jpeg"/><Relationship Id="rId98" Type="http://schemas.openxmlformats.org/officeDocument/2006/relationships/image" Target="media/image75.emf"/><Relationship Id="rId121" Type="http://schemas.openxmlformats.org/officeDocument/2006/relationships/image" Target="media/image85.emf"/><Relationship Id="rId3" Type="http://schemas.openxmlformats.org/officeDocument/2006/relationships/styles" Target="styles.xml"/><Relationship Id="rId25" Type="http://schemas.openxmlformats.org/officeDocument/2006/relationships/image" Target="media/image11.jpeg"/><Relationship Id="rId46" Type="http://schemas.openxmlformats.org/officeDocument/2006/relationships/image" Target="media/image32.emf"/><Relationship Id="rId67" Type="http://schemas.openxmlformats.org/officeDocument/2006/relationships/image" Target="media/image53.emf"/><Relationship Id="rId116" Type="http://schemas.openxmlformats.org/officeDocument/2006/relationships/image" Target="media/image81.png"/><Relationship Id="rId20" Type="http://schemas.openxmlformats.org/officeDocument/2006/relationships/image" Target="media/image6.png"/><Relationship Id="rId41" Type="http://schemas.openxmlformats.org/officeDocument/2006/relationships/image" Target="media/image27.jpeg"/><Relationship Id="rId62" Type="http://schemas.openxmlformats.org/officeDocument/2006/relationships/image" Target="media/image48.emf"/><Relationship Id="rId83" Type="http://schemas.openxmlformats.org/officeDocument/2006/relationships/diagramQuickStyle" Target="diagrams/quickStyle2.xml"/><Relationship Id="rId88" Type="http://schemas.openxmlformats.org/officeDocument/2006/relationships/image" Target="media/image65.jpeg"/><Relationship Id="rId111" Type="http://schemas.openxmlformats.org/officeDocument/2006/relationships/diagramLayout" Target="diagrams/layout4.xml"/><Relationship Id="rId15" Type="http://schemas.openxmlformats.org/officeDocument/2006/relationships/hyperlink" Target="file:///C:\Users\Maria%20Teresa\Dropbox%20(UT%20CAEM%20E3)\6%20planes%20ut\PICCs\Quindio\Ultima%20version\PIGCCT-Quind&#237;o%2008122016.docx" TargetMode="External"/><Relationship Id="rId36" Type="http://schemas.openxmlformats.org/officeDocument/2006/relationships/image" Target="media/image22.jpeg"/><Relationship Id="rId57" Type="http://schemas.openxmlformats.org/officeDocument/2006/relationships/image" Target="media/image43.jpeg"/><Relationship Id="rId106" Type="http://schemas.openxmlformats.org/officeDocument/2006/relationships/diagramColors" Target="diagrams/colors3.xml"/><Relationship Id="rId127" Type="http://schemas.openxmlformats.org/officeDocument/2006/relationships/chart" Target="charts/chart2.xml"/><Relationship Id="rId10" Type="http://schemas.openxmlformats.org/officeDocument/2006/relationships/hyperlink" Target="file:///C:\Users\Maria%20Teresa\Dropbox%20(UT%20CAEM%20E3)\6%20planes%20ut\PICCs\Quindio\Ultima%20version\PIGCCT-Quind&#237;o%2008122016.docx" TargetMode="External"/><Relationship Id="rId31" Type="http://schemas.openxmlformats.org/officeDocument/2006/relationships/image" Target="media/image17.emf"/><Relationship Id="rId52" Type="http://schemas.openxmlformats.org/officeDocument/2006/relationships/image" Target="media/image38.jpeg"/><Relationship Id="rId73" Type="http://schemas.openxmlformats.org/officeDocument/2006/relationships/diagramData" Target="diagrams/data1.xml"/><Relationship Id="rId78" Type="http://schemas.openxmlformats.org/officeDocument/2006/relationships/image" Target="media/image60.jpeg"/><Relationship Id="rId94" Type="http://schemas.openxmlformats.org/officeDocument/2006/relationships/image" Target="media/image71.emf"/><Relationship Id="rId99" Type="http://schemas.openxmlformats.org/officeDocument/2006/relationships/image" Target="media/image76.jpeg"/><Relationship Id="rId101" Type="http://schemas.openxmlformats.org/officeDocument/2006/relationships/image" Target="media/image78.jpeg"/><Relationship Id="rId122"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2.png"/><Relationship Id="rId26" Type="http://schemas.openxmlformats.org/officeDocument/2006/relationships/image" Target="media/image12.jpeg"/></Relationships>
</file>

<file path=word/_rels/header1.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_rels/header3.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header5.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charts/_rels/chart1.xml.rels><?xml version="1.0" encoding="UTF-8" standalone="yes"?>
<Relationships xmlns="http://schemas.openxmlformats.org/package/2006/relationships"><Relationship Id="rId1" Type="http://schemas.openxmlformats.org/officeDocument/2006/relationships/oleObject" Target="file:///C:\Users\lenovo\Documents\Costos%20y%20Fuentes%20Quind&#237;o%2010.12.2016%20noc.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lenovo\Documents\Costos%20y%20Fuentes%20Quind&#237;o%2010.12.2016%20noc.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xPr>
        <a:bodyPr/>
        <a:lstStyle/>
        <a:p>
          <a:pPr>
            <a:defRPr sz="1400"/>
          </a:pPr>
          <a:endParaRPr lang="es-CO"/>
        </a:p>
      </c:txPr>
    </c:title>
    <c:autoTitleDeleted val="0"/>
    <c:plotArea>
      <c:layout>
        <c:manualLayout>
          <c:layoutTarget val="inner"/>
          <c:xMode val="edge"/>
          <c:yMode val="edge"/>
          <c:x val="0.16152006639594868"/>
          <c:y val="0.22482064797204682"/>
          <c:w val="0.50392438843876008"/>
          <c:h val="0.74485214829796687"/>
        </c:manualLayout>
      </c:layout>
      <c:pieChart>
        <c:varyColors val="1"/>
        <c:ser>
          <c:idx val="0"/>
          <c:order val="0"/>
          <c:tx>
            <c:strRef>
              <c:f>'2.Fuentes'!$I$48</c:f>
              <c:strCache>
                <c:ptCount val="1"/>
                <c:pt idx="0">
                  <c:v>Costo (Miles $)</c:v>
                </c:pt>
              </c:strCache>
            </c:strRef>
          </c:tx>
          <c:dLbls>
            <c:dLbl>
              <c:idx val="0"/>
              <c:layout>
                <c:manualLayout>
                  <c:x val="-6.0746764374504783E-2"/>
                  <c:y val="0.22598100148563566"/>
                </c:manualLayout>
              </c:layout>
              <c:dLblPos val="bestFit"/>
              <c:showLegendKey val="0"/>
              <c:showVal val="0"/>
              <c:showCatName val="0"/>
              <c:showSerName val="0"/>
              <c:showPercent val="1"/>
              <c:showBubbleSize val="0"/>
              <c:extLst>
                <c:ext xmlns:c15="http://schemas.microsoft.com/office/drawing/2012/chart" uri="{CE6537A1-D6FC-4f65-9D91-7224C49458BB}"/>
              </c:extLst>
            </c:dLbl>
            <c:spPr>
              <a:solidFill>
                <a:schemeClr val="bg1">
                  <a:lumMod val="75000"/>
                </a:schemeClr>
              </a:solidFill>
              <a:ln>
                <a:noFill/>
              </a:ln>
              <a:effectLst>
                <a:outerShdw blurRad="50800" dist="38100" dir="2700000" algn="tl" rotWithShape="0">
                  <a:prstClr val="black">
                    <a:alpha val="40000"/>
                  </a:prstClr>
                </a:outerShdw>
              </a:effectLst>
            </c:spPr>
            <c:txPr>
              <a:bodyPr/>
              <a:lstStyle/>
              <a:p>
                <a:pPr>
                  <a:defRPr b="1">
                    <a:solidFill>
                      <a:schemeClr val="tx1"/>
                    </a:solidFill>
                  </a:defRPr>
                </a:pPr>
                <a:endParaRPr lang="es-CO"/>
              </a:p>
            </c:txPr>
            <c:dLblPos val="outEnd"/>
            <c:showLegendKey val="0"/>
            <c:showVal val="0"/>
            <c:showCatName val="0"/>
            <c:showSerName val="0"/>
            <c:showPercent val="1"/>
            <c:showBubbleSize val="0"/>
            <c:showLeaderLines val="0"/>
            <c:extLst xmlns:c16r2="http://schemas.microsoft.com/office/drawing/2015/06/chart">
              <c:ext xmlns:c15="http://schemas.microsoft.com/office/drawing/2012/chart" uri="{CE6537A1-D6FC-4f65-9D91-7224C49458BB}"/>
            </c:extLst>
          </c:dLbls>
          <c:cat>
            <c:strRef>
              <c:f>'2.Fuentes'!$H$49:$H$55</c:f>
              <c:strCache>
                <c:ptCount val="7"/>
                <c:pt idx="0">
                  <c:v>Ciudad y Territorio</c:v>
                </c:pt>
                <c:pt idx="1">
                  <c:v>Recurso Hídrico y Ecosistemas</c:v>
                </c:pt>
                <c:pt idx="2">
                  <c:v>Sectores productivos y servicios</c:v>
                </c:pt>
                <c:pt idx="3">
                  <c:v>Salud</c:v>
                </c:pt>
                <c:pt idx="4">
                  <c:v>Estrategia C&amp;T&amp;I</c:v>
                </c:pt>
                <c:pt idx="5">
                  <c:v>Estrategia de Educación</c:v>
                </c:pt>
                <c:pt idx="6">
                  <c:v>Estrategia OT y Planificación</c:v>
                </c:pt>
              </c:strCache>
            </c:strRef>
          </c:cat>
          <c:val>
            <c:numRef>
              <c:f>'2.Fuentes'!$I$49:$I$55</c:f>
              <c:numCache>
                <c:formatCode>_-* #,##0_-;\-* #,##0_-;_-* "-"??_-;_-@_-</c:formatCode>
                <c:ptCount val="7"/>
                <c:pt idx="0">
                  <c:v>67812832.968791306</c:v>
                </c:pt>
                <c:pt idx="1">
                  <c:v>21751775.087414034</c:v>
                </c:pt>
                <c:pt idx="2">
                  <c:v>9875382.5159060806</c:v>
                </c:pt>
                <c:pt idx="3">
                  <c:v>1125643.1822000004</c:v>
                </c:pt>
                <c:pt idx="4">
                  <c:v>18356453.716200005</c:v>
                </c:pt>
                <c:pt idx="5">
                  <c:v>9001417.2740000002</c:v>
                </c:pt>
                <c:pt idx="6">
                  <c:v>1308000</c:v>
                </c:pt>
              </c:numCache>
            </c:numRef>
          </c:val>
          <c:extLst xmlns:c16r2="http://schemas.microsoft.com/office/drawing/2015/06/chart">
            <c:ext xmlns:c16="http://schemas.microsoft.com/office/drawing/2014/chart" uri="{C3380CC4-5D6E-409C-BE32-E72D297353CC}">
              <c16:uniqueId val="{00000000-65CF-4FDB-88CE-7EBE82AF9B25}"/>
            </c:ext>
          </c:extLst>
        </c:ser>
        <c:dLbls>
          <c:showLegendKey val="0"/>
          <c:showVal val="0"/>
          <c:showCatName val="0"/>
          <c:showSerName val="0"/>
          <c:showPercent val="1"/>
          <c:showBubbleSize val="0"/>
          <c:showLeaderLines val="0"/>
        </c:dLbls>
        <c:firstSliceAng val="0"/>
      </c:pieChart>
    </c:plotArea>
    <c:legend>
      <c:legendPos val="r"/>
      <c:layout>
        <c:manualLayout>
          <c:xMode val="edge"/>
          <c:yMode val="edge"/>
          <c:x val="0.73919678265585131"/>
          <c:y val="0.23912922730990158"/>
          <c:w val="0.24434676636137301"/>
          <c:h val="0.68380255028783787"/>
        </c:manualLayout>
      </c:layout>
      <c:overlay val="0"/>
      <c:spPr>
        <a:noFill/>
      </c:spPr>
      <c:txPr>
        <a:bodyPr/>
        <a:lstStyle/>
        <a:p>
          <a:pPr>
            <a:defRPr sz="800"/>
          </a:pPr>
          <a:endParaRPr lang="es-CO"/>
        </a:p>
      </c:txPr>
    </c:legend>
    <c:plotVisOnly val="1"/>
    <c:dispBlanksAs val="zero"/>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s-CO" sz="1100"/>
              <a:t>Fuentes (miles de $)</a:t>
            </a:r>
          </a:p>
        </c:rich>
      </c:tx>
      <c:overlay val="0"/>
    </c:title>
    <c:autoTitleDeleted val="0"/>
    <c:plotArea>
      <c:layout>
        <c:manualLayout>
          <c:layoutTarget val="inner"/>
          <c:xMode val="edge"/>
          <c:yMode val="edge"/>
          <c:x val="0.12812105778244384"/>
          <c:y val="0.19043518150825242"/>
          <c:w val="0.55511284593918142"/>
          <c:h val="0.71087118993337184"/>
        </c:manualLayout>
      </c:layout>
      <c:pieChart>
        <c:varyColors val="1"/>
        <c:ser>
          <c:idx val="0"/>
          <c:order val="0"/>
          <c:tx>
            <c:strRef>
              <c:f>'2.Fuentes'!$H$73</c:f>
              <c:strCache>
                <c:ptCount val="1"/>
                <c:pt idx="0">
                  <c:v>(miles de $)</c:v>
                </c:pt>
              </c:strCache>
            </c:strRef>
          </c:tx>
          <c:dLbls>
            <c:spPr>
              <a:solidFill>
                <a:sysClr val="window" lastClr="FFFFFF">
                  <a:lumMod val="75000"/>
                </a:sysClr>
              </a:solidFill>
              <a:ln>
                <a:noFill/>
              </a:ln>
              <a:effectLst/>
            </c:spPr>
            <c:txPr>
              <a:bodyPr/>
              <a:lstStyle/>
              <a:p>
                <a:pPr>
                  <a:defRPr b="1"/>
                </a:pPr>
                <a:endParaRPr lang="es-CO"/>
              </a:p>
            </c:txPr>
            <c:dLblPos val="outEnd"/>
            <c:showLegendKey val="0"/>
            <c:showVal val="0"/>
            <c:showCatName val="0"/>
            <c:showSerName val="0"/>
            <c:showPercent val="1"/>
            <c:showBubbleSize val="0"/>
            <c:showLeaderLines val="1"/>
            <c:extLst>
              <c:ext xmlns:c15="http://schemas.microsoft.com/office/drawing/2012/chart" uri="{CE6537A1-D6FC-4f65-9D91-7224C49458BB}"/>
            </c:extLst>
          </c:dLbls>
          <c:cat>
            <c:strRef>
              <c:f>'2.Fuentes'!$G$74:$G$78</c:f>
              <c:strCache>
                <c:ptCount val="5"/>
                <c:pt idx="0">
                  <c:v>Departamento</c:v>
                </c:pt>
                <c:pt idx="1">
                  <c:v>CRQ</c:v>
                </c:pt>
                <c:pt idx="2">
                  <c:v>Armenia</c:v>
                </c:pt>
                <c:pt idx="3">
                  <c:v>La Tebaida</c:v>
                </c:pt>
                <c:pt idx="4">
                  <c:v>Otras Fuentes</c:v>
                </c:pt>
              </c:strCache>
            </c:strRef>
          </c:cat>
          <c:val>
            <c:numRef>
              <c:f>'2.Fuentes'!$H$74:$H$78</c:f>
              <c:numCache>
                <c:formatCode>_-* #,##0_-;\-* #,##0_-;_-* "-"??_-;_-@_-</c:formatCode>
                <c:ptCount val="5"/>
                <c:pt idx="0">
                  <c:v>12499032.502766505</c:v>
                </c:pt>
                <c:pt idx="1">
                  <c:v>14697156.210283333</c:v>
                </c:pt>
                <c:pt idx="2">
                  <c:v>71305814.582346946</c:v>
                </c:pt>
                <c:pt idx="3">
                  <c:v>4423439.5417169994</c:v>
                </c:pt>
                <c:pt idx="4">
                  <c:v>26305861.727272723</c:v>
                </c:pt>
              </c:numCache>
            </c:numRef>
          </c:val>
        </c:ser>
        <c:dLbls>
          <c:showLegendKey val="0"/>
          <c:showVal val="0"/>
          <c:showCatName val="0"/>
          <c:showSerName val="0"/>
          <c:showPercent val="1"/>
          <c:showBubbleSize val="0"/>
          <c:showLeaderLines val="1"/>
        </c:dLbls>
        <c:firstSliceAng val="0"/>
      </c:pieChart>
    </c:plotArea>
    <c:legend>
      <c:legendPos val="r"/>
      <c:layout>
        <c:manualLayout>
          <c:xMode val="edge"/>
          <c:yMode val="edge"/>
          <c:x val="0.74859890917965533"/>
          <c:y val="0.38132595333610664"/>
          <c:w val="0.23269205366792892"/>
          <c:h val="0.39697197506421217"/>
        </c:manualLayout>
      </c:layout>
      <c:overlay val="0"/>
      <c:txPr>
        <a:bodyPr/>
        <a:lstStyle/>
        <a:p>
          <a:pPr>
            <a:defRPr sz="800"/>
          </a:pPr>
          <a:endParaRPr lang="es-CO"/>
        </a:p>
      </c:txPr>
    </c:legend>
    <c:plotVisOnly val="1"/>
    <c:dispBlanksAs val="zero"/>
    <c:showDLblsOverMax val="0"/>
  </c:chart>
  <c:externalData r:id="rId1">
    <c:autoUpdate val="0"/>
  </c:externalData>
</c:chartSpace>
</file>

<file path=word/diagrams/_rels/data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59.jpeg"/></Relationships>
</file>

<file path=word/diagrams/_rels/drawing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59.jpeg"/></Relationships>
</file>

<file path=word/diagrams/colors1.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9B89915D-485F-4A4B-BD0A-D03D8F7B5679}" type="doc">
      <dgm:prSet loTypeId="urn:microsoft.com/office/officeart/2008/layout/BendingPictureCaptionList" loCatId="picture" qsTypeId="urn:microsoft.com/office/officeart/2005/8/quickstyle/simple1" qsCatId="simple" csTypeId="urn:microsoft.com/office/officeart/2005/8/colors/colorful5" csCatId="colorful" phldr="1"/>
      <dgm:spPr/>
      <dgm:t>
        <a:bodyPr/>
        <a:lstStyle/>
        <a:p>
          <a:endParaRPr lang="es-CO"/>
        </a:p>
      </dgm:t>
    </dgm:pt>
    <dgm:pt modelId="{48403C88-843A-4AC7-AAF5-EAB7F1773B0F}">
      <dgm:prSet phldrT="[Texto]" custT="1"/>
      <dgm:spPr>
        <a:xfrm>
          <a:off x="5680" y="1402643"/>
          <a:ext cx="5789477" cy="1528301"/>
        </a:xfrm>
        <a:solidFill>
          <a:srgbClr val="1F497D"/>
        </a:solidFill>
        <a:ln w="25400" cap="flat" cmpd="sng" algn="ctr">
          <a:solidFill>
            <a:sysClr val="window" lastClr="FFFFFF">
              <a:hueOff val="0"/>
              <a:satOff val="0"/>
              <a:lumOff val="0"/>
              <a:alphaOff val="0"/>
            </a:sysClr>
          </a:solidFill>
          <a:prstDash val="solid"/>
        </a:ln>
        <a:effectLst/>
      </dgm:spPr>
      <dgm:t>
        <a:bodyPr/>
        <a:lstStyle/>
        <a:p>
          <a:r>
            <a:rPr lang="es-ES_tradnl" sz="1200" b="1" i="1">
              <a:solidFill>
                <a:sysClr val="window" lastClr="FFFFFF"/>
              </a:solidFill>
              <a:latin typeface="Calibri"/>
              <a:ea typeface="+mn-ea"/>
              <a:cs typeface="+mn-cs"/>
            </a:rPr>
            <a:t>                                                                    Vision:</a:t>
          </a:r>
        </a:p>
        <a:p>
          <a:r>
            <a:rPr lang="es-CO" sz="1200" b="1" i="1">
              <a:solidFill>
                <a:sysClr val="window" lastClr="FFFFFF"/>
              </a:solidFill>
              <a:latin typeface="Calibri"/>
              <a:ea typeface="+mn-ea"/>
              <a:cs typeface="+mn-cs"/>
            </a:rPr>
            <a:t>Para el año 2030, el Quindío será un departamento sostenible y sustentable, resiliente, humano, educado, equitativo, con conciencia ciudadana, justo e incluyente socialmente. Su crecimiento será coherente con la oferta ambiental y tendrá en cuenta los riesgos climáticos a los que se expone, para tomarlos como punto de partida para la planeación y el ordenamiento del territorio, aumentando la capacidad de resiliencia de la población y los sectores productivos. Promoverá la diversificación de los productos y servicios que contribuyen con la economía del departamento, incentivando su desarrollo con bajas emisiones de carbono mediante la investigación e innovación, el desarrollo de competencias educativas y la formación laboral.</a:t>
          </a:r>
        </a:p>
        <a:p>
          <a:endParaRPr lang="es-CO" sz="1200">
            <a:solidFill>
              <a:sysClr val="window" lastClr="FFFFFF"/>
            </a:solidFill>
            <a:latin typeface="Calibri"/>
            <a:ea typeface="+mn-ea"/>
            <a:cs typeface="+mn-cs"/>
          </a:endParaRPr>
        </a:p>
      </dgm:t>
    </dgm:pt>
    <dgm:pt modelId="{8AB3446B-647D-43DC-B8BE-BE321A293141}" type="parTrans" cxnId="{3681955C-7679-4390-AA48-E47B077A8F47}">
      <dgm:prSet/>
      <dgm:spPr/>
      <dgm:t>
        <a:bodyPr/>
        <a:lstStyle/>
        <a:p>
          <a:endParaRPr lang="es-CO"/>
        </a:p>
      </dgm:t>
    </dgm:pt>
    <dgm:pt modelId="{98C47727-2907-464C-939A-3FBA1D6CD96C}" type="sibTrans" cxnId="{3681955C-7679-4390-AA48-E47B077A8F47}">
      <dgm:prSet/>
      <dgm:spPr/>
      <dgm:t>
        <a:bodyPr/>
        <a:lstStyle/>
        <a:p>
          <a:endParaRPr lang="es-CO"/>
        </a:p>
      </dgm:t>
    </dgm:pt>
    <dgm:pt modelId="{C8739343-FD70-4F87-B1F1-F5D60A4392B7}" type="pres">
      <dgm:prSet presAssocID="{9B89915D-485F-4A4B-BD0A-D03D8F7B5679}" presName="Name0" presStyleCnt="0">
        <dgm:presLayoutVars>
          <dgm:dir/>
          <dgm:resizeHandles val="exact"/>
        </dgm:presLayoutVars>
      </dgm:prSet>
      <dgm:spPr/>
      <dgm:t>
        <a:bodyPr/>
        <a:lstStyle/>
        <a:p>
          <a:endParaRPr lang="es-ES"/>
        </a:p>
      </dgm:t>
    </dgm:pt>
    <dgm:pt modelId="{67E55165-6F70-4398-A488-A4AFECD8BE1A}" type="pres">
      <dgm:prSet presAssocID="{48403C88-843A-4AC7-AAF5-EAB7F1773B0F}" presName="composite" presStyleCnt="0"/>
      <dgm:spPr/>
    </dgm:pt>
    <dgm:pt modelId="{5C9BA697-CFBF-4A03-A492-ABD6B67534E6}" type="pres">
      <dgm:prSet presAssocID="{48403C88-843A-4AC7-AAF5-EAB7F1773B0F}" presName="rect1" presStyleLbl="bgImgPlace1" presStyleIdx="0" presStyleCnt="1" custScaleX="74879" custScaleY="72846" custLinFactNeighborX="-5276" custLinFactNeighborY="-14583"/>
      <dgm:spPr>
        <a:xfrm>
          <a:off x="1618030" y="0"/>
          <a:ext cx="2156965" cy="1678722"/>
        </a:xfrm>
        <a:prstGeom prst="rect">
          <a:avLst/>
        </a:prstGeom>
        <a:blipFill rotWithShape="1">
          <a:blip xmlns:r="http://schemas.openxmlformats.org/officeDocument/2006/relationships" r:embed="rId1">
            <a:extLst>
              <a:ext uri="{BEBA8EAE-BF5A-486C-A8C5-ECC9F3942E4B}">
                <a14:imgProps xmlns:a14="http://schemas.microsoft.com/office/drawing/2010/main">
                  <a14:imgLayer r:embed="rId2">
                    <a14:imgEffect>
                      <a14:brightnessContrast bright="20000"/>
                    </a14:imgEffect>
                  </a14:imgLayer>
                </a14:imgProps>
              </a:ext>
            </a:extLst>
          </a:blip>
          <a:stretch>
            <a:fillRect/>
          </a:stretch>
        </a:blipFill>
        <a:ln w="25400" cap="flat" cmpd="sng" algn="ctr">
          <a:solidFill>
            <a:sysClr val="window" lastClr="FFFFFF">
              <a:hueOff val="0"/>
              <a:satOff val="0"/>
              <a:lumOff val="0"/>
              <a:alphaOff val="0"/>
            </a:sysClr>
          </a:solidFill>
          <a:prstDash val="solid"/>
        </a:ln>
        <a:effectLst/>
      </dgm:spPr>
      <dgm:t>
        <a:bodyPr/>
        <a:lstStyle/>
        <a:p>
          <a:endParaRPr lang="es-CO"/>
        </a:p>
      </dgm:t>
    </dgm:pt>
    <dgm:pt modelId="{9A0D5283-9A52-4055-98EA-F5EE061EE75C}" type="pres">
      <dgm:prSet presAssocID="{48403C88-843A-4AC7-AAF5-EAB7F1773B0F}" presName="wedgeRectCallout1" presStyleLbl="node1" presStyleIdx="0" presStyleCnt="1" custScaleX="225822" custScaleY="226830" custLinFactNeighborX="1449" custLinFactNeighborY="6">
        <dgm:presLayoutVars>
          <dgm:bulletEnabled val="1"/>
        </dgm:presLayoutVars>
      </dgm:prSet>
      <dgm:spPr>
        <a:prstGeom prst="wedgeRectCallout">
          <a:avLst>
            <a:gd name="adj1" fmla="val 20250"/>
            <a:gd name="adj2" fmla="val -60700"/>
          </a:avLst>
        </a:prstGeom>
      </dgm:spPr>
      <dgm:t>
        <a:bodyPr/>
        <a:lstStyle/>
        <a:p>
          <a:endParaRPr lang="es-CO"/>
        </a:p>
      </dgm:t>
    </dgm:pt>
  </dgm:ptLst>
  <dgm:cxnLst>
    <dgm:cxn modelId="{B4BAED5D-EA65-481A-8A8B-57AB0678691A}" type="presOf" srcId="{9B89915D-485F-4A4B-BD0A-D03D8F7B5679}" destId="{C8739343-FD70-4F87-B1F1-F5D60A4392B7}" srcOrd="0" destOrd="0" presId="urn:microsoft.com/office/officeart/2008/layout/BendingPictureCaptionList"/>
    <dgm:cxn modelId="{EB3CD342-404C-4F84-9DA2-0F598B93EDFD}" type="presOf" srcId="{48403C88-843A-4AC7-AAF5-EAB7F1773B0F}" destId="{9A0D5283-9A52-4055-98EA-F5EE061EE75C}" srcOrd="0" destOrd="0" presId="urn:microsoft.com/office/officeart/2008/layout/BendingPictureCaptionList"/>
    <dgm:cxn modelId="{3681955C-7679-4390-AA48-E47B077A8F47}" srcId="{9B89915D-485F-4A4B-BD0A-D03D8F7B5679}" destId="{48403C88-843A-4AC7-AAF5-EAB7F1773B0F}" srcOrd="0" destOrd="0" parTransId="{8AB3446B-647D-43DC-B8BE-BE321A293141}" sibTransId="{98C47727-2907-464C-939A-3FBA1D6CD96C}"/>
    <dgm:cxn modelId="{652B7439-DC97-405C-906F-FB202609767F}" type="presParOf" srcId="{C8739343-FD70-4F87-B1F1-F5D60A4392B7}" destId="{67E55165-6F70-4398-A488-A4AFECD8BE1A}" srcOrd="0" destOrd="0" presId="urn:microsoft.com/office/officeart/2008/layout/BendingPictureCaptionList"/>
    <dgm:cxn modelId="{E5BE36D8-233F-4ACE-8B19-DE4B6CB314B8}" type="presParOf" srcId="{67E55165-6F70-4398-A488-A4AFECD8BE1A}" destId="{5C9BA697-CFBF-4A03-A492-ABD6B67534E6}" srcOrd="0" destOrd="0" presId="urn:microsoft.com/office/officeart/2008/layout/BendingPictureCaptionList"/>
    <dgm:cxn modelId="{AE9E9FAD-5B98-402E-81D2-8E5949C14D7C}" type="presParOf" srcId="{67E55165-6F70-4398-A488-A4AFECD8BE1A}" destId="{9A0D5283-9A52-4055-98EA-F5EE061EE75C}" srcOrd="1" destOrd="0" presId="urn:microsoft.com/office/officeart/2008/layout/BendingPictureCaptionList"/>
  </dgm:cxnLst>
  <dgm:bg/>
  <dgm:whole/>
  <dgm:extLst>
    <a:ext uri="http://schemas.microsoft.com/office/drawing/2008/diagram">
      <dsp:dataModelExt xmlns:dsp="http://schemas.microsoft.com/office/drawing/2008/diagram" relId="rId77"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D9D869F7-FEEB-415F-AC1E-2935034C8122}" type="doc">
      <dgm:prSet loTypeId="urn:microsoft.com/office/officeart/2005/8/layout/cycle8" loCatId="cycle" qsTypeId="urn:microsoft.com/office/officeart/2005/8/quickstyle/simple5" qsCatId="simple" csTypeId="urn:microsoft.com/office/officeart/2005/8/colors/colorful3" csCatId="colorful" phldr="1"/>
      <dgm:spPr/>
    </dgm:pt>
    <dgm:pt modelId="{D7F36AD3-2DDE-46FB-B590-C2FA46F349A3}">
      <dgm:prSet phldrT="[Texto]"/>
      <dgm:spPr/>
      <dgm:t>
        <a:bodyPr/>
        <a:lstStyle/>
        <a:p>
          <a:r>
            <a:rPr lang="es-CO"/>
            <a:t>Recurso hídrico y ecosistemas</a:t>
          </a:r>
        </a:p>
      </dgm:t>
    </dgm:pt>
    <dgm:pt modelId="{C4523A57-EEA5-4C27-8BAD-F2DAC0B59722}" type="parTrans" cxnId="{2FD033D1-D8EC-4D5D-A9DE-B8516530A0A6}">
      <dgm:prSet/>
      <dgm:spPr/>
      <dgm:t>
        <a:bodyPr/>
        <a:lstStyle/>
        <a:p>
          <a:endParaRPr lang="es-CO"/>
        </a:p>
      </dgm:t>
    </dgm:pt>
    <dgm:pt modelId="{BAEED038-1E12-4D0B-8051-9F94235CB272}" type="sibTrans" cxnId="{2FD033D1-D8EC-4D5D-A9DE-B8516530A0A6}">
      <dgm:prSet/>
      <dgm:spPr/>
      <dgm:t>
        <a:bodyPr/>
        <a:lstStyle/>
        <a:p>
          <a:endParaRPr lang="es-CO"/>
        </a:p>
      </dgm:t>
    </dgm:pt>
    <dgm:pt modelId="{8200B22C-4F88-4EF1-B731-4E2D6E6AEB99}">
      <dgm:prSet phldrT="[Texto]"/>
      <dgm:spPr/>
      <dgm:t>
        <a:bodyPr/>
        <a:lstStyle/>
        <a:p>
          <a:r>
            <a:rPr lang="es-CO"/>
            <a:t>Ciudad y territorio</a:t>
          </a:r>
        </a:p>
      </dgm:t>
    </dgm:pt>
    <dgm:pt modelId="{9A6D3EEE-F9BC-42B3-9982-BE7C430073DE}" type="parTrans" cxnId="{79518C03-E3F9-462F-9DED-251069E7AF00}">
      <dgm:prSet/>
      <dgm:spPr/>
      <dgm:t>
        <a:bodyPr/>
        <a:lstStyle/>
        <a:p>
          <a:endParaRPr lang="es-CO"/>
        </a:p>
      </dgm:t>
    </dgm:pt>
    <dgm:pt modelId="{555B7470-6AC9-4CD5-9DC9-429FB2BF35EB}" type="sibTrans" cxnId="{79518C03-E3F9-462F-9DED-251069E7AF00}">
      <dgm:prSet/>
      <dgm:spPr/>
      <dgm:t>
        <a:bodyPr/>
        <a:lstStyle/>
        <a:p>
          <a:endParaRPr lang="es-CO"/>
        </a:p>
      </dgm:t>
    </dgm:pt>
    <dgm:pt modelId="{F9F76684-46DA-434D-9736-E20B66A99481}">
      <dgm:prSet phldrT="[Texto]"/>
      <dgm:spPr/>
      <dgm:t>
        <a:bodyPr/>
        <a:lstStyle/>
        <a:p>
          <a:r>
            <a:rPr lang="es-CO"/>
            <a:t>Sectores productivos y servicios</a:t>
          </a:r>
        </a:p>
      </dgm:t>
    </dgm:pt>
    <dgm:pt modelId="{885770F7-6BE7-4CCD-A4CE-FEE988FE40DF}" type="parTrans" cxnId="{B88F03A6-949E-470B-B2FE-C6B16A803334}">
      <dgm:prSet/>
      <dgm:spPr/>
      <dgm:t>
        <a:bodyPr/>
        <a:lstStyle/>
        <a:p>
          <a:endParaRPr lang="es-CO"/>
        </a:p>
      </dgm:t>
    </dgm:pt>
    <dgm:pt modelId="{FA34FF6E-36DC-4ACF-A710-5C41930E9003}" type="sibTrans" cxnId="{B88F03A6-949E-470B-B2FE-C6B16A803334}">
      <dgm:prSet/>
      <dgm:spPr/>
      <dgm:t>
        <a:bodyPr/>
        <a:lstStyle/>
        <a:p>
          <a:endParaRPr lang="es-CO"/>
        </a:p>
      </dgm:t>
    </dgm:pt>
    <dgm:pt modelId="{C74136E8-D5FC-4C4A-97DF-055E2CE409EC}">
      <dgm:prSet phldrT="[Texto]"/>
      <dgm:spPr/>
      <dgm:t>
        <a:bodyPr/>
        <a:lstStyle/>
        <a:p>
          <a:r>
            <a:rPr lang="es-CO"/>
            <a:t>Salud ambiental</a:t>
          </a:r>
        </a:p>
      </dgm:t>
    </dgm:pt>
    <dgm:pt modelId="{1FB1EAE0-89D2-48D4-B5F4-F166D0AFB77A}" type="parTrans" cxnId="{5C499CA3-B9CB-4967-8BAA-86A989ED3F7B}">
      <dgm:prSet/>
      <dgm:spPr/>
      <dgm:t>
        <a:bodyPr/>
        <a:lstStyle/>
        <a:p>
          <a:endParaRPr lang="es-CO"/>
        </a:p>
      </dgm:t>
    </dgm:pt>
    <dgm:pt modelId="{A19041A6-8535-464A-8876-F1E341F8D2BD}" type="sibTrans" cxnId="{5C499CA3-B9CB-4967-8BAA-86A989ED3F7B}">
      <dgm:prSet/>
      <dgm:spPr/>
      <dgm:t>
        <a:bodyPr/>
        <a:lstStyle/>
        <a:p>
          <a:endParaRPr lang="es-CO"/>
        </a:p>
      </dgm:t>
    </dgm:pt>
    <dgm:pt modelId="{D8793B41-EDCD-4E7E-B309-337072322410}" type="pres">
      <dgm:prSet presAssocID="{D9D869F7-FEEB-415F-AC1E-2935034C8122}" presName="compositeShape" presStyleCnt="0">
        <dgm:presLayoutVars>
          <dgm:chMax val="7"/>
          <dgm:dir/>
          <dgm:resizeHandles val="exact"/>
        </dgm:presLayoutVars>
      </dgm:prSet>
      <dgm:spPr/>
    </dgm:pt>
    <dgm:pt modelId="{AB102FEF-2B4D-43DF-B097-F51B5D90A2B0}" type="pres">
      <dgm:prSet presAssocID="{D9D869F7-FEEB-415F-AC1E-2935034C8122}" presName="wedge1" presStyleLbl="node1" presStyleIdx="0" presStyleCnt="4"/>
      <dgm:spPr/>
      <dgm:t>
        <a:bodyPr/>
        <a:lstStyle/>
        <a:p>
          <a:endParaRPr lang="es-CO"/>
        </a:p>
      </dgm:t>
    </dgm:pt>
    <dgm:pt modelId="{2C3CD478-594C-4946-B6D6-9DC398E1599F}" type="pres">
      <dgm:prSet presAssocID="{D9D869F7-FEEB-415F-AC1E-2935034C8122}" presName="dummy1a" presStyleCnt="0"/>
      <dgm:spPr/>
    </dgm:pt>
    <dgm:pt modelId="{DB6E3209-95F8-4F19-A530-105AD90ED798}" type="pres">
      <dgm:prSet presAssocID="{D9D869F7-FEEB-415F-AC1E-2935034C8122}" presName="dummy1b" presStyleCnt="0"/>
      <dgm:spPr/>
    </dgm:pt>
    <dgm:pt modelId="{2BF47411-0CA3-46E2-8E52-CDD24D6B79D9}" type="pres">
      <dgm:prSet presAssocID="{D9D869F7-FEEB-415F-AC1E-2935034C8122}" presName="wedge1Tx" presStyleLbl="node1" presStyleIdx="0" presStyleCnt="4">
        <dgm:presLayoutVars>
          <dgm:chMax val="0"/>
          <dgm:chPref val="0"/>
          <dgm:bulletEnabled val="1"/>
        </dgm:presLayoutVars>
      </dgm:prSet>
      <dgm:spPr/>
      <dgm:t>
        <a:bodyPr/>
        <a:lstStyle/>
        <a:p>
          <a:endParaRPr lang="es-CO"/>
        </a:p>
      </dgm:t>
    </dgm:pt>
    <dgm:pt modelId="{E83B9C44-C8B8-4323-93C9-AC0D4DFA1E2A}" type="pres">
      <dgm:prSet presAssocID="{D9D869F7-FEEB-415F-AC1E-2935034C8122}" presName="wedge2" presStyleLbl="node1" presStyleIdx="1" presStyleCnt="4"/>
      <dgm:spPr/>
      <dgm:t>
        <a:bodyPr/>
        <a:lstStyle/>
        <a:p>
          <a:endParaRPr lang="es-CO"/>
        </a:p>
      </dgm:t>
    </dgm:pt>
    <dgm:pt modelId="{012F1F18-AAAA-4C11-8358-8DFC1B40AD18}" type="pres">
      <dgm:prSet presAssocID="{D9D869F7-FEEB-415F-AC1E-2935034C8122}" presName="dummy2a" presStyleCnt="0"/>
      <dgm:spPr/>
    </dgm:pt>
    <dgm:pt modelId="{A075B890-5CB5-4AD6-83DE-73C445A46409}" type="pres">
      <dgm:prSet presAssocID="{D9D869F7-FEEB-415F-AC1E-2935034C8122}" presName="dummy2b" presStyleCnt="0"/>
      <dgm:spPr/>
    </dgm:pt>
    <dgm:pt modelId="{BF2F56BC-885C-40F8-BF45-F8172ADAB4BC}" type="pres">
      <dgm:prSet presAssocID="{D9D869F7-FEEB-415F-AC1E-2935034C8122}" presName="wedge2Tx" presStyleLbl="node1" presStyleIdx="1" presStyleCnt="4">
        <dgm:presLayoutVars>
          <dgm:chMax val="0"/>
          <dgm:chPref val="0"/>
          <dgm:bulletEnabled val="1"/>
        </dgm:presLayoutVars>
      </dgm:prSet>
      <dgm:spPr/>
      <dgm:t>
        <a:bodyPr/>
        <a:lstStyle/>
        <a:p>
          <a:endParaRPr lang="es-CO"/>
        </a:p>
      </dgm:t>
    </dgm:pt>
    <dgm:pt modelId="{8C85A7B3-960A-4E79-B630-EEAAD3800276}" type="pres">
      <dgm:prSet presAssocID="{D9D869F7-FEEB-415F-AC1E-2935034C8122}" presName="wedge3" presStyleLbl="node1" presStyleIdx="2" presStyleCnt="4"/>
      <dgm:spPr/>
      <dgm:t>
        <a:bodyPr/>
        <a:lstStyle/>
        <a:p>
          <a:endParaRPr lang="es-CO"/>
        </a:p>
      </dgm:t>
    </dgm:pt>
    <dgm:pt modelId="{D7C0D844-A91F-4D96-AD14-4BBF3374BBEC}" type="pres">
      <dgm:prSet presAssocID="{D9D869F7-FEEB-415F-AC1E-2935034C8122}" presName="dummy3a" presStyleCnt="0"/>
      <dgm:spPr/>
    </dgm:pt>
    <dgm:pt modelId="{3CF7636B-F0FD-47EE-BDFA-7688BC129D74}" type="pres">
      <dgm:prSet presAssocID="{D9D869F7-FEEB-415F-AC1E-2935034C8122}" presName="dummy3b" presStyleCnt="0"/>
      <dgm:spPr/>
    </dgm:pt>
    <dgm:pt modelId="{777CE0A4-6638-43C4-9DAD-FEF2726A0D80}" type="pres">
      <dgm:prSet presAssocID="{D9D869F7-FEEB-415F-AC1E-2935034C8122}" presName="wedge3Tx" presStyleLbl="node1" presStyleIdx="2" presStyleCnt="4">
        <dgm:presLayoutVars>
          <dgm:chMax val="0"/>
          <dgm:chPref val="0"/>
          <dgm:bulletEnabled val="1"/>
        </dgm:presLayoutVars>
      </dgm:prSet>
      <dgm:spPr/>
      <dgm:t>
        <a:bodyPr/>
        <a:lstStyle/>
        <a:p>
          <a:endParaRPr lang="es-CO"/>
        </a:p>
      </dgm:t>
    </dgm:pt>
    <dgm:pt modelId="{EBF5ACAE-ACD1-4611-960E-EC846627C0DE}" type="pres">
      <dgm:prSet presAssocID="{D9D869F7-FEEB-415F-AC1E-2935034C8122}" presName="wedge4" presStyleLbl="node1" presStyleIdx="3" presStyleCnt="4"/>
      <dgm:spPr/>
      <dgm:t>
        <a:bodyPr/>
        <a:lstStyle/>
        <a:p>
          <a:endParaRPr lang="es-CO"/>
        </a:p>
      </dgm:t>
    </dgm:pt>
    <dgm:pt modelId="{560406E6-3F76-4F8D-91DB-08D1FA2BB1C6}" type="pres">
      <dgm:prSet presAssocID="{D9D869F7-FEEB-415F-AC1E-2935034C8122}" presName="dummy4a" presStyleCnt="0"/>
      <dgm:spPr/>
    </dgm:pt>
    <dgm:pt modelId="{66DCD66F-B2BA-4AFD-AB36-2E66A34BF51E}" type="pres">
      <dgm:prSet presAssocID="{D9D869F7-FEEB-415F-AC1E-2935034C8122}" presName="dummy4b" presStyleCnt="0"/>
      <dgm:spPr/>
    </dgm:pt>
    <dgm:pt modelId="{BDFA82E1-5CA9-49A2-BDB7-ED8B31C5023F}" type="pres">
      <dgm:prSet presAssocID="{D9D869F7-FEEB-415F-AC1E-2935034C8122}" presName="wedge4Tx" presStyleLbl="node1" presStyleIdx="3" presStyleCnt="4">
        <dgm:presLayoutVars>
          <dgm:chMax val="0"/>
          <dgm:chPref val="0"/>
          <dgm:bulletEnabled val="1"/>
        </dgm:presLayoutVars>
      </dgm:prSet>
      <dgm:spPr/>
      <dgm:t>
        <a:bodyPr/>
        <a:lstStyle/>
        <a:p>
          <a:endParaRPr lang="es-CO"/>
        </a:p>
      </dgm:t>
    </dgm:pt>
    <dgm:pt modelId="{7C101DBD-4E95-4CD3-865F-AF30E7040DF4}" type="pres">
      <dgm:prSet presAssocID="{BAEED038-1E12-4D0B-8051-9F94235CB272}" presName="arrowWedge1" presStyleLbl="fgSibTrans2D1" presStyleIdx="0" presStyleCnt="4"/>
      <dgm:spPr/>
    </dgm:pt>
    <dgm:pt modelId="{41107F98-2CE6-4694-AEB9-8C4AA1AF166A}" type="pres">
      <dgm:prSet presAssocID="{555B7470-6AC9-4CD5-9DC9-429FB2BF35EB}" presName="arrowWedge2" presStyleLbl="fgSibTrans2D1" presStyleIdx="1" presStyleCnt="4"/>
      <dgm:spPr/>
    </dgm:pt>
    <dgm:pt modelId="{CCF80147-7F52-4E15-93ED-D503C4F148B4}" type="pres">
      <dgm:prSet presAssocID="{FA34FF6E-36DC-4ACF-A710-5C41930E9003}" presName="arrowWedge3" presStyleLbl="fgSibTrans2D1" presStyleIdx="2" presStyleCnt="4"/>
      <dgm:spPr/>
    </dgm:pt>
    <dgm:pt modelId="{4F18CE39-5B72-4C0F-845F-94AEA79474AE}" type="pres">
      <dgm:prSet presAssocID="{A19041A6-8535-464A-8876-F1E341F8D2BD}" presName="arrowWedge4" presStyleLbl="fgSibTrans2D1" presStyleIdx="3" presStyleCnt="4"/>
      <dgm:spPr/>
    </dgm:pt>
  </dgm:ptLst>
  <dgm:cxnLst>
    <dgm:cxn modelId="{F537C69F-35ED-4816-A093-F39DAF6BBB66}" type="presOf" srcId="{C74136E8-D5FC-4C4A-97DF-055E2CE409EC}" destId="{BDFA82E1-5CA9-49A2-BDB7-ED8B31C5023F}" srcOrd="1" destOrd="0" presId="urn:microsoft.com/office/officeart/2005/8/layout/cycle8"/>
    <dgm:cxn modelId="{1FA69539-CAAD-4C53-82B2-EDA35CBBEE45}" type="presOf" srcId="{8200B22C-4F88-4EF1-B731-4E2D6E6AEB99}" destId="{E83B9C44-C8B8-4323-93C9-AC0D4DFA1E2A}" srcOrd="0" destOrd="0" presId="urn:microsoft.com/office/officeart/2005/8/layout/cycle8"/>
    <dgm:cxn modelId="{2FD033D1-D8EC-4D5D-A9DE-B8516530A0A6}" srcId="{D9D869F7-FEEB-415F-AC1E-2935034C8122}" destId="{D7F36AD3-2DDE-46FB-B590-C2FA46F349A3}" srcOrd="0" destOrd="0" parTransId="{C4523A57-EEA5-4C27-8BAD-F2DAC0B59722}" sibTransId="{BAEED038-1E12-4D0B-8051-9F94235CB272}"/>
    <dgm:cxn modelId="{5C499CA3-B9CB-4967-8BAA-86A989ED3F7B}" srcId="{D9D869F7-FEEB-415F-AC1E-2935034C8122}" destId="{C74136E8-D5FC-4C4A-97DF-055E2CE409EC}" srcOrd="3" destOrd="0" parTransId="{1FB1EAE0-89D2-48D4-B5F4-F166D0AFB77A}" sibTransId="{A19041A6-8535-464A-8876-F1E341F8D2BD}"/>
    <dgm:cxn modelId="{FF119DE9-0928-42C3-B6B8-292FA7EBB963}" type="presOf" srcId="{D7F36AD3-2DDE-46FB-B590-C2FA46F349A3}" destId="{2BF47411-0CA3-46E2-8E52-CDD24D6B79D9}" srcOrd="1" destOrd="0" presId="urn:microsoft.com/office/officeart/2005/8/layout/cycle8"/>
    <dgm:cxn modelId="{8A745939-5527-489B-9CE6-D27870F90745}" type="presOf" srcId="{F9F76684-46DA-434D-9736-E20B66A99481}" destId="{777CE0A4-6638-43C4-9DAD-FEF2726A0D80}" srcOrd="1" destOrd="0" presId="urn:microsoft.com/office/officeart/2005/8/layout/cycle8"/>
    <dgm:cxn modelId="{58158FEB-8A89-4F0D-B285-388B8CCEECA5}" type="presOf" srcId="{D9D869F7-FEEB-415F-AC1E-2935034C8122}" destId="{D8793B41-EDCD-4E7E-B309-337072322410}" srcOrd="0" destOrd="0" presId="urn:microsoft.com/office/officeart/2005/8/layout/cycle8"/>
    <dgm:cxn modelId="{79518C03-E3F9-462F-9DED-251069E7AF00}" srcId="{D9D869F7-FEEB-415F-AC1E-2935034C8122}" destId="{8200B22C-4F88-4EF1-B731-4E2D6E6AEB99}" srcOrd="1" destOrd="0" parTransId="{9A6D3EEE-F9BC-42B3-9982-BE7C430073DE}" sibTransId="{555B7470-6AC9-4CD5-9DC9-429FB2BF35EB}"/>
    <dgm:cxn modelId="{C60C2FF1-F709-4E61-9A2C-BF287E931278}" type="presOf" srcId="{8200B22C-4F88-4EF1-B731-4E2D6E6AEB99}" destId="{BF2F56BC-885C-40F8-BF45-F8172ADAB4BC}" srcOrd="1" destOrd="0" presId="urn:microsoft.com/office/officeart/2005/8/layout/cycle8"/>
    <dgm:cxn modelId="{CC9ED8DA-EAAC-4F35-B98F-F711DB8C97DE}" type="presOf" srcId="{F9F76684-46DA-434D-9736-E20B66A99481}" destId="{8C85A7B3-960A-4E79-B630-EEAAD3800276}" srcOrd="0" destOrd="0" presId="urn:microsoft.com/office/officeart/2005/8/layout/cycle8"/>
    <dgm:cxn modelId="{B88F03A6-949E-470B-B2FE-C6B16A803334}" srcId="{D9D869F7-FEEB-415F-AC1E-2935034C8122}" destId="{F9F76684-46DA-434D-9736-E20B66A99481}" srcOrd="2" destOrd="0" parTransId="{885770F7-6BE7-4CCD-A4CE-FEE988FE40DF}" sibTransId="{FA34FF6E-36DC-4ACF-A710-5C41930E9003}"/>
    <dgm:cxn modelId="{A940D8BB-BF24-4E5A-8763-739F38D2EE94}" type="presOf" srcId="{D7F36AD3-2DDE-46FB-B590-C2FA46F349A3}" destId="{AB102FEF-2B4D-43DF-B097-F51B5D90A2B0}" srcOrd="0" destOrd="0" presId="urn:microsoft.com/office/officeart/2005/8/layout/cycle8"/>
    <dgm:cxn modelId="{FD4BF02F-61DF-4CB4-B498-D869A0EA893A}" type="presOf" srcId="{C74136E8-D5FC-4C4A-97DF-055E2CE409EC}" destId="{EBF5ACAE-ACD1-4611-960E-EC846627C0DE}" srcOrd="0" destOrd="0" presId="urn:microsoft.com/office/officeart/2005/8/layout/cycle8"/>
    <dgm:cxn modelId="{5B5B8197-B408-4607-BBE2-05C430BCE3AA}" type="presParOf" srcId="{D8793B41-EDCD-4E7E-B309-337072322410}" destId="{AB102FEF-2B4D-43DF-B097-F51B5D90A2B0}" srcOrd="0" destOrd="0" presId="urn:microsoft.com/office/officeart/2005/8/layout/cycle8"/>
    <dgm:cxn modelId="{E17AD976-A501-4071-9540-6E79B45D45F2}" type="presParOf" srcId="{D8793B41-EDCD-4E7E-B309-337072322410}" destId="{2C3CD478-594C-4946-B6D6-9DC398E1599F}" srcOrd="1" destOrd="0" presId="urn:microsoft.com/office/officeart/2005/8/layout/cycle8"/>
    <dgm:cxn modelId="{52C1CF2B-F806-4822-8D25-C9CEA1C98393}" type="presParOf" srcId="{D8793B41-EDCD-4E7E-B309-337072322410}" destId="{DB6E3209-95F8-4F19-A530-105AD90ED798}" srcOrd="2" destOrd="0" presId="urn:microsoft.com/office/officeart/2005/8/layout/cycle8"/>
    <dgm:cxn modelId="{D04E83C1-D76B-454F-8C8D-2A0DFEED145E}" type="presParOf" srcId="{D8793B41-EDCD-4E7E-B309-337072322410}" destId="{2BF47411-0CA3-46E2-8E52-CDD24D6B79D9}" srcOrd="3" destOrd="0" presId="urn:microsoft.com/office/officeart/2005/8/layout/cycle8"/>
    <dgm:cxn modelId="{41E1DFEC-15C3-4CD3-9908-99C69151EF20}" type="presParOf" srcId="{D8793B41-EDCD-4E7E-B309-337072322410}" destId="{E83B9C44-C8B8-4323-93C9-AC0D4DFA1E2A}" srcOrd="4" destOrd="0" presId="urn:microsoft.com/office/officeart/2005/8/layout/cycle8"/>
    <dgm:cxn modelId="{BEAEC5C6-F9FC-42D8-B262-FCD73C678C81}" type="presParOf" srcId="{D8793B41-EDCD-4E7E-B309-337072322410}" destId="{012F1F18-AAAA-4C11-8358-8DFC1B40AD18}" srcOrd="5" destOrd="0" presId="urn:microsoft.com/office/officeart/2005/8/layout/cycle8"/>
    <dgm:cxn modelId="{7188C6D2-37D6-410A-8125-CF04E3BB18DD}" type="presParOf" srcId="{D8793B41-EDCD-4E7E-B309-337072322410}" destId="{A075B890-5CB5-4AD6-83DE-73C445A46409}" srcOrd="6" destOrd="0" presId="urn:microsoft.com/office/officeart/2005/8/layout/cycle8"/>
    <dgm:cxn modelId="{EE7589E6-B1A1-4CDA-957B-04FB8C173173}" type="presParOf" srcId="{D8793B41-EDCD-4E7E-B309-337072322410}" destId="{BF2F56BC-885C-40F8-BF45-F8172ADAB4BC}" srcOrd="7" destOrd="0" presId="urn:microsoft.com/office/officeart/2005/8/layout/cycle8"/>
    <dgm:cxn modelId="{F0382456-5E71-4C6B-AFB9-B0A873ECDF2C}" type="presParOf" srcId="{D8793B41-EDCD-4E7E-B309-337072322410}" destId="{8C85A7B3-960A-4E79-B630-EEAAD3800276}" srcOrd="8" destOrd="0" presId="urn:microsoft.com/office/officeart/2005/8/layout/cycle8"/>
    <dgm:cxn modelId="{0515A333-518B-494E-A25A-FF784D30204A}" type="presParOf" srcId="{D8793B41-EDCD-4E7E-B309-337072322410}" destId="{D7C0D844-A91F-4D96-AD14-4BBF3374BBEC}" srcOrd="9" destOrd="0" presId="urn:microsoft.com/office/officeart/2005/8/layout/cycle8"/>
    <dgm:cxn modelId="{C11E8C49-E7AC-4A2F-9E69-665666A50970}" type="presParOf" srcId="{D8793B41-EDCD-4E7E-B309-337072322410}" destId="{3CF7636B-F0FD-47EE-BDFA-7688BC129D74}" srcOrd="10" destOrd="0" presId="urn:microsoft.com/office/officeart/2005/8/layout/cycle8"/>
    <dgm:cxn modelId="{B74BF106-9215-4972-8EA4-71A1B2C4E0C2}" type="presParOf" srcId="{D8793B41-EDCD-4E7E-B309-337072322410}" destId="{777CE0A4-6638-43C4-9DAD-FEF2726A0D80}" srcOrd="11" destOrd="0" presId="urn:microsoft.com/office/officeart/2005/8/layout/cycle8"/>
    <dgm:cxn modelId="{5091DA19-BE0F-42DE-94A9-BABE6ED0D8EE}" type="presParOf" srcId="{D8793B41-EDCD-4E7E-B309-337072322410}" destId="{EBF5ACAE-ACD1-4611-960E-EC846627C0DE}" srcOrd="12" destOrd="0" presId="urn:microsoft.com/office/officeart/2005/8/layout/cycle8"/>
    <dgm:cxn modelId="{C0FE8FFB-976B-4C71-8BFB-086373BFEFE0}" type="presParOf" srcId="{D8793B41-EDCD-4E7E-B309-337072322410}" destId="{560406E6-3F76-4F8D-91DB-08D1FA2BB1C6}" srcOrd="13" destOrd="0" presId="urn:microsoft.com/office/officeart/2005/8/layout/cycle8"/>
    <dgm:cxn modelId="{6FE14F04-E03F-45CF-8977-D4D028AC5192}" type="presParOf" srcId="{D8793B41-EDCD-4E7E-B309-337072322410}" destId="{66DCD66F-B2BA-4AFD-AB36-2E66A34BF51E}" srcOrd="14" destOrd="0" presId="urn:microsoft.com/office/officeart/2005/8/layout/cycle8"/>
    <dgm:cxn modelId="{FB94C080-5D2E-4ABF-B07D-874A32EEAAFA}" type="presParOf" srcId="{D8793B41-EDCD-4E7E-B309-337072322410}" destId="{BDFA82E1-5CA9-49A2-BDB7-ED8B31C5023F}" srcOrd="15" destOrd="0" presId="urn:microsoft.com/office/officeart/2005/8/layout/cycle8"/>
    <dgm:cxn modelId="{58407AE6-F206-47F7-AEA5-3125A9542B80}" type="presParOf" srcId="{D8793B41-EDCD-4E7E-B309-337072322410}" destId="{7C101DBD-4E95-4CD3-865F-AF30E7040DF4}" srcOrd="16" destOrd="0" presId="urn:microsoft.com/office/officeart/2005/8/layout/cycle8"/>
    <dgm:cxn modelId="{70B27A34-3478-48FE-9578-C28F6941B563}" type="presParOf" srcId="{D8793B41-EDCD-4E7E-B309-337072322410}" destId="{41107F98-2CE6-4694-AEB9-8C4AA1AF166A}" srcOrd="17" destOrd="0" presId="urn:microsoft.com/office/officeart/2005/8/layout/cycle8"/>
    <dgm:cxn modelId="{4BC85CC6-7D1D-47E3-8283-6A54AB2BF5FC}" type="presParOf" srcId="{D8793B41-EDCD-4E7E-B309-337072322410}" destId="{CCF80147-7F52-4E15-93ED-D503C4F148B4}" srcOrd="18" destOrd="0" presId="urn:microsoft.com/office/officeart/2005/8/layout/cycle8"/>
    <dgm:cxn modelId="{7F872B8E-24C0-4D19-A2D2-9C6571BDFDEB}" type="presParOf" srcId="{D8793B41-EDCD-4E7E-B309-337072322410}" destId="{4F18CE39-5B72-4C0F-845F-94AEA79474AE}" srcOrd="19" destOrd="0" presId="urn:microsoft.com/office/officeart/2005/8/layout/cycle8"/>
  </dgm:cxnLst>
  <dgm:bg/>
  <dgm:whole/>
  <dgm:extLst>
    <a:ext uri="http://schemas.microsoft.com/office/drawing/2008/diagram">
      <dsp:dataModelExt xmlns:dsp="http://schemas.microsoft.com/office/drawing/2008/diagram" relId="rId85"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E13F3C98-D6C8-403D-BACB-7DD3EA7141E7}" type="doc">
      <dgm:prSet loTypeId="urn:microsoft.com/office/officeart/2005/8/layout/vList5" loCatId="list" qsTypeId="urn:microsoft.com/office/officeart/2005/8/quickstyle/simple1" qsCatId="simple" csTypeId="urn:microsoft.com/office/officeart/2005/8/colors/accent1_2" csCatId="accent1" phldr="1"/>
      <dgm:spPr/>
      <dgm:t>
        <a:bodyPr/>
        <a:lstStyle/>
        <a:p>
          <a:endParaRPr lang="es-ES"/>
        </a:p>
      </dgm:t>
    </dgm:pt>
    <dgm:pt modelId="{952D2225-3442-4ACD-986C-74C1D4715ADD}">
      <dgm:prSet phldrT="[Texto]" custT="1"/>
      <dgm:spPr/>
      <dgm:t>
        <a:bodyPr/>
        <a:lstStyle/>
        <a:p>
          <a:r>
            <a:rPr lang="es-CO" sz="1050" b="1" dirty="0">
              <a:latin typeface="Corbel" pitchFamily="34" charset="0"/>
            </a:rPr>
            <a:t>Educación</a:t>
          </a:r>
          <a:endParaRPr lang="es-ES" sz="800" b="1" dirty="0">
            <a:latin typeface="Corbel" pitchFamily="34" charset="0"/>
          </a:endParaRPr>
        </a:p>
      </dgm:t>
    </dgm:pt>
    <dgm:pt modelId="{B321A99E-AB1C-43FA-8650-3C1E54DB2A68}" type="parTrans" cxnId="{2091A352-B542-431E-833E-1E98FFA98775}">
      <dgm:prSet/>
      <dgm:spPr/>
      <dgm:t>
        <a:bodyPr/>
        <a:lstStyle/>
        <a:p>
          <a:endParaRPr lang="es-ES" sz="800">
            <a:latin typeface="Corbel" pitchFamily="34" charset="0"/>
          </a:endParaRPr>
        </a:p>
      </dgm:t>
    </dgm:pt>
    <dgm:pt modelId="{4617AD57-3CD3-49A3-8E8C-19997E045C0D}" type="sibTrans" cxnId="{2091A352-B542-431E-833E-1E98FFA98775}">
      <dgm:prSet/>
      <dgm:spPr/>
      <dgm:t>
        <a:bodyPr/>
        <a:lstStyle/>
        <a:p>
          <a:endParaRPr lang="es-ES" sz="800">
            <a:latin typeface="Corbel" pitchFamily="34" charset="0"/>
          </a:endParaRPr>
        </a:p>
      </dgm:t>
    </dgm:pt>
    <dgm:pt modelId="{FEB7A7EF-65F1-4430-B346-A70D2E47306D}">
      <dgm:prSet phldrT="[Texto]" custT="1"/>
      <dgm:spPr/>
      <dgm:t>
        <a:bodyPr/>
        <a:lstStyle/>
        <a:p>
          <a:pPr algn="just"/>
          <a:r>
            <a:rPr lang="es-ES_tradnl" sz="800">
              <a:latin typeface="Corbel" pitchFamily="34" charset="0"/>
            </a:rPr>
            <a:t>Es un proceso que pretende formar en contenidos, habilidades, destrezas, capacidades y valores, para fomentar acciones frente al cambio climático. Por lo tanto, es un proceso continuo, con un público objetivo claro hacia el que se orientan las metodologías educativas</a:t>
          </a:r>
          <a:endParaRPr lang="es-ES" sz="800" dirty="0">
            <a:latin typeface="Corbel" pitchFamily="34" charset="0"/>
          </a:endParaRPr>
        </a:p>
      </dgm:t>
    </dgm:pt>
    <dgm:pt modelId="{A72AAD3D-C9ED-4752-AE18-129D756332BC}" type="parTrans" cxnId="{8904A69D-D6BE-4895-B958-43B7DFCC863B}">
      <dgm:prSet/>
      <dgm:spPr/>
      <dgm:t>
        <a:bodyPr/>
        <a:lstStyle/>
        <a:p>
          <a:endParaRPr lang="es-ES" sz="800">
            <a:latin typeface="Corbel" pitchFamily="34" charset="0"/>
          </a:endParaRPr>
        </a:p>
      </dgm:t>
    </dgm:pt>
    <dgm:pt modelId="{BC15499A-9268-441D-A329-7865CD86A580}" type="sibTrans" cxnId="{8904A69D-D6BE-4895-B958-43B7DFCC863B}">
      <dgm:prSet/>
      <dgm:spPr/>
      <dgm:t>
        <a:bodyPr/>
        <a:lstStyle/>
        <a:p>
          <a:endParaRPr lang="es-ES" sz="800">
            <a:latin typeface="Corbel" pitchFamily="34" charset="0"/>
          </a:endParaRPr>
        </a:p>
      </dgm:t>
    </dgm:pt>
    <dgm:pt modelId="{D2FCBF8D-A661-446F-A73D-9E53A1C4BB5F}">
      <dgm:prSet phldrT="[Texto]" custT="1"/>
      <dgm:spPr/>
      <dgm:t>
        <a:bodyPr/>
        <a:lstStyle/>
        <a:p>
          <a:r>
            <a:rPr lang="es-CO" sz="1050" b="1" dirty="0">
              <a:latin typeface="Corbel" pitchFamily="34" charset="0"/>
            </a:rPr>
            <a:t>Sensibilización</a:t>
          </a:r>
          <a:endParaRPr lang="es-ES" sz="800" b="1" dirty="0">
            <a:latin typeface="Corbel" pitchFamily="34" charset="0"/>
          </a:endParaRPr>
        </a:p>
      </dgm:t>
    </dgm:pt>
    <dgm:pt modelId="{85203861-9E59-4D51-AAC9-667583967E98}" type="parTrans" cxnId="{33092F0C-F77B-4750-B6A3-30CEEBA2401E}">
      <dgm:prSet/>
      <dgm:spPr/>
      <dgm:t>
        <a:bodyPr/>
        <a:lstStyle/>
        <a:p>
          <a:endParaRPr lang="es-ES" sz="800">
            <a:latin typeface="Corbel" pitchFamily="34" charset="0"/>
          </a:endParaRPr>
        </a:p>
      </dgm:t>
    </dgm:pt>
    <dgm:pt modelId="{53A0E4C8-B6AF-41A3-ADE9-B7C75CEEE863}" type="sibTrans" cxnId="{33092F0C-F77B-4750-B6A3-30CEEBA2401E}">
      <dgm:prSet/>
      <dgm:spPr/>
      <dgm:t>
        <a:bodyPr/>
        <a:lstStyle/>
        <a:p>
          <a:endParaRPr lang="es-ES" sz="800">
            <a:latin typeface="Corbel" pitchFamily="34" charset="0"/>
          </a:endParaRPr>
        </a:p>
      </dgm:t>
    </dgm:pt>
    <dgm:pt modelId="{95FEC095-A35F-4B26-A4B8-24C64F2233FB}">
      <dgm:prSet phldrT="[Texto]" custT="1"/>
      <dgm:spPr/>
      <dgm:t>
        <a:bodyPr/>
        <a:lstStyle/>
        <a:p>
          <a:pPr algn="just"/>
          <a:r>
            <a:rPr lang="es-MX" sz="800" dirty="0">
              <a:latin typeface="Corbel" pitchFamily="34" charset="0"/>
            </a:rPr>
            <a:t>Es aquella mediante la cual se despiertan conciencias críticas y prácticas solidarias para fomentar cambios de actitud y comportamiento frente a las condiciones cambiantes del clima</a:t>
          </a:r>
          <a:endParaRPr lang="es-ES" sz="800" dirty="0">
            <a:latin typeface="Corbel" pitchFamily="34" charset="0"/>
          </a:endParaRPr>
        </a:p>
      </dgm:t>
    </dgm:pt>
    <dgm:pt modelId="{ADB29383-3862-4452-BA53-939A50B14DED}" type="parTrans" cxnId="{D955FB77-42F0-4583-8A04-CB2D2D28FC30}">
      <dgm:prSet/>
      <dgm:spPr/>
      <dgm:t>
        <a:bodyPr/>
        <a:lstStyle/>
        <a:p>
          <a:endParaRPr lang="es-ES" sz="800">
            <a:latin typeface="Corbel" pitchFamily="34" charset="0"/>
          </a:endParaRPr>
        </a:p>
      </dgm:t>
    </dgm:pt>
    <dgm:pt modelId="{BCBA5C5D-0A0C-4990-8547-4BF41EEE78F1}" type="sibTrans" cxnId="{D955FB77-42F0-4583-8A04-CB2D2D28FC30}">
      <dgm:prSet/>
      <dgm:spPr/>
      <dgm:t>
        <a:bodyPr/>
        <a:lstStyle/>
        <a:p>
          <a:endParaRPr lang="es-ES" sz="800">
            <a:latin typeface="Corbel" pitchFamily="34" charset="0"/>
          </a:endParaRPr>
        </a:p>
      </dgm:t>
    </dgm:pt>
    <dgm:pt modelId="{1676745C-FFE3-44BF-98CF-29310C4E44D7}">
      <dgm:prSet phldrT="[Texto]" custT="1"/>
      <dgm:spPr/>
      <dgm:t>
        <a:bodyPr/>
        <a:lstStyle/>
        <a:p>
          <a:r>
            <a:rPr lang="es-CO" sz="1050" b="1" dirty="0">
              <a:latin typeface="Corbel" pitchFamily="34" charset="0"/>
            </a:rPr>
            <a:t>Investigación</a:t>
          </a:r>
          <a:endParaRPr lang="es-ES" sz="800" b="1" dirty="0">
            <a:latin typeface="Corbel" pitchFamily="34" charset="0"/>
          </a:endParaRPr>
        </a:p>
      </dgm:t>
    </dgm:pt>
    <dgm:pt modelId="{281B6A80-14DF-456E-82B1-69E458116814}" type="parTrans" cxnId="{C504B7EE-446E-4186-802D-09C73400C906}">
      <dgm:prSet/>
      <dgm:spPr/>
      <dgm:t>
        <a:bodyPr/>
        <a:lstStyle/>
        <a:p>
          <a:endParaRPr lang="es-ES" sz="800">
            <a:latin typeface="Corbel" pitchFamily="34" charset="0"/>
          </a:endParaRPr>
        </a:p>
      </dgm:t>
    </dgm:pt>
    <dgm:pt modelId="{D765001F-CDAE-4882-B6A2-5DA51FC5CFFF}" type="sibTrans" cxnId="{C504B7EE-446E-4186-802D-09C73400C906}">
      <dgm:prSet/>
      <dgm:spPr/>
      <dgm:t>
        <a:bodyPr/>
        <a:lstStyle/>
        <a:p>
          <a:endParaRPr lang="es-ES" sz="800">
            <a:latin typeface="Corbel" pitchFamily="34" charset="0"/>
          </a:endParaRPr>
        </a:p>
      </dgm:t>
    </dgm:pt>
    <dgm:pt modelId="{EF24F849-D1A3-4061-92A1-22E5E466B6F9}">
      <dgm:prSet phldrT="[Texto]" custT="1"/>
      <dgm:spPr/>
      <dgm:t>
        <a:bodyPr/>
        <a:lstStyle/>
        <a:p>
          <a:pPr algn="just"/>
          <a:r>
            <a:rPr lang="es-MX" sz="800" dirty="0">
              <a:latin typeface="Corbel" pitchFamily="34" charset="0"/>
            </a:rPr>
            <a:t>Son métodos en los que tanto los investigadores como la población participan activamente, en un plano de igualdad, como agentes de cambio, confrontando de forma permanente el modelo teórico y metodológico con la práctica, a fin de ajustarlo a la realidad que se quiere transformar y pueda servir para orientar las estrategias y programas de acción</a:t>
          </a:r>
          <a:r>
            <a:rPr lang="es-CO" sz="800" dirty="0">
              <a:latin typeface="Corbel" pitchFamily="34" charset="0"/>
            </a:rPr>
            <a:t>ático</a:t>
          </a:r>
          <a:endParaRPr lang="es-ES" sz="800" dirty="0">
            <a:latin typeface="Corbel" pitchFamily="34" charset="0"/>
          </a:endParaRPr>
        </a:p>
      </dgm:t>
    </dgm:pt>
    <dgm:pt modelId="{561B6550-7A1D-4702-A4C1-F1FA861EC8D3}" type="parTrans" cxnId="{C8061859-FBB1-4656-969C-73A7A9634543}">
      <dgm:prSet/>
      <dgm:spPr/>
      <dgm:t>
        <a:bodyPr/>
        <a:lstStyle/>
        <a:p>
          <a:endParaRPr lang="es-ES" sz="800">
            <a:latin typeface="Corbel" pitchFamily="34" charset="0"/>
          </a:endParaRPr>
        </a:p>
      </dgm:t>
    </dgm:pt>
    <dgm:pt modelId="{B49AF62D-4792-43B5-AEF7-BC492933C870}" type="sibTrans" cxnId="{C8061859-FBB1-4656-969C-73A7A9634543}">
      <dgm:prSet/>
      <dgm:spPr/>
      <dgm:t>
        <a:bodyPr/>
        <a:lstStyle/>
        <a:p>
          <a:endParaRPr lang="es-ES" sz="800">
            <a:latin typeface="Corbel" pitchFamily="34" charset="0"/>
          </a:endParaRPr>
        </a:p>
      </dgm:t>
    </dgm:pt>
    <dgm:pt modelId="{D7A718A2-D531-44CE-9E88-CA1860A8B87B}">
      <dgm:prSet phldrT="[Texto]" custT="1"/>
      <dgm:spPr/>
      <dgm:t>
        <a:bodyPr/>
        <a:lstStyle/>
        <a:p>
          <a:r>
            <a:rPr lang="es-CO" sz="1050" b="1" dirty="0">
              <a:latin typeface="Corbel" pitchFamily="34" charset="0"/>
            </a:rPr>
            <a:t>Comunicación e Información</a:t>
          </a:r>
          <a:endParaRPr lang="es-ES" sz="1050" b="1" dirty="0">
            <a:latin typeface="Corbel" pitchFamily="34" charset="0"/>
          </a:endParaRPr>
        </a:p>
      </dgm:t>
    </dgm:pt>
    <dgm:pt modelId="{FEF10E3F-9C86-4BFB-B076-43F45BEE425D}" type="parTrans" cxnId="{DA8D568F-70EB-45A7-A6E4-2362AB53F57B}">
      <dgm:prSet/>
      <dgm:spPr/>
      <dgm:t>
        <a:bodyPr/>
        <a:lstStyle/>
        <a:p>
          <a:endParaRPr lang="es-ES" sz="800">
            <a:latin typeface="Corbel" pitchFamily="34" charset="0"/>
          </a:endParaRPr>
        </a:p>
      </dgm:t>
    </dgm:pt>
    <dgm:pt modelId="{5983AAC3-7E45-43DF-9412-69AFB8160F71}" type="sibTrans" cxnId="{DA8D568F-70EB-45A7-A6E4-2362AB53F57B}">
      <dgm:prSet/>
      <dgm:spPr/>
      <dgm:t>
        <a:bodyPr/>
        <a:lstStyle/>
        <a:p>
          <a:endParaRPr lang="es-ES" sz="800">
            <a:latin typeface="Corbel" pitchFamily="34" charset="0"/>
          </a:endParaRPr>
        </a:p>
      </dgm:t>
    </dgm:pt>
    <dgm:pt modelId="{873399A0-60C0-4E02-B98A-1A1AE621BBFA}">
      <dgm:prSet phldrT="[Texto]" custT="1"/>
      <dgm:spPr/>
      <dgm:t>
        <a:bodyPr/>
        <a:lstStyle/>
        <a:p>
          <a:pPr algn="just"/>
          <a:r>
            <a:rPr lang="es-MX" sz="800" dirty="0">
              <a:latin typeface="Corbel" pitchFamily="34" charset="0"/>
            </a:rPr>
            <a:t>Se enfoca en garantizar el acceso a la información sobre las causas, consecuencias e impactos, así como las acciones para afrontar el cambio climático</a:t>
          </a:r>
          <a:endParaRPr lang="es-ES" sz="800" dirty="0">
            <a:latin typeface="Corbel" pitchFamily="34" charset="0"/>
          </a:endParaRPr>
        </a:p>
      </dgm:t>
    </dgm:pt>
    <dgm:pt modelId="{C903222A-BFC0-4AE9-AA53-91E2CD3480D2}" type="parTrans" cxnId="{D62857CB-8AF5-4562-9AC0-51ADCBBF4963}">
      <dgm:prSet/>
      <dgm:spPr/>
      <dgm:t>
        <a:bodyPr/>
        <a:lstStyle/>
        <a:p>
          <a:endParaRPr lang="es-ES" sz="800">
            <a:latin typeface="Corbel" pitchFamily="34" charset="0"/>
          </a:endParaRPr>
        </a:p>
      </dgm:t>
    </dgm:pt>
    <dgm:pt modelId="{1D07BD3A-C4F6-4F9B-97BF-DB45DC676849}" type="sibTrans" cxnId="{D62857CB-8AF5-4562-9AC0-51ADCBBF4963}">
      <dgm:prSet/>
      <dgm:spPr/>
      <dgm:t>
        <a:bodyPr/>
        <a:lstStyle/>
        <a:p>
          <a:endParaRPr lang="es-ES" sz="800">
            <a:latin typeface="Corbel" pitchFamily="34" charset="0"/>
          </a:endParaRPr>
        </a:p>
      </dgm:t>
    </dgm:pt>
    <dgm:pt modelId="{6BDA47FF-63EB-4271-ABDB-0C28E567E05A}">
      <dgm:prSet phldrT="[Texto]" custT="1"/>
      <dgm:spPr/>
      <dgm:t>
        <a:bodyPr/>
        <a:lstStyle/>
        <a:p>
          <a:r>
            <a:rPr lang="es-ES" sz="1050" b="1" dirty="0">
              <a:latin typeface="Corbel" pitchFamily="34" charset="0"/>
            </a:rPr>
            <a:t>Participación</a:t>
          </a:r>
          <a:endParaRPr lang="es-ES" sz="800" b="1" dirty="0">
            <a:latin typeface="Corbel" pitchFamily="34" charset="0"/>
          </a:endParaRPr>
        </a:p>
      </dgm:t>
    </dgm:pt>
    <dgm:pt modelId="{FC1FA517-46F7-491C-850F-A5183079AA93}" type="parTrans" cxnId="{3A81369B-82A7-47C7-AFD6-559D4AFA9C14}">
      <dgm:prSet/>
      <dgm:spPr/>
      <dgm:t>
        <a:bodyPr/>
        <a:lstStyle/>
        <a:p>
          <a:endParaRPr lang="es-ES" sz="800">
            <a:latin typeface="Corbel" pitchFamily="34" charset="0"/>
          </a:endParaRPr>
        </a:p>
      </dgm:t>
    </dgm:pt>
    <dgm:pt modelId="{915E6171-24E1-4C62-A70B-2C1F5B40F900}" type="sibTrans" cxnId="{3A81369B-82A7-47C7-AFD6-559D4AFA9C14}">
      <dgm:prSet/>
      <dgm:spPr/>
      <dgm:t>
        <a:bodyPr/>
        <a:lstStyle/>
        <a:p>
          <a:endParaRPr lang="es-ES" sz="800">
            <a:latin typeface="Corbel" pitchFamily="34" charset="0"/>
          </a:endParaRPr>
        </a:p>
      </dgm:t>
    </dgm:pt>
    <dgm:pt modelId="{E915FBEF-1139-4ECF-A182-A796DD2D73C4}">
      <dgm:prSet phldrT="[Texto]" custT="1"/>
      <dgm:spPr/>
      <dgm:t>
        <a:bodyPr/>
        <a:lstStyle/>
        <a:p>
          <a:pPr algn="just"/>
          <a:r>
            <a:rPr lang="es-MX" sz="800" dirty="0">
              <a:latin typeface="Corbel" pitchFamily="34" charset="0"/>
            </a:rPr>
            <a:t>Busca fundamentalmente incidencia política y movilización social. Además, pretende influir en las decisiones políticas adoptadas por sectores con objetivos claramente definidos, cuyas decisiones pueden afectar a las estructuras sociales, económicas y/o políticas en ámbitos que van desde lo local hasta lo global</a:t>
          </a:r>
          <a:endParaRPr lang="es-ES" sz="800" dirty="0">
            <a:latin typeface="Corbel" pitchFamily="34" charset="0"/>
          </a:endParaRPr>
        </a:p>
      </dgm:t>
    </dgm:pt>
    <dgm:pt modelId="{9BFF8EC8-1360-4CDB-B651-937AA1AA4A4A}" type="parTrans" cxnId="{2719D6C3-3E42-4CAA-95B8-CB3C94465E17}">
      <dgm:prSet/>
      <dgm:spPr/>
      <dgm:t>
        <a:bodyPr/>
        <a:lstStyle/>
        <a:p>
          <a:endParaRPr lang="es-ES" sz="800">
            <a:latin typeface="Corbel" pitchFamily="34" charset="0"/>
          </a:endParaRPr>
        </a:p>
      </dgm:t>
    </dgm:pt>
    <dgm:pt modelId="{B4E38F9B-36B0-413E-AEC4-1FFC671C9135}" type="sibTrans" cxnId="{2719D6C3-3E42-4CAA-95B8-CB3C94465E17}">
      <dgm:prSet/>
      <dgm:spPr/>
      <dgm:t>
        <a:bodyPr/>
        <a:lstStyle/>
        <a:p>
          <a:endParaRPr lang="es-ES" sz="800">
            <a:latin typeface="Corbel" pitchFamily="34" charset="0"/>
          </a:endParaRPr>
        </a:p>
      </dgm:t>
    </dgm:pt>
    <dgm:pt modelId="{607EA760-C140-47F8-A65F-A29D3F59B3A7}" type="pres">
      <dgm:prSet presAssocID="{E13F3C98-D6C8-403D-BACB-7DD3EA7141E7}" presName="Name0" presStyleCnt="0">
        <dgm:presLayoutVars>
          <dgm:dir/>
          <dgm:animLvl val="lvl"/>
          <dgm:resizeHandles val="exact"/>
        </dgm:presLayoutVars>
      </dgm:prSet>
      <dgm:spPr/>
      <dgm:t>
        <a:bodyPr/>
        <a:lstStyle/>
        <a:p>
          <a:endParaRPr lang="es-MX"/>
        </a:p>
      </dgm:t>
    </dgm:pt>
    <dgm:pt modelId="{01AD9E82-E3AA-4CAD-9A6E-A79C31BDACFC}" type="pres">
      <dgm:prSet presAssocID="{952D2225-3442-4ACD-986C-74C1D4715ADD}" presName="linNode" presStyleCnt="0"/>
      <dgm:spPr/>
      <dgm:t>
        <a:bodyPr/>
        <a:lstStyle/>
        <a:p>
          <a:endParaRPr lang="es-MX"/>
        </a:p>
      </dgm:t>
    </dgm:pt>
    <dgm:pt modelId="{B8DA99CF-A9B9-48B1-A4D1-74B373A6AABE}" type="pres">
      <dgm:prSet presAssocID="{952D2225-3442-4ACD-986C-74C1D4715ADD}" presName="parentText" presStyleLbl="node1" presStyleIdx="0" presStyleCnt="5" custScaleX="65725">
        <dgm:presLayoutVars>
          <dgm:chMax val="1"/>
          <dgm:bulletEnabled val="1"/>
        </dgm:presLayoutVars>
      </dgm:prSet>
      <dgm:spPr/>
      <dgm:t>
        <a:bodyPr/>
        <a:lstStyle/>
        <a:p>
          <a:endParaRPr lang="es-MX"/>
        </a:p>
      </dgm:t>
    </dgm:pt>
    <dgm:pt modelId="{465C66FA-4029-40D2-B83C-DF0E838A4573}" type="pres">
      <dgm:prSet presAssocID="{952D2225-3442-4ACD-986C-74C1D4715ADD}" presName="descendantText" presStyleLbl="alignAccFollowNode1" presStyleIdx="0" presStyleCnt="5" custScaleX="107424">
        <dgm:presLayoutVars>
          <dgm:bulletEnabled val="1"/>
        </dgm:presLayoutVars>
      </dgm:prSet>
      <dgm:spPr/>
      <dgm:t>
        <a:bodyPr/>
        <a:lstStyle/>
        <a:p>
          <a:endParaRPr lang="es-MX"/>
        </a:p>
      </dgm:t>
    </dgm:pt>
    <dgm:pt modelId="{1B113485-E455-4465-B5C4-0964691E5575}" type="pres">
      <dgm:prSet presAssocID="{4617AD57-3CD3-49A3-8E8C-19997E045C0D}" presName="sp" presStyleCnt="0"/>
      <dgm:spPr/>
      <dgm:t>
        <a:bodyPr/>
        <a:lstStyle/>
        <a:p>
          <a:endParaRPr lang="es-MX"/>
        </a:p>
      </dgm:t>
    </dgm:pt>
    <dgm:pt modelId="{3001154A-789B-4280-9EF3-D75C838F1A7E}" type="pres">
      <dgm:prSet presAssocID="{D2FCBF8D-A661-446F-A73D-9E53A1C4BB5F}" presName="linNode" presStyleCnt="0"/>
      <dgm:spPr/>
      <dgm:t>
        <a:bodyPr/>
        <a:lstStyle/>
        <a:p>
          <a:endParaRPr lang="es-MX"/>
        </a:p>
      </dgm:t>
    </dgm:pt>
    <dgm:pt modelId="{C8702429-0325-44BC-9C56-A379534E0157}" type="pres">
      <dgm:prSet presAssocID="{D2FCBF8D-A661-446F-A73D-9E53A1C4BB5F}" presName="parentText" presStyleLbl="node1" presStyleIdx="1" presStyleCnt="5" custScaleX="65684">
        <dgm:presLayoutVars>
          <dgm:chMax val="1"/>
          <dgm:bulletEnabled val="1"/>
        </dgm:presLayoutVars>
      </dgm:prSet>
      <dgm:spPr/>
      <dgm:t>
        <a:bodyPr/>
        <a:lstStyle/>
        <a:p>
          <a:endParaRPr lang="es-MX"/>
        </a:p>
      </dgm:t>
    </dgm:pt>
    <dgm:pt modelId="{1034C62C-5715-4012-86E2-E04E887679A4}" type="pres">
      <dgm:prSet presAssocID="{D2FCBF8D-A661-446F-A73D-9E53A1C4BB5F}" presName="descendantText" presStyleLbl="alignAccFollowNode1" presStyleIdx="1" presStyleCnt="5" custScaleX="107447">
        <dgm:presLayoutVars>
          <dgm:bulletEnabled val="1"/>
        </dgm:presLayoutVars>
      </dgm:prSet>
      <dgm:spPr/>
      <dgm:t>
        <a:bodyPr/>
        <a:lstStyle/>
        <a:p>
          <a:endParaRPr lang="es-MX"/>
        </a:p>
      </dgm:t>
    </dgm:pt>
    <dgm:pt modelId="{7405B72A-7559-4D63-B290-36CDD64201DD}" type="pres">
      <dgm:prSet presAssocID="{53A0E4C8-B6AF-41A3-ADE9-B7C75CEEE863}" presName="sp" presStyleCnt="0"/>
      <dgm:spPr/>
      <dgm:t>
        <a:bodyPr/>
        <a:lstStyle/>
        <a:p>
          <a:endParaRPr lang="es-MX"/>
        </a:p>
      </dgm:t>
    </dgm:pt>
    <dgm:pt modelId="{5CAF1307-98BA-42BE-96CC-533DA9D4203D}" type="pres">
      <dgm:prSet presAssocID="{1676745C-FFE3-44BF-98CF-29310C4E44D7}" presName="linNode" presStyleCnt="0"/>
      <dgm:spPr/>
      <dgm:t>
        <a:bodyPr/>
        <a:lstStyle/>
        <a:p>
          <a:endParaRPr lang="es-MX"/>
        </a:p>
      </dgm:t>
    </dgm:pt>
    <dgm:pt modelId="{8148ED43-805A-46B7-B268-9350D74447E3}" type="pres">
      <dgm:prSet presAssocID="{1676745C-FFE3-44BF-98CF-29310C4E44D7}" presName="parentText" presStyleLbl="node1" presStyleIdx="2" presStyleCnt="5" custScaleX="65684">
        <dgm:presLayoutVars>
          <dgm:chMax val="1"/>
          <dgm:bulletEnabled val="1"/>
        </dgm:presLayoutVars>
      </dgm:prSet>
      <dgm:spPr/>
      <dgm:t>
        <a:bodyPr/>
        <a:lstStyle/>
        <a:p>
          <a:endParaRPr lang="es-MX"/>
        </a:p>
      </dgm:t>
    </dgm:pt>
    <dgm:pt modelId="{5138CEE2-10FE-4DC9-A626-00F101A2A79C}" type="pres">
      <dgm:prSet presAssocID="{1676745C-FFE3-44BF-98CF-29310C4E44D7}" presName="descendantText" presStyleLbl="alignAccFollowNode1" presStyleIdx="2" presStyleCnt="5" custScaleX="107447">
        <dgm:presLayoutVars>
          <dgm:bulletEnabled val="1"/>
        </dgm:presLayoutVars>
      </dgm:prSet>
      <dgm:spPr/>
      <dgm:t>
        <a:bodyPr/>
        <a:lstStyle/>
        <a:p>
          <a:endParaRPr lang="es-MX"/>
        </a:p>
      </dgm:t>
    </dgm:pt>
    <dgm:pt modelId="{B0046EDD-24EB-4ABA-86BF-833E116FE68A}" type="pres">
      <dgm:prSet presAssocID="{D765001F-CDAE-4882-B6A2-5DA51FC5CFFF}" presName="sp" presStyleCnt="0"/>
      <dgm:spPr/>
      <dgm:t>
        <a:bodyPr/>
        <a:lstStyle/>
        <a:p>
          <a:endParaRPr lang="es-MX"/>
        </a:p>
      </dgm:t>
    </dgm:pt>
    <dgm:pt modelId="{100BD7DD-2C2F-45CD-9F84-6FCF68850B6A}" type="pres">
      <dgm:prSet presAssocID="{6BDA47FF-63EB-4271-ABDB-0C28E567E05A}" presName="linNode" presStyleCnt="0"/>
      <dgm:spPr/>
      <dgm:t>
        <a:bodyPr/>
        <a:lstStyle/>
        <a:p>
          <a:endParaRPr lang="es-MX"/>
        </a:p>
      </dgm:t>
    </dgm:pt>
    <dgm:pt modelId="{9F422415-F7F5-4CC3-B6B8-F2F633ADDA57}" type="pres">
      <dgm:prSet presAssocID="{6BDA47FF-63EB-4271-ABDB-0C28E567E05A}" presName="parentText" presStyleLbl="node1" presStyleIdx="3" presStyleCnt="5" custScaleX="65745">
        <dgm:presLayoutVars>
          <dgm:chMax val="1"/>
          <dgm:bulletEnabled val="1"/>
        </dgm:presLayoutVars>
      </dgm:prSet>
      <dgm:spPr/>
      <dgm:t>
        <a:bodyPr/>
        <a:lstStyle/>
        <a:p>
          <a:endParaRPr lang="es-MX"/>
        </a:p>
      </dgm:t>
    </dgm:pt>
    <dgm:pt modelId="{2DBF7FA7-6376-4865-8891-5EBB1AFE1048}" type="pres">
      <dgm:prSet presAssocID="{6BDA47FF-63EB-4271-ABDB-0C28E567E05A}" presName="descendantText" presStyleLbl="alignAccFollowNode1" presStyleIdx="3" presStyleCnt="5" custScaleX="107477" custScaleY="110398">
        <dgm:presLayoutVars>
          <dgm:bulletEnabled val="1"/>
        </dgm:presLayoutVars>
      </dgm:prSet>
      <dgm:spPr/>
      <dgm:t>
        <a:bodyPr/>
        <a:lstStyle/>
        <a:p>
          <a:endParaRPr lang="es-MX"/>
        </a:p>
      </dgm:t>
    </dgm:pt>
    <dgm:pt modelId="{A771D9B4-CFBC-432B-95CA-7FF630E3C59D}" type="pres">
      <dgm:prSet presAssocID="{915E6171-24E1-4C62-A70B-2C1F5B40F900}" presName="sp" presStyleCnt="0"/>
      <dgm:spPr/>
      <dgm:t>
        <a:bodyPr/>
        <a:lstStyle/>
        <a:p>
          <a:endParaRPr lang="es-MX"/>
        </a:p>
      </dgm:t>
    </dgm:pt>
    <dgm:pt modelId="{32BA85B4-7CFF-4A87-AE0C-4E28BE15FA16}" type="pres">
      <dgm:prSet presAssocID="{D7A718A2-D531-44CE-9E88-CA1860A8B87B}" presName="linNode" presStyleCnt="0"/>
      <dgm:spPr/>
      <dgm:t>
        <a:bodyPr/>
        <a:lstStyle/>
        <a:p>
          <a:endParaRPr lang="es-MX"/>
        </a:p>
      </dgm:t>
    </dgm:pt>
    <dgm:pt modelId="{15117D44-F3DD-4587-8E9C-97780E4951A7}" type="pres">
      <dgm:prSet presAssocID="{D7A718A2-D531-44CE-9E88-CA1860A8B87B}" presName="parentText" presStyleLbl="node1" presStyleIdx="4" presStyleCnt="5" custScaleX="65684">
        <dgm:presLayoutVars>
          <dgm:chMax val="1"/>
          <dgm:bulletEnabled val="1"/>
        </dgm:presLayoutVars>
      </dgm:prSet>
      <dgm:spPr/>
      <dgm:t>
        <a:bodyPr/>
        <a:lstStyle/>
        <a:p>
          <a:endParaRPr lang="es-MX"/>
        </a:p>
      </dgm:t>
    </dgm:pt>
    <dgm:pt modelId="{DB2625B6-F9E7-4E04-9B6F-7648D9288033}" type="pres">
      <dgm:prSet presAssocID="{D7A718A2-D531-44CE-9E88-CA1860A8B87B}" presName="descendantText" presStyleLbl="alignAccFollowNode1" presStyleIdx="4" presStyleCnt="5" custScaleX="107447">
        <dgm:presLayoutVars>
          <dgm:bulletEnabled val="1"/>
        </dgm:presLayoutVars>
      </dgm:prSet>
      <dgm:spPr/>
      <dgm:t>
        <a:bodyPr/>
        <a:lstStyle/>
        <a:p>
          <a:endParaRPr lang="es-MX"/>
        </a:p>
      </dgm:t>
    </dgm:pt>
  </dgm:ptLst>
  <dgm:cxnLst>
    <dgm:cxn modelId="{D62857CB-8AF5-4562-9AC0-51ADCBBF4963}" srcId="{D7A718A2-D531-44CE-9E88-CA1860A8B87B}" destId="{873399A0-60C0-4E02-B98A-1A1AE621BBFA}" srcOrd="0" destOrd="0" parTransId="{C903222A-BFC0-4AE9-AA53-91E2CD3480D2}" sibTransId="{1D07BD3A-C4F6-4F9B-97BF-DB45DC676849}"/>
    <dgm:cxn modelId="{2091A352-B542-431E-833E-1E98FFA98775}" srcId="{E13F3C98-D6C8-403D-BACB-7DD3EA7141E7}" destId="{952D2225-3442-4ACD-986C-74C1D4715ADD}" srcOrd="0" destOrd="0" parTransId="{B321A99E-AB1C-43FA-8650-3C1E54DB2A68}" sibTransId="{4617AD57-3CD3-49A3-8E8C-19997E045C0D}"/>
    <dgm:cxn modelId="{DA8D568F-70EB-45A7-A6E4-2362AB53F57B}" srcId="{E13F3C98-D6C8-403D-BACB-7DD3EA7141E7}" destId="{D7A718A2-D531-44CE-9E88-CA1860A8B87B}" srcOrd="4" destOrd="0" parTransId="{FEF10E3F-9C86-4BFB-B076-43F45BEE425D}" sibTransId="{5983AAC3-7E45-43DF-9412-69AFB8160F71}"/>
    <dgm:cxn modelId="{BA4D4B75-3AED-4CE4-A7B8-F4AE83CEF046}" type="presOf" srcId="{E13F3C98-D6C8-403D-BACB-7DD3EA7141E7}" destId="{607EA760-C140-47F8-A65F-A29D3F59B3A7}" srcOrd="0" destOrd="0" presId="urn:microsoft.com/office/officeart/2005/8/layout/vList5"/>
    <dgm:cxn modelId="{2719D6C3-3E42-4CAA-95B8-CB3C94465E17}" srcId="{6BDA47FF-63EB-4271-ABDB-0C28E567E05A}" destId="{E915FBEF-1139-4ECF-A182-A796DD2D73C4}" srcOrd="0" destOrd="0" parTransId="{9BFF8EC8-1360-4CDB-B651-937AA1AA4A4A}" sibTransId="{B4E38F9B-36B0-413E-AEC4-1FFC671C9135}"/>
    <dgm:cxn modelId="{C504B7EE-446E-4186-802D-09C73400C906}" srcId="{E13F3C98-D6C8-403D-BACB-7DD3EA7141E7}" destId="{1676745C-FFE3-44BF-98CF-29310C4E44D7}" srcOrd="2" destOrd="0" parTransId="{281B6A80-14DF-456E-82B1-69E458116814}" sibTransId="{D765001F-CDAE-4882-B6A2-5DA51FC5CFFF}"/>
    <dgm:cxn modelId="{6F134A90-6F0E-4196-8AA8-E1A8FC0488E8}" type="presOf" srcId="{6BDA47FF-63EB-4271-ABDB-0C28E567E05A}" destId="{9F422415-F7F5-4CC3-B6B8-F2F633ADDA57}" srcOrd="0" destOrd="0" presId="urn:microsoft.com/office/officeart/2005/8/layout/vList5"/>
    <dgm:cxn modelId="{F47452F6-B80F-49EA-84C6-1FC54C97CCB6}" type="presOf" srcId="{1676745C-FFE3-44BF-98CF-29310C4E44D7}" destId="{8148ED43-805A-46B7-B268-9350D74447E3}" srcOrd="0" destOrd="0" presId="urn:microsoft.com/office/officeart/2005/8/layout/vList5"/>
    <dgm:cxn modelId="{C8061859-FBB1-4656-969C-73A7A9634543}" srcId="{1676745C-FFE3-44BF-98CF-29310C4E44D7}" destId="{EF24F849-D1A3-4061-92A1-22E5E466B6F9}" srcOrd="0" destOrd="0" parTransId="{561B6550-7A1D-4702-A4C1-F1FA861EC8D3}" sibTransId="{B49AF62D-4792-43B5-AEF7-BC492933C870}"/>
    <dgm:cxn modelId="{55C7D340-EF69-400D-8F03-F445828AB8F3}" type="presOf" srcId="{D7A718A2-D531-44CE-9E88-CA1860A8B87B}" destId="{15117D44-F3DD-4587-8E9C-97780E4951A7}" srcOrd="0" destOrd="0" presId="urn:microsoft.com/office/officeart/2005/8/layout/vList5"/>
    <dgm:cxn modelId="{D955FB77-42F0-4583-8A04-CB2D2D28FC30}" srcId="{D2FCBF8D-A661-446F-A73D-9E53A1C4BB5F}" destId="{95FEC095-A35F-4B26-A4B8-24C64F2233FB}" srcOrd="0" destOrd="0" parTransId="{ADB29383-3862-4452-BA53-939A50B14DED}" sibTransId="{BCBA5C5D-0A0C-4990-8547-4BF41EEE78F1}"/>
    <dgm:cxn modelId="{650D45C8-C960-4DD4-981E-6AB21B5025DB}" type="presOf" srcId="{95FEC095-A35F-4B26-A4B8-24C64F2233FB}" destId="{1034C62C-5715-4012-86E2-E04E887679A4}" srcOrd="0" destOrd="0" presId="urn:microsoft.com/office/officeart/2005/8/layout/vList5"/>
    <dgm:cxn modelId="{33092F0C-F77B-4750-B6A3-30CEEBA2401E}" srcId="{E13F3C98-D6C8-403D-BACB-7DD3EA7141E7}" destId="{D2FCBF8D-A661-446F-A73D-9E53A1C4BB5F}" srcOrd="1" destOrd="0" parTransId="{85203861-9E59-4D51-AAC9-667583967E98}" sibTransId="{53A0E4C8-B6AF-41A3-ADE9-B7C75CEEE863}"/>
    <dgm:cxn modelId="{40B896C6-C00B-4926-BAE0-1296110DD3D7}" type="presOf" srcId="{873399A0-60C0-4E02-B98A-1A1AE621BBFA}" destId="{DB2625B6-F9E7-4E04-9B6F-7648D9288033}" srcOrd="0" destOrd="0" presId="urn:microsoft.com/office/officeart/2005/8/layout/vList5"/>
    <dgm:cxn modelId="{3A81369B-82A7-47C7-AFD6-559D4AFA9C14}" srcId="{E13F3C98-D6C8-403D-BACB-7DD3EA7141E7}" destId="{6BDA47FF-63EB-4271-ABDB-0C28E567E05A}" srcOrd="3" destOrd="0" parTransId="{FC1FA517-46F7-491C-850F-A5183079AA93}" sibTransId="{915E6171-24E1-4C62-A70B-2C1F5B40F900}"/>
    <dgm:cxn modelId="{980614A0-FB9E-4919-A3F0-08DDD6C7A871}" type="presOf" srcId="{E915FBEF-1139-4ECF-A182-A796DD2D73C4}" destId="{2DBF7FA7-6376-4865-8891-5EBB1AFE1048}" srcOrd="0" destOrd="0" presId="urn:microsoft.com/office/officeart/2005/8/layout/vList5"/>
    <dgm:cxn modelId="{02AA10E9-277A-4F64-9408-EE79409CC579}" type="presOf" srcId="{EF24F849-D1A3-4061-92A1-22E5E466B6F9}" destId="{5138CEE2-10FE-4DC9-A626-00F101A2A79C}" srcOrd="0" destOrd="0" presId="urn:microsoft.com/office/officeart/2005/8/layout/vList5"/>
    <dgm:cxn modelId="{283E08BF-4595-4D6E-B330-93F9215CEB42}" type="presOf" srcId="{FEB7A7EF-65F1-4430-B346-A70D2E47306D}" destId="{465C66FA-4029-40D2-B83C-DF0E838A4573}" srcOrd="0" destOrd="0" presId="urn:microsoft.com/office/officeart/2005/8/layout/vList5"/>
    <dgm:cxn modelId="{8904A69D-D6BE-4895-B958-43B7DFCC863B}" srcId="{952D2225-3442-4ACD-986C-74C1D4715ADD}" destId="{FEB7A7EF-65F1-4430-B346-A70D2E47306D}" srcOrd="0" destOrd="0" parTransId="{A72AAD3D-C9ED-4752-AE18-129D756332BC}" sibTransId="{BC15499A-9268-441D-A329-7865CD86A580}"/>
    <dgm:cxn modelId="{15BB664E-E34A-4DA7-81EF-A25876A373AA}" type="presOf" srcId="{D2FCBF8D-A661-446F-A73D-9E53A1C4BB5F}" destId="{C8702429-0325-44BC-9C56-A379534E0157}" srcOrd="0" destOrd="0" presId="urn:microsoft.com/office/officeart/2005/8/layout/vList5"/>
    <dgm:cxn modelId="{E0B4928B-8121-47DD-ABAA-5DA4D248F2D2}" type="presOf" srcId="{952D2225-3442-4ACD-986C-74C1D4715ADD}" destId="{B8DA99CF-A9B9-48B1-A4D1-74B373A6AABE}" srcOrd="0" destOrd="0" presId="urn:microsoft.com/office/officeart/2005/8/layout/vList5"/>
    <dgm:cxn modelId="{9ACCBFA7-715A-46E6-8CCC-C655D6BCC029}" type="presParOf" srcId="{607EA760-C140-47F8-A65F-A29D3F59B3A7}" destId="{01AD9E82-E3AA-4CAD-9A6E-A79C31BDACFC}" srcOrd="0" destOrd="0" presId="urn:microsoft.com/office/officeart/2005/8/layout/vList5"/>
    <dgm:cxn modelId="{F373B087-36E3-4B3D-A84F-5825711FC2F5}" type="presParOf" srcId="{01AD9E82-E3AA-4CAD-9A6E-A79C31BDACFC}" destId="{B8DA99CF-A9B9-48B1-A4D1-74B373A6AABE}" srcOrd="0" destOrd="0" presId="urn:microsoft.com/office/officeart/2005/8/layout/vList5"/>
    <dgm:cxn modelId="{5717BA90-9D65-4328-856F-ACA5DD7F99A2}" type="presParOf" srcId="{01AD9E82-E3AA-4CAD-9A6E-A79C31BDACFC}" destId="{465C66FA-4029-40D2-B83C-DF0E838A4573}" srcOrd="1" destOrd="0" presId="urn:microsoft.com/office/officeart/2005/8/layout/vList5"/>
    <dgm:cxn modelId="{E71B228D-8F66-420B-8C6E-AF621019C980}" type="presParOf" srcId="{607EA760-C140-47F8-A65F-A29D3F59B3A7}" destId="{1B113485-E455-4465-B5C4-0964691E5575}" srcOrd="1" destOrd="0" presId="urn:microsoft.com/office/officeart/2005/8/layout/vList5"/>
    <dgm:cxn modelId="{51C52E23-5543-4F97-82F7-D31CF41508A7}" type="presParOf" srcId="{607EA760-C140-47F8-A65F-A29D3F59B3A7}" destId="{3001154A-789B-4280-9EF3-D75C838F1A7E}" srcOrd="2" destOrd="0" presId="urn:microsoft.com/office/officeart/2005/8/layout/vList5"/>
    <dgm:cxn modelId="{C15B1516-9ADB-45B4-ABA8-D77650982EDA}" type="presParOf" srcId="{3001154A-789B-4280-9EF3-D75C838F1A7E}" destId="{C8702429-0325-44BC-9C56-A379534E0157}" srcOrd="0" destOrd="0" presId="urn:microsoft.com/office/officeart/2005/8/layout/vList5"/>
    <dgm:cxn modelId="{E3542681-C675-404A-828E-EFA5FD185F0C}" type="presParOf" srcId="{3001154A-789B-4280-9EF3-D75C838F1A7E}" destId="{1034C62C-5715-4012-86E2-E04E887679A4}" srcOrd="1" destOrd="0" presId="urn:microsoft.com/office/officeart/2005/8/layout/vList5"/>
    <dgm:cxn modelId="{946CD5E1-1462-4588-9BA7-CA59AFE191E1}" type="presParOf" srcId="{607EA760-C140-47F8-A65F-A29D3F59B3A7}" destId="{7405B72A-7559-4D63-B290-36CDD64201DD}" srcOrd="3" destOrd="0" presId="urn:microsoft.com/office/officeart/2005/8/layout/vList5"/>
    <dgm:cxn modelId="{24A170E1-BDF8-4739-947C-1738E3842DC3}" type="presParOf" srcId="{607EA760-C140-47F8-A65F-A29D3F59B3A7}" destId="{5CAF1307-98BA-42BE-96CC-533DA9D4203D}" srcOrd="4" destOrd="0" presId="urn:microsoft.com/office/officeart/2005/8/layout/vList5"/>
    <dgm:cxn modelId="{12C79CFA-11FB-4576-BFB8-EFB7B54F52E2}" type="presParOf" srcId="{5CAF1307-98BA-42BE-96CC-533DA9D4203D}" destId="{8148ED43-805A-46B7-B268-9350D74447E3}" srcOrd="0" destOrd="0" presId="urn:microsoft.com/office/officeart/2005/8/layout/vList5"/>
    <dgm:cxn modelId="{697AA913-CBA1-4B6D-9C89-25446B264300}" type="presParOf" srcId="{5CAF1307-98BA-42BE-96CC-533DA9D4203D}" destId="{5138CEE2-10FE-4DC9-A626-00F101A2A79C}" srcOrd="1" destOrd="0" presId="urn:microsoft.com/office/officeart/2005/8/layout/vList5"/>
    <dgm:cxn modelId="{C3FDD41E-BAA3-4621-AC55-93A9E9DD0DA9}" type="presParOf" srcId="{607EA760-C140-47F8-A65F-A29D3F59B3A7}" destId="{B0046EDD-24EB-4ABA-86BF-833E116FE68A}" srcOrd="5" destOrd="0" presId="urn:microsoft.com/office/officeart/2005/8/layout/vList5"/>
    <dgm:cxn modelId="{BC35C0CC-BF7B-44AD-86B5-6F5474E55A98}" type="presParOf" srcId="{607EA760-C140-47F8-A65F-A29D3F59B3A7}" destId="{100BD7DD-2C2F-45CD-9F84-6FCF68850B6A}" srcOrd="6" destOrd="0" presId="urn:microsoft.com/office/officeart/2005/8/layout/vList5"/>
    <dgm:cxn modelId="{AEC3CDBE-B811-426D-8478-EA83AD8E3264}" type="presParOf" srcId="{100BD7DD-2C2F-45CD-9F84-6FCF68850B6A}" destId="{9F422415-F7F5-4CC3-B6B8-F2F633ADDA57}" srcOrd="0" destOrd="0" presId="urn:microsoft.com/office/officeart/2005/8/layout/vList5"/>
    <dgm:cxn modelId="{EC201B61-D1C8-443D-AC77-E2FE1079B79C}" type="presParOf" srcId="{100BD7DD-2C2F-45CD-9F84-6FCF68850B6A}" destId="{2DBF7FA7-6376-4865-8891-5EBB1AFE1048}" srcOrd="1" destOrd="0" presId="urn:microsoft.com/office/officeart/2005/8/layout/vList5"/>
    <dgm:cxn modelId="{8949EA90-D759-4455-87AE-04946D3F8F97}" type="presParOf" srcId="{607EA760-C140-47F8-A65F-A29D3F59B3A7}" destId="{A771D9B4-CFBC-432B-95CA-7FF630E3C59D}" srcOrd="7" destOrd="0" presId="urn:microsoft.com/office/officeart/2005/8/layout/vList5"/>
    <dgm:cxn modelId="{5AF9CD93-06FB-4A78-84E2-71378FE426C7}" type="presParOf" srcId="{607EA760-C140-47F8-A65F-A29D3F59B3A7}" destId="{32BA85B4-7CFF-4A87-AE0C-4E28BE15FA16}" srcOrd="8" destOrd="0" presId="urn:microsoft.com/office/officeart/2005/8/layout/vList5"/>
    <dgm:cxn modelId="{D260004C-4BF9-474A-B72C-C743F0126D99}" type="presParOf" srcId="{32BA85B4-7CFF-4A87-AE0C-4E28BE15FA16}" destId="{15117D44-F3DD-4587-8E9C-97780E4951A7}" srcOrd="0" destOrd="0" presId="urn:microsoft.com/office/officeart/2005/8/layout/vList5"/>
    <dgm:cxn modelId="{CFA889DB-34DF-4E9A-A314-8486195EFC79}" type="presParOf" srcId="{32BA85B4-7CFF-4A87-AE0C-4E28BE15FA16}" destId="{DB2625B6-F9E7-4E04-9B6F-7648D9288033}" srcOrd="1" destOrd="0" presId="urn:microsoft.com/office/officeart/2005/8/layout/vList5"/>
  </dgm:cxnLst>
  <dgm:bg/>
  <dgm:whole/>
  <dgm:extLst>
    <a:ext uri="http://schemas.microsoft.com/office/drawing/2008/diagram">
      <dsp:dataModelExt xmlns:dsp="http://schemas.microsoft.com/office/drawing/2008/diagram" relId="rId107"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B4B81B6A-EFF3-C240-AE5A-360CC8BAC5F7}" type="doc">
      <dgm:prSet loTypeId="urn:microsoft.com/office/officeart/2005/8/layout/vList6" loCatId="" qsTypeId="urn:microsoft.com/office/officeart/2005/8/quickstyle/simple4" qsCatId="simple" csTypeId="urn:microsoft.com/office/officeart/2005/8/colors/colorful5" csCatId="colorful" phldr="1"/>
      <dgm:spPr/>
      <dgm:t>
        <a:bodyPr/>
        <a:lstStyle/>
        <a:p>
          <a:endParaRPr lang="en-US"/>
        </a:p>
      </dgm:t>
    </dgm:pt>
    <dgm:pt modelId="{2F2AE0EB-92B2-3C4E-B252-B188E5C0A98A}">
      <dgm:prSet phldrT="[Text]"/>
      <dgm:spPr/>
      <dgm:t>
        <a:bodyPr/>
        <a:lstStyle/>
        <a:p>
          <a:r>
            <a:rPr lang="en-US"/>
            <a:t>Instituciones de educación</a:t>
          </a:r>
        </a:p>
      </dgm:t>
    </dgm:pt>
    <dgm:pt modelId="{0653F14F-CCA9-C548-94C0-CC2DCD278E76}" type="parTrans" cxnId="{C5CDB0F6-79DC-B340-8FCA-7B03D4565387}">
      <dgm:prSet/>
      <dgm:spPr/>
      <dgm:t>
        <a:bodyPr/>
        <a:lstStyle/>
        <a:p>
          <a:endParaRPr lang="en-US"/>
        </a:p>
      </dgm:t>
    </dgm:pt>
    <dgm:pt modelId="{FAE24B74-3A82-AD43-A1C5-B57D14481083}" type="sibTrans" cxnId="{C5CDB0F6-79DC-B340-8FCA-7B03D4565387}">
      <dgm:prSet/>
      <dgm:spPr/>
      <dgm:t>
        <a:bodyPr/>
        <a:lstStyle/>
        <a:p>
          <a:endParaRPr lang="en-US"/>
        </a:p>
      </dgm:t>
    </dgm:pt>
    <dgm:pt modelId="{3DE5F217-75A4-A845-A5D2-198D256EF572}">
      <dgm:prSet phldrT="[Text]"/>
      <dgm:spPr/>
      <dgm:t>
        <a:bodyPr/>
        <a:lstStyle/>
        <a:p>
          <a:r>
            <a:rPr lang="en-US"/>
            <a:t>El conocimiento del departamento está siendo generado por estas instituciones, por lo cual su apoyo para la correcta planeación territorial es esencial</a:t>
          </a:r>
        </a:p>
      </dgm:t>
    </dgm:pt>
    <dgm:pt modelId="{FBD8B3E7-358A-564F-81E6-5DD50574F9AD}" type="parTrans" cxnId="{8A71AFF7-CF0B-3741-AEC8-F9BD353E5C9F}">
      <dgm:prSet/>
      <dgm:spPr/>
      <dgm:t>
        <a:bodyPr/>
        <a:lstStyle/>
        <a:p>
          <a:endParaRPr lang="en-US"/>
        </a:p>
      </dgm:t>
    </dgm:pt>
    <dgm:pt modelId="{7C78AEF8-6B77-744B-89B2-D84EE0DD0393}" type="sibTrans" cxnId="{8A71AFF7-CF0B-3741-AEC8-F9BD353E5C9F}">
      <dgm:prSet/>
      <dgm:spPr/>
      <dgm:t>
        <a:bodyPr/>
        <a:lstStyle/>
        <a:p>
          <a:endParaRPr lang="en-US"/>
        </a:p>
      </dgm:t>
    </dgm:pt>
    <dgm:pt modelId="{547B6E04-C9FE-494B-A1DD-96BB56656CB7}">
      <dgm:prSet phldrT="[Text]"/>
      <dgm:spPr/>
      <dgm:t>
        <a:bodyPr/>
        <a:lstStyle/>
        <a:p>
          <a:r>
            <a:rPr lang="en-US"/>
            <a:t>Entidades gubernamentales</a:t>
          </a:r>
        </a:p>
      </dgm:t>
    </dgm:pt>
    <dgm:pt modelId="{34B5F72F-BC75-3B4F-88E3-3FB6E75F589A}" type="parTrans" cxnId="{3660F325-4742-C143-A280-DC93FF940947}">
      <dgm:prSet/>
      <dgm:spPr/>
      <dgm:t>
        <a:bodyPr/>
        <a:lstStyle/>
        <a:p>
          <a:endParaRPr lang="en-US"/>
        </a:p>
      </dgm:t>
    </dgm:pt>
    <dgm:pt modelId="{58FF0F00-691D-AE44-A9F9-17CD33F6C970}" type="sibTrans" cxnId="{3660F325-4742-C143-A280-DC93FF940947}">
      <dgm:prSet/>
      <dgm:spPr/>
      <dgm:t>
        <a:bodyPr/>
        <a:lstStyle/>
        <a:p>
          <a:endParaRPr lang="en-US"/>
        </a:p>
      </dgm:t>
    </dgm:pt>
    <dgm:pt modelId="{3CDD987D-6BAD-B64B-9E87-A6FC94E195FE}">
      <dgm:prSet phldrT="[Text]"/>
      <dgm:spPr/>
      <dgm:t>
        <a:bodyPr/>
        <a:lstStyle/>
        <a:p>
          <a:r>
            <a:rPr lang="en-US"/>
            <a:t>La gobernación, las alcaldías y las corporaciones ambientales juegan un rol central en la planeación territorial, por ende deben estar informados de los nuevos estudios que se han realizado.</a:t>
          </a:r>
        </a:p>
      </dgm:t>
    </dgm:pt>
    <dgm:pt modelId="{B0CE8F90-3975-5843-88E5-455E2EB4941B}" type="parTrans" cxnId="{8EDB4289-2D81-0541-B647-8DCDD54A2796}">
      <dgm:prSet/>
      <dgm:spPr/>
      <dgm:t>
        <a:bodyPr/>
        <a:lstStyle/>
        <a:p>
          <a:endParaRPr lang="en-US"/>
        </a:p>
      </dgm:t>
    </dgm:pt>
    <dgm:pt modelId="{6F51C3F1-AA27-CD42-A2E5-0F6706AC9284}" type="sibTrans" cxnId="{8EDB4289-2D81-0541-B647-8DCDD54A2796}">
      <dgm:prSet/>
      <dgm:spPr/>
      <dgm:t>
        <a:bodyPr/>
        <a:lstStyle/>
        <a:p>
          <a:endParaRPr lang="en-US"/>
        </a:p>
      </dgm:t>
    </dgm:pt>
    <dgm:pt modelId="{64D7F665-29A6-D248-9830-DA06ECD59E4F}">
      <dgm:prSet phldrT="[Text]"/>
      <dgm:spPr/>
      <dgm:t>
        <a:bodyPr/>
        <a:lstStyle/>
        <a:p>
          <a:r>
            <a:rPr lang="en-US"/>
            <a:t>Organizaciones Campesinas y gremios de la agroindustria</a:t>
          </a:r>
        </a:p>
      </dgm:t>
    </dgm:pt>
    <dgm:pt modelId="{EE4A0832-A3FC-EA4E-8567-A7537041F9F2}" type="parTrans" cxnId="{9C27320F-D4DA-DA42-BADC-91F5C3BEAA34}">
      <dgm:prSet/>
      <dgm:spPr/>
      <dgm:t>
        <a:bodyPr/>
        <a:lstStyle/>
        <a:p>
          <a:endParaRPr lang="en-US"/>
        </a:p>
      </dgm:t>
    </dgm:pt>
    <dgm:pt modelId="{2787EB60-1CAF-FA40-A771-23299B8E95BB}" type="sibTrans" cxnId="{9C27320F-D4DA-DA42-BADC-91F5C3BEAA34}">
      <dgm:prSet/>
      <dgm:spPr/>
      <dgm:t>
        <a:bodyPr/>
        <a:lstStyle/>
        <a:p>
          <a:endParaRPr lang="en-US"/>
        </a:p>
      </dgm:t>
    </dgm:pt>
    <dgm:pt modelId="{0E052E82-B298-7B4B-84C1-0360A9F0AF19}">
      <dgm:prSet custT="1"/>
      <dgm:spPr/>
      <dgm:t>
        <a:bodyPr/>
        <a:lstStyle/>
        <a:p>
          <a:pPr algn="just"/>
          <a:r>
            <a:rPr lang="en-US" sz="600"/>
            <a:t>Estos actores no sólo deben estar informados sobre nuevos estudios, también deben tener el espacio para compartir sus descubrimientos y nuevos desarrollos. Igualmente, es esencial que puedan trabajar en conjunto con otros actores para poder dirigir la producción de conocimientos hacia las necesidades del territorio.</a:t>
          </a:r>
        </a:p>
      </dgm:t>
    </dgm:pt>
    <dgm:pt modelId="{0449991F-F3C9-094B-ADAA-C8FB0A8BB347}" type="parTrans" cxnId="{3D0E4AEA-03A3-5240-865A-912D7A8A542C}">
      <dgm:prSet/>
      <dgm:spPr/>
      <dgm:t>
        <a:bodyPr/>
        <a:lstStyle/>
        <a:p>
          <a:endParaRPr lang="en-US"/>
        </a:p>
      </dgm:t>
    </dgm:pt>
    <dgm:pt modelId="{35C98779-9843-5448-9130-4CFFEF909A7B}" type="sibTrans" cxnId="{3D0E4AEA-03A3-5240-865A-912D7A8A542C}">
      <dgm:prSet/>
      <dgm:spPr/>
      <dgm:t>
        <a:bodyPr/>
        <a:lstStyle/>
        <a:p>
          <a:endParaRPr lang="en-US"/>
        </a:p>
      </dgm:t>
    </dgm:pt>
    <dgm:pt modelId="{92018ACD-8717-EB41-8E02-88F9534850F2}">
      <dgm:prSet/>
      <dgm:spPr/>
      <dgm:t>
        <a:bodyPr/>
        <a:lstStyle/>
        <a:p>
          <a:r>
            <a:rPr lang="en-US"/>
            <a:t>Empresas privadas</a:t>
          </a:r>
        </a:p>
      </dgm:t>
    </dgm:pt>
    <dgm:pt modelId="{35A9F020-9A7B-E846-A502-8381CD6AC12B}" type="parTrans" cxnId="{A4870409-7C37-8A47-A919-72F32782E211}">
      <dgm:prSet/>
      <dgm:spPr/>
      <dgm:t>
        <a:bodyPr/>
        <a:lstStyle/>
        <a:p>
          <a:endParaRPr lang="en-US"/>
        </a:p>
      </dgm:t>
    </dgm:pt>
    <dgm:pt modelId="{EC86FD1F-3E15-3E4F-88E4-A48AF5AD1B06}" type="sibTrans" cxnId="{A4870409-7C37-8A47-A919-72F32782E211}">
      <dgm:prSet/>
      <dgm:spPr/>
      <dgm:t>
        <a:bodyPr/>
        <a:lstStyle/>
        <a:p>
          <a:endParaRPr lang="en-US"/>
        </a:p>
      </dgm:t>
    </dgm:pt>
    <dgm:pt modelId="{D46AC0CC-DC05-D844-AEAC-C99604CA8FC1}">
      <dgm:prSet/>
      <dgm:spPr/>
      <dgm:t>
        <a:bodyPr/>
        <a:lstStyle/>
        <a:p>
          <a:r>
            <a:rPr lang="en-US"/>
            <a:t>CODECTI, RedCOLSI y Sistema Regional de CTeI</a:t>
          </a:r>
        </a:p>
      </dgm:t>
    </dgm:pt>
    <dgm:pt modelId="{BDEE8308-20B6-B444-AC8B-42D20A89D258}" type="parTrans" cxnId="{88579513-CED2-2849-B2BB-48526F4523F6}">
      <dgm:prSet/>
      <dgm:spPr/>
      <dgm:t>
        <a:bodyPr/>
        <a:lstStyle/>
        <a:p>
          <a:endParaRPr lang="en-US"/>
        </a:p>
      </dgm:t>
    </dgm:pt>
    <dgm:pt modelId="{672D2906-F26A-4F47-BE34-728875C6DAC7}" type="sibTrans" cxnId="{88579513-CED2-2849-B2BB-48526F4523F6}">
      <dgm:prSet/>
      <dgm:spPr/>
      <dgm:t>
        <a:bodyPr/>
        <a:lstStyle/>
        <a:p>
          <a:endParaRPr lang="en-US"/>
        </a:p>
      </dgm:t>
    </dgm:pt>
    <dgm:pt modelId="{EA5B836A-7A02-3748-9D63-7BAD1CF75937}">
      <dgm:prSet/>
      <dgm:spPr/>
      <dgm:t>
        <a:bodyPr/>
        <a:lstStyle/>
        <a:p>
          <a:r>
            <a:rPr lang="en-US"/>
            <a:t>Debido a la amplio rango de actores parte de la estrategia de educación el comité de ciencia y tecnología, la red de semilleros de investigación y el sistema regional de CTei </a:t>
          </a:r>
          <a:r>
            <a:rPr lang="es-CO"/>
            <a:t>juegan un rol esencial en la articulación de procesos puesto que agrupan a la mayoría de actores aquí propuestos</a:t>
          </a:r>
          <a:endParaRPr lang="en-US"/>
        </a:p>
      </dgm:t>
    </dgm:pt>
    <dgm:pt modelId="{93F8CB36-B7C0-E546-AB63-6B4C5CAB06FB}" type="parTrans" cxnId="{78FA9E35-B80B-ED44-B40F-2376122C30D1}">
      <dgm:prSet/>
      <dgm:spPr/>
      <dgm:t>
        <a:bodyPr/>
        <a:lstStyle/>
        <a:p>
          <a:endParaRPr lang="en-US"/>
        </a:p>
      </dgm:t>
    </dgm:pt>
    <dgm:pt modelId="{447E3B0A-49A7-BA42-9273-000CCE5E30C9}" type="sibTrans" cxnId="{78FA9E35-B80B-ED44-B40F-2376122C30D1}">
      <dgm:prSet/>
      <dgm:spPr/>
      <dgm:t>
        <a:bodyPr/>
        <a:lstStyle/>
        <a:p>
          <a:endParaRPr lang="en-US"/>
        </a:p>
      </dgm:t>
    </dgm:pt>
    <dgm:pt modelId="{1421EA7E-9F84-0E44-980B-75CCFE6C5CF3}">
      <dgm:prSet custT="1"/>
      <dgm:spPr/>
      <dgm:t>
        <a:bodyPr/>
        <a:lstStyle/>
        <a:p>
          <a:r>
            <a:rPr lang="en-US" sz="600"/>
            <a:t>Estos actores no sólo deben estar informados sobre nuevos estudios, también deben tener el espacio para compartir sus descubrimientos y nuevos desarrollos. Igualmente, es esencial que puedan trabajar en conjunto con otros actores para poder dirigir la producción de conocimientos hacia las necesidades del territorio.</a:t>
          </a:r>
        </a:p>
      </dgm:t>
    </dgm:pt>
    <dgm:pt modelId="{2BEEC34C-406C-AF4D-A9D9-3CF6710E3A4E}" type="parTrans" cxnId="{8BAD4E9F-A10A-1940-AB8C-0AF1FE04A4EE}">
      <dgm:prSet/>
      <dgm:spPr/>
      <dgm:t>
        <a:bodyPr/>
        <a:lstStyle/>
        <a:p>
          <a:endParaRPr lang="en-US"/>
        </a:p>
      </dgm:t>
    </dgm:pt>
    <dgm:pt modelId="{84B45B76-0B6E-D440-A60A-714E963F5657}" type="sibTrans" cxnId="{8BAD4E9F-A10A-1940-AB8C-0AF1FE04A4EE}">
      <dgm:prSet/>
      <dgm:spPr/>
      <dgm:t>
        <a:bodyPr/>
        <a:lstStyle/>
        <a:p>
          <a:endParaRPr lang="en-US"/>
        </a:p>
      </dgm:t>
    </dgm:pt>
    <dgm:pt modelId="{6CAEFA7E-D625-C04F-88D4-EA50050397A9}" type="pres">
      <dgm:prSet presAssocID="{B4B81B6A-EFF3-C240-AE5A-360CC8BAC5F7}" presName="Name0" presStyleCnt="0">
        <dgm:presLayoutVars>
          <dgm:dir/>
          <dgm:animLvl val="lvl"/>
          <dgm:resizeHandles/>
        </dgm:presLayoutVars>
      </dgm:prSet>
      <dgm:spPr/>
      <dgm:t>
        <a:bodyPr/>
        <a:lstStyle/>
        <a:p>
          <a:endParaRPr lang="en-US"/>
        </a:p>
      </dgm:t>
    </dgm:pt>
    <dgm:pt modelId="{FB1F29CE-DE23-4440-A4DF-93A21912B626}" type="pres">
      <dgm:prSet presAssocID="{2F2AE0EB-92B2-3C4E-B252-B188E5C0A98A}" presName="linNode" presStyleCnt="0"/>
      <dgm:spPr/>
    </dgm:pt>
    <dgm:pt modelId="{C2EC3D6A-8132-3A4E-9ABF-1ECFE5C3E8A2}" type="pres">
      <dgm:prSet presAssocID="{2F2AE0EB-92B2-3C4E-B252-B188E5C0A98A}" presName="parentShp" presStyleLbl="node1" presStyleIdx="0" presStyleCnt="5">
        <dgm:presLayoutVars>
          <dgm:bulletEnabled val="1"/>
        </dgm:presLayoutVars>
      </dgm:prSet>
      <dgm:spPr/>
      <dgm:t>
        <a:bodyPr/>
        <a:lstStyle/>
        <a:p>
          <a:endParaRPr lang="en-US"/>
        </a:p>
      </dgm:t>
    </dgm:pt>
    <dgm:pt modelId="{918C056B-551C-0F4C-9873-CDA05E3118BD}" type="pres">
      <dgm:prSet presAssocID="{2F2AE0EB-92B2-3C4E-B252-B188E5C0A98A}" presName="childShp" presStyleLbl="bgAccFollowNode1" presStyleIdx="0" presStyleCnt="5">
        <dgm:presLayoutVars>
          <dgm:bulletEnabled val="1"/>
        </dgm:presLayoutVars>
      </dgm:prSet>
      <dgm:spPr/>
      <dgm:t>
        <a:bodyPr/>
        <a:lstStyle/>
        <a:p>
          <a:endParaRPr lang="en-US"/>
        </a:p>
      </dgm:t>
    </dgm:pt>
    <dgm:pt modelId="{BC0E74BC-31AA-244A-82A1-E4DAEA2569C6}" type="pres">
      <dgm:prSet presAssocID="{FAE24B74-3A82-AD43-A1C5-B57D14481083}" presName="spacing" presStyleCnt="0"/>
      <dgm:spPr/>
    </dgm:pt>
    <dgm:pt modelId="{016BA7BC-F586-3547-8B24-9998FFFC51D5}" type="pres">
      <dgm:prSet presAssocID="{547B6E04-C9FE-494B-A1DD-96BB56656CB7}" presName="linNode" presStyleCnt="0"/>
      <dgm:spPr/>
    </dgm:pt>
    <dgm:pt modelId="{1DD2BE59-B811-F446-8ABD-EE7193600333}" type="pres">
      <dgm:prSet presAssocID="{547B6E04-C9FE-494B-A1DD-96BB56656CB7}" presName="parentShp" presStyleLbl="node1" presStyleIdx="1" presStyleCnt="5">
        <dgm:presLayoutVars>
          <dgm:bulletEnabled val="1"/>
        </dgm:presLayoutVars>
      </dgm:prSet>
      <dgm:spPr/>
      <dgm:t>
        <a:bodyPr/>
        <a:lstStyle/>
        <a:p>
          <a:endParaRPr lang="en-US"/>
        </a:p>
      </dgm:t>
    </dgm:pt>
    <dgm:pt modelId="{64D6FE83-6383-A24E-B6D8-CE301D86FEB7}" type="pres">
      <dgm:prSet presAssocID="{547B6E04-C9FE-494B-A1DD-96BB56656CB7}" presName="childShp" presStyleLbl="bgAccFollowNode1" presStyleIdx="1" presStyleCnt="5">
        <dgm:presLayoutVars>
          <dgm:bulletEnabled val="1"/>
        </dgm:presLayoutVars>
      </dgm:prSet>
      <dgm:spPr/>
      <dgm:t>
        <a:bodyPr/>
        <a:lstStyle/>
        <a:p>
          <a:endParaRPr lang="en-US"/>
        </a:p>
      </dgm:t>
    </dgm:pt>
    <dgm:pt modelId="{64F1C3C0-D1B6-2648-8B4D-56EC201CC66D}" type="pres">
      <dgm:prSet presAssocID="{58FF0F00-691D-AE44-A9F9-17CD33F6C970}" presName="spacing" presStyleCnt="0"/>
      <dgm:spPr/>
    </dgm:pt>
    <dgm:pt modelId="{3201AEC2-D08E-9E48-AF61-9A48F95BF408}" type="pres">
      <dgm:prSet presAssocID="{64D7F665-29A6-D248-9830-DA06ECD59E4F}" presName="linNode" presStyleCnt="0"/>
      <dgm:spPr/>
    </dgm:pt>
    <dgm:pt modelId="{8B396359-D96B-BE4C-8605-9AD8B9976687}" type="pres">
      <dgm:prSet presAssocID="{64D7F665-29A6-D248-9830-DA06ECD59E4F}" presName="parentShp" presStyleLbl="node1" presStyleIdx="2" presStyleCnt="5">
        <dgm:presLayoutVars>
          <dgm:bulletEnabled val="1"/>
        </dgm:presLayoutVars>
      </dgm:prSet>
      <dgm:spPr/>
      <dgm:t>
        <a:bodyPr/>
        <a:lstStyle/>
        <a:p>
          <a:endParaRPr lang="en-US"/>
        </a:p>
      </dgm:t>
    </dgm:pt>
    <dgm:pt modelId="{A9F440F1-541E-4348-A3E9-8E820B8F1FAA}" type="pres">
      <dgm:prSet presAssocID="{64D7F665-29A6-D248-9830-DA06ECD59E4F}" presName="childShp" presStyleLbl="bgAccFollowNode1" presStyleIdx="2" presStyleCnt="5">
        <dgm:presLayoutVars>
          <dgm:bulletEnabled val="1"/>
        </dgm:presLayoutVars>
      </dgm:prSet>
      <dgm:spPr/>
      <dgm:t>
        <a:bodyPr/>
        <a:lstStyle/>
        <a:p>
          <a:endParaRPr lang="en-US"/>
        </a:p>
      </dgm:t>
    </dgm:pt>
    <dgm:pt modelId="{3F7223C0-F214-A147-AA73-F47C2234E81A}" type="pres">
      <dgm:prSet presAssocID="{2787EB60-1CAF-FA40-A771-23299B8E95BB}" presName="spacing" presStyleCnt="0"/>
      <dgm:spPr/>
    </dgm:pt>
    <dgm:pt modelId="{5EF4DDB5-96B8-E84E-86DC-155D6CA3F4C1}" type="pres">
      <dgm:prSet presAssocID="{92018ACD-8717-EB41-8E02-88F9534850F2}" presName="linNode" presStyleCnt="0"/>
      <dgm:spPr/>
    </dgm:pt>
    <dgm:pt modelId="{CD70AA66-6833-8143-A897-A55279AB16DD}" type="pres">
      <dgm:prSet presAssocID="{92018ACD-8717-EB41-8E02-88F9534850F2}" presName="parentShp" presStyleLbl="node1" presStyleIdx="3" presStyleCnt="5">
        <dgm:presLayoutVars>
          <dgm:bulletEnabled val="1"/>
        </dgm:presLayoutVars>
      </dgm:prSet>
      <dgm:spPr/>
      <dgm:t>
        <a:bodyPr/>
        <a:lstStyle/>
        <a:p>
          <a:endParaRPr lang="en-US"/>
        </a:p>
      </dgm:t>
    </dgm:pt>
    <dgm:pt modelId="{165930AD-66DF-0249-A6BA-ABAAA73049B8}" type="pres">
      <dgm:prSet presAssocID="{92018ACD-8717-EB41-8E02-88F9534850F2}" presName="childShp" presStyleLbl="bgAccFollowNode1" presStyleIdx="3" presStyleCnt="5">
        <dgm:presLayoutVars>
          <dgm:bulletEnabled val="1"/>
        </dgm:presLayoutVars>
      </dgm:prSet>
      <dgm:spPr/>
      <dgm:t>
        <a:bodyPr/>
        <a:lstStyle/>
        <a:p>
          <a:endParaRPr lang="en-US"/>
        </a:p>
      </dgm:t>
    </dgm:pt>
    <dgm:pt modelId="{2561571C-EEF1-134D-9795-33EBA2837669}" type="pres">
      <dgm:prSet presAssocID="{EC86FD1F-3E15-3E4F-88E4-A48AF5AD1B06}" presName="spacing" presStyleCnt="0"/>
      <dgm:spPr/>
    </dgm:pt>
    <dgm:pt modelId="{84AEB443-9AF4-DC46-AF9E-628B5CC8746B}" type="pres">
      <dgm:prSet presAssocID="{D46AC0CC-DC05-D844-AEAC-C99604CA8FC1}" presName="linNode" presStyleCnt="0"/>
      <dgm:spPr/>
    </dgm:pt>
    <dgm:pt modelId="{01B18B3C-A14C-A248-9285-C9836381FEB4}" type="pres">
      <dgm:prSet presAssocID="{D46AC0CC-DC05-D844-AEAC-C99604CA8FC1}" presName="parentShp" presStyleLbl="node1" presStyleIdx="4" presStyleCnt="5">
        <dgm:presLayoutVars>
          <dgm:bulletEnabled val="1"/>
        </dgm:presLayoutVars>
      </dgm:prSet>
      <dgm:spPr/>
      <dgm:t>
        <a:bodyPr/>
        <a:lstStyle/>
        <a:p>
          <a:endParaRPr lang="en-US"/>
        </a:p>
      </dgm:t>
    </dgm:pt>
    <dgm:pt modelId="{B8C0D10C-71F8-3245-9151-77857FE6C0A5}" type="pres">
      <dgm:prSet presAssocID="{D46AC0CC-DC05-D844-AEAC-C99604CA8FC1}" presName="childShp" presStyleLbl="bgAccFollowNode1" presStyleIdx="4" presStyleCnt="5">
        <dgm:presLayoutVars>
          <dgm:bulletEnabled val="1"/>
        </dgm:presLayoutVars>
      </dgm:prSet>
      <dgm:spPr/>
      <dgm:t>
        <a:bodyPr/>
        <a:lstStyle/>
        <a:p>
          <a:endParaRPr lang="en-US"/>
        </a:p>
      </dgm:t>
    </dgm:pt>
  </dgm:ptLst>
  <dgm:cxnLst>
    <dgm:cxn modelId="{8EDB4289-2D81-0541-B647-8DCDD54A2796}" srcId="{547B6E04-C9FE-494B-A1DD-96BB56656CB7}" destId="{3CDD987D-6BAD-B64B-9E87-A6FC94E195FE}" srcOrd="0" destOrd="0" parTransId="{B0CE8F90-3975-5843-88E5-455E2EB4941B}" sibTransId="{6F51C3F1-AA27-CD42-A2E5-0F6706AC9284}"/>
    <dgm:cxn modelId="{A4870409-7C37-8A47-A919-72F32782E211}" srcId="{B4B81B6A-EFF3-C240-AE5A-360CC8BAC5F7}" destId="{92018ACD-8717-EB41-8E02-88F9534850F2}" srcOrd="3" destOrd="0" parTransId="{35A9F020-9A7B-E846-A502-8381CD6AC12B}" sibTransId="{EC86FD1F-3E15-3E4F-88E4-A48AF5AD1B06}"/>
    <dgm:cxn modelId="{29BED656-C8C3-47D9-A446-412C25C7A8DB}" type="presOf" srcId="{1421EA7E-9F84-0E44-980B-75CCFE6C5CF3}" destId="{165930AD-66DF-0249-A6BA-ABAAA73049B8}" srcOrd="0" destOrd="0" presId="urn:microsoft.com/office/officeart/2005/8/layout/vList6"/>
    <dgm:cxn modelId="{B8659D0A-1036-4AA1-A334-F4D45184BF23}" type="presOf" srcId="{EA5B836A-7A02-3748-9D63-7BAD1CF75937}" destId="{B8C0D10C-71F8-3245-9151-77857FE6C0A5}" srcOrd="0" destOrd="0" presId="urn:microsoft.com/office/officeart/2005/8/layout/vList6"/>
    <dgm:cxn modelId="{642AABF7-E528-435D-B808-AF562F7475ED}" type="presOf" srcId="{0E052E82-B298-7B4B-84C1-0360A9F0AF19}" destId="{A9F440F1-541E-4348-A3E9-8E820B8F1FAA}" srcOrd="0" destOrd="0" presId="urn:microsoft.com/office/officeart/2005/8/layout/vList6"/>
    <dgm:cxn modelId="{8BAD4E9F-A10A-1940-AB8C-0AF1FE04A4EE}" srcId="{92018ACD-8717-EB41-8E02-88F9534850F2}" destId="{1421EA7E-9F84-0E44-980B-75CCFE6C5CF3}" srcOrd="0" destOrd="0" parTransId="{2BEEC34C-406C-AF4D-A9D9-3CF6710E3A4E}" sibTransId="{84B45B76-0B6E-D440-A60A-714E963F5657}"/>
    <dgm:cxn modelId="{88579513-CED2-2849-B2BB-48526F4523F6}" srcId="{B4B81B6A-EFF3-C240-AE5A-360CC8BAC5F7}" destId="{D46AC0CC-DC05-D844-AEAC-C99604CA8FC1}" srcOrd="4" destOrd="0" parTransId="{BDEE8308-20B6-B444-AC8B-42D20A89D258}" sibTransId="{672D2906-F26A-4F47-BE34-728875C6DAC7}"/>
    <dgm:cxn modelId="{607A6542-F16F-4AA1-AFF9-D2B1E1A3DB99}" type="presOf" srcId="{92018ACD-8717-EB41-8E02-88F9534850F2}" destId="{CD70AA66-6833-8143-A897-A55279AB16DD}" srcOrd="0" destOrd="0" presId="urn:microsoft.com/office/officeart/2005/8/layout/vList6"/>
    <dgm:cxn modelId="{FFAB2C28-5392-462D-9510-D1BC3C53F7BE}" type="presOf" srcId="{3DE5F217-75A4-A845-A5D2-198D256EF572}" destId="{918C056B-551C-0F4C-9873-CDA05E3118BD}" srcOrd="0" destOrd="0" presId="urn:microsoft.com/office/officeart/2005/8/layout/vList6"/>
    <dgm:cxn modelId="{226F8772-F100-418C-A4F6-7650A8D39C04}" type="presOf" srcId="{3CDD987D-6BAD-B64B-9E87-A6FC94E195FE}" destId="{64D6FE83-6383-A24E-B6D8-CE301D86FEB7}" srcOrd="0" destOrd="0" presId="urn:microsoft.com/office/officeart/2005/8/layout/vList6"/>
    <dgm:cxn modelId="{98111788-80A5-44F0-9DA5-A674F47D2B39}" type="presOf" srcId="{D46AC0CC-DC05-D844-AEAC-C99604CA8FC1}" destId="{01B18B3C-A14C-A248-9285-C9836381FEB4}" srcOrd="0" destOrd="0" presId="urn:microsoft.com/office/officeart/2005/8/layout/vList6"/>
    <dgm:cxn modelId="{3660F325-4742-C143-A280-DC93FF940947}" srcId="{B4B81B6A-EFF3-C240-AE5A-360CC8BAC5F7}" destId="{547B6E04-C9FE-494B-A1DD-96BB56656CB7}" srcOrd="1" destOrd="0" parTransId="{34B5F72F-BC75-3B4F-88E3-3FB6E75F589A}" sibTransId="{58FF0F00-691D-AE44-A9F9-17CD33F6C970}"/>
    <dgm:cxn modelId="{8A71AFF7-CF0B-3741-AEC8-F9BD353E5C9F}" srcId="{2F2AE0EB-92B2-3C4E-B252-B188E5C0A98A}" destId="{3DE5F217-75A4-A845-A5D2-198D256EF572}" srcOrd="0" destOrd="0" parTransId="{FBD8B3E7-358A-564F-81E6-5DD50574F9AD}" sibTransId="{7C78AEF8-6B77-744B-89B2-D84EE0DD0393}"/>
    <dgm:cxn modelId="{4957E315-C59D-4512-859F-761EF5587718}" type="presOf" srcId="{B4B81B6A-EFF3-C240-AE5A-360CC8BAC5F7}" destId="{6CAEFA7E-D625-C04F-88D4-EA50050397A9}" srcOrd="0" destOrd="0" presId="urn:microsoft.com/office/officeart/2005/8/layout/vList6"/>
    <dgm:cxn modelId="{9C27320F-D4DA-DA42-BADC-91F5C3BEAA34}" srcId="{B4B81B6A-EFF3-C240-AE5A-360CC8BAC5F7}" destId="{64D7F665-29A6-D248-9830-DA06ECD59E4F}" srcOrd="2" destOrd="0" parTransId="{EE4A0832-A3FC-EA4E-8567-A7537041F9F2}" sibTransId="{2787EB60-1CAF-FA40-A771-23299B8E95BB}"/>
    <dgm:cxn modelId="{672D30D1-4AC7-4464-AAE8-7104EE3A65B6}" type="presOf" srcId="{2F2AE0EB-92B2-3C4E-B252-B188E5C0A98A}" destId="{C2EC3D6A-8132-3A4E-9ABF-1ECFE5C3E8A2}" srcOrd="0" destOrd="0" presId="urn:microsoft.com/office/officeart/2005/8/layout/vList6"/>
    <dgm:cxn modelId="{78FA9E35-B80B-ED44-B40F-2376122C30D1}" srcId="{D46AC0CC-DC05-D844-AEAC-C99604CA8FC1}" destId="{EA5B836A-7A02-3748-9D63-7BAD1CF75937}" srcOrd="0" destOrd="0" parTransId="{93F8CB36-B7C0-E546-AB63-6B4C5CAB06FB}" sibTransId="{447E3B0A-49A7-BA42-9273-000CCE5E30C9}"/>
    <dgm:cxn modelId="{FCA6B41E-4075-4E65-85BD-260C526830B8}" type="presOf" srcId="{547B6E04-C9FE-494B-A1DD-96BB56656CB7}" destId="{1DD2BE59-B811-F446-8ABD-EE7193600333}" srcOrd="0" destOrd="0" presId="urn:microsoft.com/office/officeart/2005/8/layout/vList6"/>
    <dgm:cxn modelId="{3D0E4AEA-03A3-5240-865A-912D7A8A542C}" srcId="{64D7F665-29A6-D248-9830-DA06ECD59E4F}" destId="{0E052E82-B298-7B4B-84C1-0360A9F0AF19}" srcOrd="0" destOrd="0" parTransId="{0449991F-F3C9-094B-ADAA-C8FB0A8BB347}" sibTransId="{35C98779-9843-5448-9130-4CFFEF909A7B}"/>
    <dgm:cxn modelId="{C5CDB0F6-79DC-B340-8FCA-7B03D4565387}" srcId="{B4B81B6A-EFF3-C240-AE5A-360CC8BAC5F7}" destId="{2F2AE0EB-92B2-3C4E-B252-B188E5C0A98A}" srcOrd="0" destOrd="0" parTransId="{0653F14F-CCA9-C548-94C0-CC2DCD278E76}" sibTransId="{FAE24B74-3A82-AD43-A1C5-B57D14481083}"/>
    <dgm:cxn modelId="{3E75FCBA-2E92-48FA-AA66-2741F08167A1}" type="presOf" srcId="{64D7F665-29A6-D248-9830-DA06ECD59E4F}" destId="{8B396359-D96B-BE4C-8605-9AD8B9976687}" srcOrd="0" destOrd="0" presId="urn:microsoft.com/office/officeart/2005/8/layout/vList6"/>
    <dgm:cxn modelId="{99DA75B9-8439-4053-BBC2-52BA8FD6348B}" type="presParOf" srcId="{6CAEFA7E-D625-C04F-88D4-EA50050397A9}" destId="{FB1F29CE-DE23-4440-A4DF-93A21912B626}" srcOrd="0" destOrd="0" presId="urn:microsoft.com/office/officeart/2005/8/layout/vList6"/>
    <dgm:cxn modelId="{5119D541-66AA-4833-91E0-5F2FB2701FA6}" type="presParOf" srcId="{FB1F29CE-DE23-4440-A4DF-93A21912B626}" destId="{C2EC3D6A-8132-3A4E-9ABF-1ECFE5C3E8A2}" srcOrd="0" destOrd="0" presId="urn:microsoft.com/office/officeart/2005/8/layout/vList6"/>
    <dgm:cxn modelId="{E4DA28EE-009C-46DA-87FD-6BD90316530E}" type="presParOf" srcId="{FB1F29CE-DE23-4440-A4DF-93A21912B626}" destId="{918C056B-551C-0F4C-9873-CDA05E3118BD}" srcOrd="1" destOrd="0" presId="urn:microsoft.com/office/officeart/2005/8/layout/vList6"/>
    <dgm:cxn modelId="{A5B746C2-DB63-4D32-8A91-75062F90A5B8}" type="presParOf" srcId="{6CAEFA7E-D625-C04F-88D4-EA50050397A9}" destId="{BC0E74BC-31AA-244A-82A1-E4DAEA2569C6}" srcOrd="1" destOrd="0" presId="urn:microsoft.com/office/officeart/2005/8/layout/vList6"/>
    <dgm:cxn modelId="{78B8BBF4-D6BF-49B6-BBC4-75C0BEC3CD46}" type="presParOf" srcId="{6CAEFA7E-D625-C04F-88D4-EA50050397A9}" destId="{016BA7BC-F586-3547-8B24-9998FFFC51D5}" srcOrd="2" destOrd="0" presId="urn:microsoft.com/office/officeart/2005/8/layout/vList6"/>
    <dgm:cxn modelId="{FC4520F3-F2E6-4326-ADC2-344EBFCCFEF5}" type="presParOf" srcId="{016BA7BC-F586-3547-8B24-9998FFFC51D5}" destId="{1DD2BE59-B811-F446-8ABD-EE7193600333}" srcOrd="0" destOrd="0" presId="urn:microsoft.com/office/officeart/2005/8/layout/vList6"/>
    <dgm:cxn modelId="{027BD613-1878-4FD2-B0B9-40951E8B9C84}" type="presParOf" srcId="{016BA7BC-F586-3547-8B24-9998FFFC51D5}" destId="{64D6FE83-6383-A24E-B6D8-CE301D86FEB7}" srcOrd="1" destOrd="0" presId="urn:microsoft.com/office/officeart/2005/8/layout/vList6"/>
    <dgm:cxn modelId="{C2FD8DCD-4704-4B37-B3CA-9145BDCEAF86}" type="presParOf" srcId="{6CAEFA7E-D625-C04F-88D4-EA50050397A9}" destId="{64F1C3C0-D1B6-2648-8B4D-56EC201CC66D}" srcOrd="3" destOrd="0" presId="urn:microsoft.com/office/officeart/2005/8/layout/vList6"/>
    <dgm:cxn modelId="{DDA4F3E9-ABF7-4F17-968A-5B37A8F6605E}" type="presParOf" srcId="{6CAEFA7E-D625-C04F-88D4-EA50050397A9}" destId="{3201AEC2-D08E-9E48-AF61-9A48F95BF408}" srcOrd="4" destOrd="0" presId="urn:microsoft.com/office/officeart/2005/8/layout/vList6"/>
    <dgm:cxn modelId="{B0900A4C-D02C-44C2-9C2B-5DAB3F79B327}" type="presParOf" srcId="{3201AEC2-D08E-9E48-AF61-9A48F95BF408}" destId="{8B396359-D96B-BE4C-8605-9AD8B9976687}" srcOrd="0" destOrd="0" presId="urn:microsoft.com/office/officeart/2005/8/layout/vList6"/>
    <dgm:cxn modelId="{DF016BBC-949D-49BD-91EA-992400C9435A}" type="presParOf" srcId="{3201AEC2-D08E-9E48-AF61-9A48F95BF408}" destId="{A9F440F1-541E-4348-A3E9-8E820B8F1FAA}" srcOrd="1" destOrd="0" presId="urn:microsoft.com/office/officeart/2005/8/layout/vList6"/>
    <dgm:cxn modelId="{597AB918-5219-44D0-BE3E-E2963E23E2B1}" type="presParOf" srcId="{6CAEFA7E-D625-C04F-88D4-EA50050397A9}" destId="{3F7223C0-F214-A147-AA73-F47C2234E81A}" srcOrd="5" destOrd="0" presId="urn:microsoft.com/office/officeart/2005/8/layout/vList6"/>
    <dgm:cxn modelId="{110CD3C8-5AFD-4671-968A-C85250721933}" type="presParOf" srcId="{6CAEFA7E-D625-C04F-88D4-EA50050397A9}" destId="{5EF4DDB5-96B8-E84E-86DC-155D6CA3F4C1}" srcOrd="6" destOrd="0" presId="urn:microsoft.com/office/officeart/2005/8/layout/vList6"/>
    <dgm:cxn modelId="{BE0CDD96-1936-4D6D-A3F0-2DDC5E4F649B}" type="presParOf" srcId="{5EF4DDB5-96B8-E84E-86DC-155D6CA3F4C1}" destId="{CD70AA66-6833-8143-A897-A55279AB16DD}" srcOrd="0" destOrd="0" presId="urn:microsoft.com/office/officeart/2005/8/layout/vList6"/>
    <dgm:cxn modelId="{3DBE6857-6C2A-4A72-9C6A-F3DD92E7B53E}" type="presParOf" srcId="{5EF4DDB5-96B8-E84E-86DC-155D6CA3F4C1}" destId="{165930AD-66DF-0249-A6BA-ABAAA73049B8}" srcOrd="1" destOrd="0" presId="urn:microsoft.com/office/officeart/2005/8/layout/vList6"/>
    <dgm:cxn modelId="{5B94B2A2-D580-4095-9C92-AF37BE605422}" type="presParOf" srcId="{6CAEFA7E-D625-C04F-88D4-EA50050397A9}" destId="{2561571C-EEF1-134D-9795-33EBA2837669}" srcOrd="7" destOrd="0" presId="urn:microsoft.com/office/officeart/2005/8/layout/vList6"/>
    <dgm:cxn modelId="{FA280607-43CC-4921-A9B7-53B6484BD42B}" type="presParOf" srcId="{6CAEFA7E-D625-C04F-88D4-EA50050397A9}" destId="{84AEB443-9AF4-DC46-AF9E-628B5CC8746B}" srcOrd="8" destOrd="0" presId="urn:microsoft.com/office/officeart/2005/8/layout/vList6"/>
    <dgm:cxn modelId="{D548A544-55AB-419D-8894-C40EEF5C0DBA}" type="presParOf" srcId="{84AEB443-9AF4-DC46-AF9E-628B5CC8746B}" destId="{01B18B3C-A14C-A248-9285-C9836381FEB4}" srcOrd="0" destOrd="0" presId="urn:microsoft.com/office/officeart/2005/8/layout/vList6"/>
    <dgm:cxn modelId="{9776E603-7C82-412B-A691-4EBDD439DC9C}" type="presParOf" srcId="{84AEB443-9AF4-DC46-AF9E-628B5CC8746B}" destId="{B8C0D10C-71F8-3245-9151-77857FE6C0A5}" srcOrd="1" destOrd="0" presId="urn:microsoft.com/office/officeart/2005/8/layout/vList6"/>
  </dgm:cxnLst>
  <dgm:bg/>
  <dgm:whole/>
  <dgm:extLst>
    <a:ext uri="http://schemas.microsoft.com/office/drawing/2008/diagram">
      <dsp:dataModelExt xmlns:dsp="http://schemas.microsoft.com/office/drawing/2008/diagram" relId="rId114"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C9BA697-CFBF-4A03-A492-ABD6B67534E6}">
      <dsp:nvSpPr>
        <dsp:cNvPr id="0" name=""/>
        <dsp:cNvSpPr/>
      </dsp:nvSpPr>
      <dsp:spPr>
        <a:xfrm>
          <a:off x="1516826" y="0"/>
          <a:ext cx="2088841" cy="1625703"/>
        </a:xfrm>
        <a:prstGeom prst="rect">
          <a:avLst/>
        </a:prstGeom>
        <a:blipFill rotWithShape="1">
          <a:blip xmlns:r="http://schemas.openxmlformats.org/officeDocument/2006/relationships" r:embed="rId1">
            <a:extLst>
              <a:ext uri="{BEBA8EAE-BF5A-486C-A8C5-ECC9F3942E4B}">
                <a14:imgProps xmlns:a14="http://schemas.microsoft.com/office/drawing/2010/main">
                  <a14:imgLayer r:embed="rId2">
                    <a14:imgEffect>
                      <a14:brightnessContrast bright="20000"/>
                    </a14:imgEffect>
                  </a14:imgLayer>
                </a14:imgProps>
              </a:ext>
            </a:extLst>
          </a:blip>
          <a:stretch>
            <a:fillRect/>
          </a:stretch>
        </a:blipFill>
        <a:ln w="254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dsp:style>
    </dsp:sp>
    <dsp:sp modelId="{9A0D5283-9A52-4055-98EA-F5EE061EE75C}">
      <dsp:nvSpPr>
        <dsp:cNvPr id="0" name=""/>
        <dsp:cNvSpPr/>
      </dsp:nvSpPr>
      <dsp:spPr>
        <a:xfrm>
          <a:off x="5501" y="1294753"/>
          <a:ext cx="5606628" cy="1771756"/>
        </a:xfrm>
        <a:prstGeom prst="wedgeRectCallout">
          <a:avLst>
            <a:gd name="adj1" fmla="val 20250"/>
            <a:gd name="adj2" fmla="val -60700"/>
          </a:avLst>
        </a:prstGeom>
        <a:solidFill>
          <a:srgbClr val="1F497D"/>
        </a:solidFill>
        <a:ln w="254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es-ES_tradnl" sz="1200" b="1" i="1" kern="1200">
              <a:solidFill>
                <a:sysClr val="window" lastClr="FFFFFF"/>
              </a:solidFill>
              <a:latin typeface="Calibri"/>
              <a:ea typeface="+mn-ea"/>
              <a:cs typeface="+mn-cs"/>
            </a:rPr>
            <a:t>                                                                    Vision:</a:t>
          </a:r>
        </a:p>
        <a:p>
          <a:pPr lvl="0" algn="ctr" defTabSz="533400">
            <a:lnSpc>
              <a:spcPct val="90000"/>
            </a:lnSpc>
            <a:spcBef>
              <a:spcPct val="0"/>
            </a:spcBef>
            <a:spcAft>
              <a:spcPct val="35000"/>
            </a:spcAft>
          </a:pPr>
          <a:r>
            <a:rPr lang="es-CO" sz="1200" b="1" i="1" kern="1200">
              <a:solidFill>
                <a:sysClr val="window" lastClr="FFFFFF"/>
              </a:solidFill>
              <a:latin typeface="Calibri"/>
              <a:ea typeface="+mn-ea"/>
              <a:cs typeface="+mn-cs"/>
            </a:rPr>
            <a:t>Para el año 2030, el Quindío será un departamento sostenible y sustentable, resiliente, humano, educado, equitativo, con conciencia ciudadana, justo e incluyente socialmente. Su crecimiento será coherente con la oferta ambiental y tendrá en cuenta los riesgos climáticos a los que se expone, para tomarlos como punto de partida para la planeación y el ordenamiento del territorio, aumentando la capacidad de resiliencia de la población y los sectores productivos. Promoverá la diversificación de los productos y servicios que contribuyen con la economía del departamento, incentivando su desarrollo con bajas emisiones de carbono mediante la investigación e innovación, el desarrollo de competencias educativas y la formación laboral.</a:t>
          </a:r>
        </a:p>
        <a:p>
          <a:pPr lvl="0" algn="ctr" defTabSz="533400">
            <a:lnSpc>
              <a:spcPct val="90000"/>
            </a:lnSpc>
            <a:spcBef>
              <a:spcPct val="0"/>
            </a:spcBef>
            <a:spcAft>
              <a:spcPct val="35000"/>
            </a:spcAft>
          </a:pPr>
          <a:endParaRPr lang="es-CO" sz="1200" kern="1200">
            <a:solidFill>
              <a:sysClr val="window" lastClr="FFFFFF"/>
            </a:solidFill>
            <a:latin typeface="Calibri"/>
            <a:ea typeface="+mn-ea"/>
            <a:cs typeface="+mn-cs"/>
          </a:endParaRPr>
        </a:p>
      </dsp:txBody>
      <dsp:txXfrm>
        <a:off x="5501" y="1294753"/>
        <a:ext cx="5606628" cy="1771756"/>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B102FEF-2B4D-43DF-B097-F51B5D90A2B0}">
      <dsp:nvSpPr>
        <dsp:cNvPr id="0" name=""/>
        <dsp:cNvSpPr/>
      </dsp:nvSpPr>
      <dsp:spPr>
        <a:xfrm>
          <a:off x="1426157" y="192906"/>
          <a:ext cx="2688336" cy="2688336"/>
        </a:xfrm>
        <a:prstGeom prst="pie">
          <a:avLst>
            <a:gd name="adj1" fmla="val 16200000"/>
            <a:gd name="adj2" fmla="val 0"/>
          </a:avLst>
        </a:prstGeom>
        <a:gradFill rotWithShape="0">
          <a:gsLst>
            <a:gs pos="0">
              <a:schemeClr val="accent3">
                <a:hueOff val="0"/>
                <a:satOff val="0"/>
                <a:lumOff val="0"/>
                <a:alphaOff val="0"/>
                <a:satMod val="103000"/>
                <a:lumMod val="102000"/>
                <a:tint val="94000"/>
              </a:schemeClr>
            </a:gs>
            <a:gs pos="50000">
              <a:schemeClr val="accent3">
                <a:hueOff val="0"/>
                <a:satOff val="0"/>
                <a:lumOff val="0"/>
                <a:alphaOff val="0"/>
                <a:satMod val="110000"/>
                <a:lumMod val="100000"/>
                <a:shade val="100000"/>
              </a:schemeClr>
            </a:gs>
            <a:gs pos="100000">
              <a:schemeClr val="accent3">
                <a:hueOff val="0"/>
                <a:satOff val="0"/>
                <a:lumOff val="0"/>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19050" tIns="19050" rIns="19050" bIns="19050" numCol="1" spcCol="1270" anchor="ctr" anchorCtr="0">
          <a:noAutofit/>
        </a:bodyPr>
        <a:lstStyle/>
        <a:p>
          <a:pPr lvl="0" algn="ctr" defTabSz="666750">
            <a:lnSpc>
              <a:spcPct val="90000"/>
            </a:lnSpc>
            <a:spcBef>
              <a:spcPct val="0"/>
            </a:spcBef>
            <a:spcAft>
              <a:spcPct val="35000"/>
            </a:spcAft>
          </a:pPr>
          <a:r>
            <a:rPr lang="es-CO" sz="1500" kern="1200"/>
            <a:t>Recurso hídrico y ecosistemas</a:t>
          </a:r>
        </a:p>
      </dsp:txBody>
      <dsp:txXfrm>
        <a:off x="2853216" y="750095"/>
        <a:ext cx="992124" cy="736092"/>
      </dsp:txXfrm>
    </dsp:sp>
    <dsp:sp modelId="{E83B9C44-C8B8-4323-93C9-AC0D4DFA1E2A}">
      <dsp:nvSpPr>
        <dsp:cNvPr id="0" name=""/>
        <dsp:cNvSpPr/>
      </dsp:nvSpPr>
      <dsp:spPr>
        <a:xfrm>
          <a:off x="1426157" y="283157"/>
          <a:ext cx="2688336" cy="2688336"/>
        </a:xfrm>
        <a:prstGeom prst="pie">
          <a:avLst>
            <a:gd name="adj1" fmla="val 0"/>
            <a:gd name="adj2" fmla="val 5400000"/>
          </a:avLst>
        </a:prstGeom>
        <a:gradFill rotWithShape="0">
          <a:gsLst>
            <a:gs pos="0">
              <a:schemeClr val="accent3">
                <a:hueOff val="903533"/>
                <a:satOff val="33333"/>
                <a:lumOff val="-4902"/>
                <a:alphaOff val="0"/>
                <a:satMod val="103000"/>
                <a:lumMod val="102000"/>
                <a:tint val="94000"/>
              </a:schemeClr>
            </a:gs>
            <a:gs pos="50000">
              <a:schemeClr val="accent3">
                <a:hueOff val="903533"/>
                <a:satOff val="33333"/>
                <a:lumOff val="-4902"/>
                <a:alphaOff val="0"/>
                <a:satMod val="110000"/>
                <a:lumMod val="100000"/>
                <a:shade val="100000"/>
              </a:schemeClr>
            </a:gs>
            <a:gs pos="100000">
              <a:schemeClr val="accent3">
                <a:hueOff val="903533"/>
                <a:satOff val="33333"/>
                <a:lumOff val="-4902"/>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19050" tIns="19050" rIns="19050" bIns="19050" numCol="1" spcCol="1270" anchor="ctr" anchorCtr="0">
          <a:noAutofit/>
        </a:bodyPr>
        <a:lstStyle/>
        <a:p>
          <a:pPr lvl="0" algn="ctr" defTabSz="666750">
            <a:lnSpc>
              <a:spcPct val="90000"/>
            </a:lnSpc>
            <a:spcBef>
              <a:spcPct val="0"/>
            </a:spcBef>
            <a:spcAft>
              <a:spcPct val="35000"/>
            </a:spcAft>
          </a:pPr>
          <a:r>
            <a:rPr lang="es-CO" sz="1500" kern="1200"/>
            <a:t>Ciudad y territorio</a:t>
          </a:r>
        </a:p>
      </dsp:txBody>
      <dsp:txXfrm>
        <a:off x="2853216" y="1678212"/>
        <a:ext cx="992124" cy="736092"/>
      </dsp:txXfrm>
    </dsp:sp>
    <dsp:sp modelId="{8C85A7B3-960A-4E79-B630-EEAAD3800276}">
      <dsp:nvSpPr>
        <dsp:cNvPr id="0" name=""/>
        <dsp:cNvSpPr/>
      </dsp:nvSpPr>
      <dsp:spPr>
        <a:xfrm>
          <a:off x="1335906" y="283157"/>
          <a:ext cx="2688336" cy="2688336"/>
        </a:xfrm>
        <a:prstGeom prst="pie">
          <a:avLst>
            <a:gd name="adj1" fmla="val 5400000"/>
            <a:gd name="adj2" fmla="val 10800000"/>
          </a:avLst>
        </a:prstGeom>
        <a:gradFill rotWithShape="0">
          <a:gsLst>
            <a:gs pos="0">
              <a:schemeClr val="accent3">
                <a:hueOff val="1807066"/>
                <a:satOff val="66667"/>
                <a:lumOff val="-9804"/>
                <a:alphaOff val="0"/>
                <a:satMod val="103000"/>
                <a:lumMod val="102000"/>
                <a:tint val="94000"/>
              </a:schemeClr>
            </a:gs>
            <a:gs pos="50000">
              <a:schemeClr val="accent3">
                <a:hueOff val="1807066"/>
                <a:satOff val="66667"/>
                <a:lumOff val="-9804"/>
                <a:alphaOff val="0"/>
                <a:satMod val="110000"/>
                <a:lumMod val="100000"/>
                <a:shade val="100000"/>
              </a:schemeClr>
            </a:gs>
            <a:gs pos="100000">
              <a:schemeClr val="accent3">
                <a:hueOff val="1807066"/>
                <a:satOff val="66667"/>
                <a:lumOff val="-9804"/>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19050" tIns="19050" rIns="19050" bIns="19050" numCol="1" spcCol="1270" anchor="ctr" anchorCtr="0">
          <a:noAutofit/>
        </a:bodyPr>
        <a:lstStyle/>
        <a:p>
          <a:pPr lvl="0" algn="ctr" defTabSz="666750">
            <a:lnSpc>
              <a:spcPct val="90000"/>
            </a:lnSpc>
            <a:spcBef>
              <a:spcPct val="0"/>
            </a:spcBef>
            <a:spcAft>
              <a:spcPct val="35000"/>
            </a:spcAft>
          </a:pPr>
          <a:r>
            <a:rPr lang="es-CO" sz="1500" kern="1200"/>
            <a:t>Sectores productivos y servicios</a:t>
          </a:r>
        </a:p>
      </dsp:txBody>
      <dsp:txXfrm>
        <a:off x="1605059" y="1678212"/>
        <a:ext cx="992124" cy="736092"/>
      </dsp:txXfrm>
    </dsp:sp>
    <dsp:sp modelId="{EBF5ACAE-ACD1-4611-960E-EC846627C0DE}">
      <dsp:nvSpPr>
        <dsp:cNvPr id="0" name=""/>
        <dsp:cNvSpPr/>
      </dsp:nvSpPr>
      <dsp:spPr>
        <a:xfrm>
          <a:off x="1335906" y="192906"/>
          <a:ext cx="2688336" cy="2688336"/>
        </a:xfrm>
        <a:prstGeom prst="pie">
          <a:avLst>
            <a:gd name="adj1" fmla="val 10800000"/>
            <a:gd name="adj2" fmla="val 16200000"/>
          </a:avLst>
        </a:prstGeom>
        <a:gradFill rotWithShape="0">
          <a:gsLst>
            <a:gs pos="0">
              <a:schemeClr val="accent3">
                <a:hueOff val="2710599"/>
                <a:satOff val="100000"/>
                <a:lumOff val="-14706"/>
                <a:alphaOff val="0"/>
                <a:satMod val="103000"/>
                <a:lumMod val="102000"/>
                <a:tint val="94000"/>
              </a:schemeClr>
            </a:gs>
            <a:gs pos="50000">
              <a:schemeClr val="accent3">
                <a:hueOff val="2710599"/>
                <a:satOff val="100000"/>
                <a:lumOff val="-14706"/>
                <a:alphaOff val="0"/>
                <a:satMod val="110000"/>
                <a:lumMod val="100000"/>
                <a:shade val="100000"/>
              </a:schemeClr>
            </a:gs>
            <a:gs pos="100000">
              <a:schemeClr val="accent3">
                <a:hueOff val="2710599"/>
                <a:satOff val="100000"/>
                <a:lumOff val="-14706"/>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19050" tIns="19050" rIns="19050" bIns="19050" numCol="1" spcCol="1270" anchor="ctr" anchorCtr="0">
          <a:noAutofit/>
        </a:bodyPr>
        <a:lstStyle/>
        <a:p>
          <a:pPr lvl="0" algn="ctr" defTabSz="666750">
            <a:lnSpc>
              <a:spcPct val="90000"/>
            </a:lnSpc>
            <a:spcBef>
              <a:spcPct val="0"/>
            </a:spcBef>
            <a:spcAft>
              <a:spcPct val="35000"/>
            </a:spcAft>
          </a:pPr>
          <a:r>
            <a:rPr lang="es-CO" sz="1500" kern="1200"/>
            <a:t>Salud ambiental</a:t>
          </a:r>
        </a:p>
      </dsp:txBody>
      <dsp:txXfrm>
        <a:off x="1605059" y="750095"/>
        <a:ext cx="992124" cy="736092"/>
      </dsp:txXfrm>
    </dsp:sp>
    <dsp:sp modelId="{7C101DBD-4E95-4CD3-865F-AF30E7040DF4}">
      <dsp:nvSpPr>
        <dsp:cNvPr id="0" name=""/>
        <dsp:cNvSpPr/>
      </dsp:nvSpPr>
      <dsp:spPr>
        <a:xfrm>
          <a:off x="1259736" y="26485"/>
          <a:ext cx="3021177" cy="3021177"/>
        </a:xfrm>
        <a:prstGeom prst="circularArrow">
          <a:avLst>
            <a:gd name="adj1" fmla="val 5085"/>
            <a:gd name="adj2" fmla="val 327528"/>
            <a:gd name="adj3" fmla="val 21272472"/>
            <a:gd name="adj4" fmla="val 16200000"/>
            <a:gd name="adj5" fmla="val 5932"/>
          </a:avLst>
        </a:prstGeom>
        <a:gradFill rotWithShape="0">
          <a:gsLst>
            <a:gs pos="0">
              <a:schemeClr val="accent3">
                <a:hueOff val="0"/>
                <a:satOff val="0"/>
                <a:lumOff val="0"/>
                <a:alphaOff val="0"/>
                <a:satMod val="103000"/>
                <a:lumMod val="102000"/>
                <a:tint val="94000"/>
              </a:schemeClr>
            </a:gs>
            <a:gs pos="50000">
              <a:schemeClr val="accent3">
                <a:hueOff val="0"/>
                <a:satOff val="0"/>
                <a:lumOff val="0"/>
                <a:alphaOff val="0"/>
                <a:satMod val="110000"/>
                <a:lumMod val="100000"/>
                <a:shade val="100000"/>
              </a:schemeClr>
            </a:gs>
            <a:gs pos="100000">
              <a:schemeClr val="accent3">
                <a:hueOff val="0"/>
                <a:satOff val="0"/>
                <a:lumOff val="0"/>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sp>
    <dsp:sp modelId="{41107F98-2CE6-4694-AEB9-8C4AA1AF166A}">
      <dsp:nvSpPr>
        <dsp:cNvPr id="0" name=""/>
        <dsp:cNvSpPr/>
      </dsp:nvSpPr>
      <dsp:spPr>
        <a:xfrm>
          <a:off x="1259736" y="116736"/>
          <a:ext cx="3021177" cy="3021177"/>
        </a:xfrm>
        <a:prstGeom prst="circularArrow">
          <a:avLst>
            <a:gd name="adj1" fmla="val 5085"/>
            <a:gd name="adj2" fmla="val 327528"/>
            <a:gd name="adj3" fmla="val 5072472"/>
            <a:gd name="adj4" fmla="val 0"/>
            <a:gd name="adj5" fmla="val 5932"/>
          </a:avLst>
        </a:prstGeom>
        <a:gradFill rotWithShape="0">
          <a:gsLst>
            <a:gs pos="0">
              <a:schemeClr val="accent3">
                <a:hueOff val="903533"/>
                <a:satOff val="33333"/>
                <a:lumOff val="-4902"/>
                <a:alphaOff val="0"/>
                <a:satMod val="103000"/>
                <a:lumMod val="102000"/>
                <a:tint val="94000"/>
              </a:schemeClr>
            </a:gs>
            <a:gs pos="50000">
              <a:schemeClr val="accent3">
                <a:hueOff val="903533"/>
                <a:satOff val="33333"/>
                <a:lumOff val="-4902"/>
                <a:alphaOff val="0"/>
                <a:satMod val="110000"/>
                <a:lumMod val="100000"/>
                <a:shade val="100000"/>
              </a:schemeClr>
            </a:gs>
            <a:gs pos="100000">
              <a:schemeClr val="accent3">
                <a:hueOff val="903533"/>
                <a:satOff val="33333"/>
                <a:lumOff val="-4902"/>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sp>
    <dsp:sp modelId="{CCF80147-7F52-4E15-93ED-D503C4F148B4}">
      <dsp:nvSpPr>
        <dsp:cNvPr id="0" name=""/>
        <dsp:cNvSpPr/>
      </dsp:nvSpPr>
      <dsp:spPr>
        <a:xfrm>
          <a:off x="1169485" y="116736"/>
          <a:ext cx="3021177" cy="3021177"/>
        </a:xfrm>
        <a:prstGeom prst="circularArrow">
          <a:avLst>
            <a:gd name="adj1" fmla="val 5085"/>
            <a:gd name="adj2" fmla="val 327528"/>
            <a:gd name="adj3" fmla="val 10472472"/>
            <a:gd name="adj4" fmla="val 5400000"/>
            <a:gd name="adj5" fmla="val 5932"/>
          </a:avLst>
        </a:prstGeom>
        <a:gradFill rotWithShape="0">
          <a:gsLst>
            <a:gs pos="0">
              <a:schemeClr val="accent3">
                <a:hueOff val="1807066"/>
                <a:satOff val="66667"/>
                <a:lumOff val="-9804"/>
                <a:alphaOff val="0"/>
                <a:satMod val="103000"/>
                <a:lumMod val="102000"/>
                <a:tint val="94000"/>
              </a:schemeClr>
            </a:gs>
            <a:gs pos="50000">
              <a:schemeClr val="accent3">
                <a:hueOff val="1807066"/>
                <a:satOff val="66667"/>
                <a:lumOff val="-9804"/>
                <a:alphaOff val="0"/>
                <a:satMod val="110000"/>
                <a:lumMod val="100000"/>
                <a:shade val="100000"/>
              </a:schemeClr>
            </a:gs>
            <a:gs pos="100000">
              <a:schemeClr val="accent3">
                <a:hueOff val="1807066"/>
                <a:satOff val="66667"/>
                <a:lumOff val="-9804"/>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sp>
    <dsp:sp modelId="{4F18CE39-5B72-4C0F-845F-94AEA79474AE}">
      <dsp:nvSpPr>
        <dsp:cNvPr id="0" name=""/>
        <dsp:cNvSpPr/>
      </dsp:nvSpPr>
      <dsp:spPr>
        <a:xfrm>
          <a:off x="1169485" y="26485"/>
          <a:ext cx="3021177" cy="3021177"/>
        </a:xfrm>
        <a:prstGeom prst="circularArrow">
          <a:avLst>
            <a:gd name="adj1" fmla="val 5085"/>
            <a:gd name="adj2" fmla="val 327528"/>
            <a:gd name="adj3" fmla="val 15872472"/>
            <a:gd name="adj4" fmla="val 10800000"/>
            <a:gd name="adj5" fmla="val 5932"/>
          </a:avLst>
        </a:prstGeom>
        <a:gradFill rotWithShape="0">
          <a:gsLst>
            <a:gs pos="0">
              <a:schemeClr val="accent3">
                <a:hueOff val="2710599"/>
                <a:satOff val="100000"/>
                <a:lumOff val="-14706"/>
                <a:alphaOff val="0"/>
                <a:satMod val="103000"/>
                <a:lumMod val="102000"/>
                <a:tint val="94000"/>
              </a:schemeClr>
            </a:gs>
            <a:gs pos="50000">
              <a:schemeClr val="accent3">
                <a:hueOff val="2710599"/>
                <a:satOff val="100000"/>
                <a:lumOff val="-14706"/>
                <a:alphaOff val="0"/>
                <a:satMod val="110000"/>
                <a:lumMod val="100000"/>
                <a:shade val="100000"/>
              </a:schemeClr>
            </a:gs>
            <a:gs pos="100000">
              <a:schemeClr val="accent3">
                <a:hueOff val="2710599"/>
                <a:satOff val="100000"/>
                <a:lumOff val="-14706"/>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65C66FA-4029-40D2-B83C-DF0E838A4573}">
      <dsp:nvSpPr>
        <dsp:cNvPr id="0" name=""/>
        <dsp:cNvSpPr/>
      </dsp:nvSpPr>
      <dsp:spPr>
        <a:xfrm rot="5400000">
          <a:off x="3185463" y="-1574172"/>
          <a:ext cx="564426" cy="3857105"/>
        </a:xfrm>
        <a:prstGeom prst="round2SameRect">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57150" lvl="1" indent="-57150" algn="just" defTabSz="355600">
            <a:lnSpc>
              <a:spcPct val="90000"/>
            </a:lnSpc>
            <a:spcBef>
              <a:spcPct val="0"/>
            </a:spcBef>
            <a:spcAft>
              <a:spcPct val="15000"/>
            </a:spcAft>
            <a:buChar char="••"/>
          </a:pPr>
          <a:r>
            <a:rPr lang="es-ES_tradnl" sz="800" kern="1200">
              <a:latin typeface="Corbel" pitchFamily="34" charset="0"/>
            </a:rPr>
            <a:t>Es un proceso que pretende formar en contenidos, habilidades, destrezas, capacidades y valores, para fomentar acciones frente al cambio climático. Por lo tanto, es un proceso continuo, con un público objetivo claro hacia el que se orientan las metodologías educativas</a:t>
          </a:r>
          <a:endParaRPr lang="es-ES" sz="800" kern="1200" dirty="0">
            <a:latin typeface="Corbel" pitchFamily="34" charset="0"/>
          </a:endParaRPr>
        </a:p>
      </dsp:txBody>
      <dsp:txXfrm rot="-5400000">
        <a:off x="1539124" y="99720"/>
        <a:ext cx="3829552" cy="509320"/>
      </dsp:txXfrm>
    </dsp:sp>
    <dsp:sp modelId="{B8DA99CF-A9B9-48B1-A4D1-74B373A6AABE}">
      <dsp:nvSpPr>
        <dsp:cNvPr id="0" name=""/>
        <dsp:cNvSpPr/>
      </dsp:nvSpPr>
      <dsp:spPr>
        <a:xfrm>
          <a:off x="211688" y="1613"/>
          <a:ext cx="1327435" cy="705533"/>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20955" rIns="41910" bIns="20955" numCol="1" spcCol="1270" anchor="ctr" anchorCtr="0">
          <a:noAutofit/>
        </a:bodyPr>
        <a:lstStyle/>
        <a:p>
          <a:pPr lvl="0" algn="ctr" defTabSz="466725">
            <a:lnSpc>
              <a:spcPct val="90000"/>
            </a:lnSpc>
            <a:spcBef>
              <a:spcPct val="0"/>
            </a:spcBef>
            <a:spcAft>
              <a:spcPct val="35000"/>
            </a:spcAft>
          </a:pPr>
          <a:r>
            <a:rPr lang="es-CO" sz="1050" b="1" kern="1200" dirty="0">
              <a:latin typeface="Corbel" pitchFamily="34" charset="0"/>
            </a:rPr>
            <a:t>Educación</a:t>
          </a:r>
          <a:endParaRPr lang="es-ES" sz="800" b="1" kern="1200" dirty="0">
            <a:latin typeface="Corbel" pitchFamily="34" charset="0"/>
          </a:endParaRPr>
        </a:p>
      </dsp:txBody>
      <dsp:txXfrm>
        <a:off x="246129" y="36054"/>
        <a:ext cx="1258553" cy="636651"/>
      </dsp:txXfrm>
    </dsp:sp>
    <dsp:sp modelId="{1034C62C-5715-4012-86E2-E04E887679A4}">
      <dsp:nvSpPr>
        <dsp:cNvPr id="0" name=""/>
        <dsp:cNvSpPr/>
      </dsp:nvSpPr>
      <dsp:spPr>
        <a:xfrm rot="5400000">
          <a:off x="3185048" y="-833775"/>
          <a:ext cx="564426" cy="3857931"/>
        </a:xfrm>
        <a:prstGeom prst="round2SameRect">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57150" lvl="1" indent="-57150" algn="just" defTabSz="355600">
            <a:lnSpc>
              <a:spcPct val="90000"/>
            </a:lnSpc>
            <a:spcBef>
              <a:spcPct val="0"/>
            </a:spcBef>
            <a:spcAft>
              <a:spcPct val="15000"/>
            </a:spcAft>
            <a:buChar char="••"/>
          </a:pPr>
          <a:r>
            <a:rPr lang="es-MX" sz="800" kern="1200" dirty="0">
              <a:latin typeface="Corbel" pitchFamily="34" charset="0"/>
            </a:rPr>
            <a:t>Es aquella mediante la cual se despiertan conciencias críticas y prácticas solidarias para fomentar cambios de actitud y comportamiento frente a las condiciones cambiantes del clima</a:t>
          </a:r>
          <a:endParaRPr lang="es-ES" sz="800" kern="1200" dirty="0">
            <a:latin typeface="Corbel" pitchFamily="34" charset="0"/>
          </a:endParaRPr>
        </a:p>
      </dsp:txBody>
      <dsp:txXfrm rot="-5400000">
        <a:off x="1538296" y="840530"/>
        <a:ext cx="3830378" cy="509320"/>
      </dsp:txXfrm>
    </dsp:sp>
    <dsp:sp modelId="{C8702429-0325-44BC-9C56-A379534E0157}">
      <dsp:nvSpPr>
        <dsp:cNvPr id="0" name=""/>
        <dsp:cNvSpPr/>
      </dsp:nvSpPr>
      <dsp:spPr>
        <a:xfrm>
          <a:off x="211688" y="742423"/>
          <a:ext cx="1326607" cy="705533"/>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20955" rIns="41910" bIns="20955" numCol="1" spcCol="1270" anchor="ctr" anchorCtr="0">
          <a:noAutofit/>
        </a:bodyPr>
        <a:lstStyle/>
        <a:p>
          <a:pPr lvl="0" algn="ctr" defTabSz="466725">
            <a:lnSpc>
              <a:spcPct val="90000"/>
            </a:lnSpc>
            <a:spcBef>
              <a:spcPct val="0"/>
            </a:spcBef>
            <a:spcAft>
              <a:spcPct val="35000"/>
            </a:spcAft>
          </a:pPr>
          <a:r>
            <a:rPr lang="es-CO" sz="1050" b="1" kern="1200" dirty="0">
              <a:latin typeface="Corbel" pitchFamily="34" charset="0"/>
            </a:rPr>
            <a:t>Sensibilización</a:t>
          </a:r>
          <a:endParaRPr lang="es-ES" sz="800" b="1" kern="1200" dirty="0">
            <a:latin typeface="Corbel" pitchFamily="34" charset="0"/>
          </a:endParaRPr>
        </a:p>
      </dsp:txBody>
      <dsp:txXfrm>
        <a:off x="246129" y="776864"/>
        <a:ext cx="1257725" cy="636651"/>
      </dsp:txXfrm>
    </dsp:sp>
    <dsp:sp modelId="{5138CEE2-10FE-4DC9-A626-00F101A2A79C}">
      <dsp:nvSpPr>
        <dsp:cNvPr id="0" name=""/>
        <dsp:cNvSpPr/>
      </dsp:nvSpPr>
      <dsp:spPr>
        <a:xfrm rot="5400000">
          <a:off x="3185048" y="-92965"/>
          <a:ext cx="564426" cy="3857931"/>
        </a:xfrm>
        <a:prstGeom prst="round2SameRect">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57150" lvl="1" indent="-57150" algn="just" defTabSz="355600">
            <a:lnSpc>
              <a:spcPct val="90000"/>
            </a:lnSpc>
            <a:spcBef>
              <a:spcPct val="0"/>
            </a:spcBef>
            <a:spcAft>
              <a:spcPct val="15000"/>
            </a:spcAft>
            <a:buChar char="••"/>
          </a:pPr>
          <a:r>
            <a:rPr lang="es-MX" sz="800" kern="1200" dirty="0">
              <a:latin typeface="Corbel" pitchFamily="34" charset="0"/>
            </a:rPr>
            <a:t>Son métodos en los que tanto los investigadores como la población participan activamente, en un plano de igualdad, como agentes de cambio, confrontando de forma permanente el modelo teórico y metodológico con la práctica, a fin de ajustarlo a la realidad que se quiere transformar y pueda servir para orientar las estrategias y programas de acción</a:t>
          </a:r>
          <a:r>
            <a:rPr lang="es-CO" sz="800" kern="1200" dirty="0">
              <a:latin typeface="Corbel" pitchFamily="34" charset="0"/>
            </a:rPr>
            <a:t>ático</a:t>
          </a:r>
          <a:endParaRPr lang="es-ES" sz="800" kern="1200" dirty="0">
            <a:latin typeface="Corbel" pitchFamily="34" charset="0"/>
          </a:endParaRPr>
        </a:p>
      </dsp:txBody>
      <dsp:txXfrm rot="-5400000">
        <a:off x="1538296" y="1581340"/>
        <a:ext cx="3830378" cy="509320"/>
      </dsp:txXfrm>
    </dsp:sp>
    <dsp:sp modelId="{8148ED43-805A-46B7-B268-9350D74447E3}">
      <dsp:nvSpPr>
        <dsp:cNvPr id="0" name=""/>
        <dsp:cNvSpPr/>
      </dsp:nvSpPr>
      <dsp:spPr>
        <a:xfrm>
          <a:off x="211688" y="1483233"/>
          <a:ext cx="1326607" cy="705533"/>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20955" rIns="41910" bIns="20955" numCol="1" spcCol="1270" anchor="ctr" anchorCtr="0">
          <a:noAutofit/>
        </a:bodyPr>
        <a:lstStyle/>
        <a:p>
          <a:pPr lvl="0" algn="ctr" defTabSz="466725">
            <a:lnSpc>
              <a:spcPct val="90000"/>
            </a:lnSpc>
            <a:spcBef>
              <a:spcPct val="0"/>
            </a:spcBef>
            <a:spcAft>
              <a:spcPct val="35000"/>
            </a:spcAft>
          </a:pPr>
          <a:r>
            <a:rPr lang="es-CO" sz="1050" b="1" kern="1200" dirty="0">
              <a:latin typeface="Corbel" pitchFamily="34" charset="0"/>
            </a:rPr>
            <a:t>Investigación</a:t>
          </a:r>
          <a:endParaRPr lang="es-ES" sz="800" b="1" kern="1200" dirty="0">
            <a:latin typeface="Corbel" pitchFamily="34" charset="0"/>
          </a:endParaRPr>
        </a:p>
      </dsp:txBody>
      <dsp:txXfrm>
        <a:off x="246129" y="1517674"/>
        <a:ext cx="1257725" cy="636651"/>
      </dsp:txXfrm>
    </dsp:sp>
    <dsp:sp modelId="{2DBF7FA7-6376-4865-8891-5EBB1AFE1048}">
      <dsp:nvSpPr>
        <dsp:cNvPr id="0" name=""/>
        <dsp:cNvSpPr/>
      </dsp:nvSpPr>
      <dsp:spPr>
        <a:xfrm rot="5400000">
          <a:off x="3157474" y="647305"/>
          <a:ext cx="623115" cy="3859008"/>
        </a:xfrm>
        <a:prstGeom prst="round2SameRect">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57150" lvl="1" indent="-57150" algn="just" defTabSz="355600">
            <a:lnSpc>
              <a:spcPct val="90000"/>
            </a:lnSpc>
            <a:spcBef>
              <a:spcPct val="0"/>
            </a:spcBef>
            <a:spcAft>
              <a:spcPct val="15000"/>
            </a:spcAft>
            <a:buChar char="••"/>
          </a:pPr>
          <a:r>
            <a:rPr lang="es-MX" sz="800" kern="1200" dirty="0">
              <a:latin typeface="Corbel" pitchFamily="34" charset="0"/>
            </a:rPr>
            <a:t>Busca fundamentalmente incidencia política y movilización social. Además, pretende influir en las decisiones políticas adoptadas por sectores con objetivos claramente definidos, cuyas decisiones pueden afectar a las estructuras sociales, económicas y/o políticas en ámbitos que van desde lo local hasta lo global</a:t>
          </a:r>
          <a:endParaRPr lang="es-ES" sz="800" kern="1200" dirty="0">
            <a:latin typeface="Corbel" pitchFamily="34" charset="0"/>
          </a:endParaRPr>
        </a:p>
      </dsp:txBody>
      <dsp:txXfrm rot="-5400000">
        <a:off x="1539528" y="2295669"/>
        <a:ext cx="3828590" cy="562279"/>
      </dsp:txXfrm>
    </dsp:sp>
    <dsp:sp modelId="{9F422415-F7F5-4CC3-B6B8-F2F633ADDA57}">
      <dsp:nvSpPr>
        <dsp:cNvPr id="0" name=""/>
        <dsp:cNvSpPr/>
      </dsp:nvSpPr>
      <dsp:spPr>
        <a:xfrm>
          <a:off x="211688" y="2224043"/>
          <a:ext cx="1327839" cy="705533"/>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20955" rIns="41910" bIns="20955" numCol="1" spcCol="1270" anchor="ctr" anchorCtr="0">
          <a:noAutofit/>
        </a:bodyPr>
        <a:lstStyle/>
        <a:p>
          <a:pPr lvl="0" algn="ctr" defTabSz="466725">
            <a:lnSpc>
              <a:spcPct val="90000"/>
            </a:lnSpc>
            <a:spcBef>
              <a:spcPct val="0"/>
            </a:spcBef>
            <a:spcAft>
              <a:spcPct val="35000"/>
            </a:spcAft>
          </a:pPr>
          <a:r>
            <a:rPr lang="es-ES" sz="1050" b="1" kern="1200" dirty="0">
              <a:latin typeface="Corbel" pitchFamily="34" charset="0"/>
            </a:rPr>
            <a:t>Participación</a:t>
          </a:r>
          <a:endParaRPr lang="es-ES" sz="800" b="1" kern="1200" dirty="0">
            <a:latin typeface="Corbel" pitchFamily="34" charset="0"/>
          </a:endParaRPr>
        </a:p>
      </dsp:txBody>
      <dsp:txXfrm>
        <a:off x="246129" y="2258484"/>
        <a:ext cx="1258957" cy="636651"/>
      </dsp:txXfrm>
    </dsp:sp>
    <dsp:sp modelId="{DB2625B6-F9E7-4E04-9B6F-7648D9288033}">
      <dsp:nvSpPr>
        <dsp:cNvPr id="0" name=""/>
        <dsp:cNvSpPr/>
      </dsp:nvSpPr>
      <dsp:spPr>
        <a:xfrm rot="5400000">
          <a:off x="3185048" y="1388653"/>
          <a:ext cx="564426" cy="3857931"/>
        </a:xfrm>
        <a:prstGeom prst="round2SameRect">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57150" lvl="1" indent="-57150" algn="just" defTabSz="355600">
            <a:lnSpc>
              <a:spcPct val="90000"/>
            </a:lnSpc>
            <a:spcBef>
              <a:spcPct val="0"/>
            </a:spcBef>
            <a:spcAft>
              <a:spcPct val="15000"/>
            </a:spcAft>
            <a:buChar char="••"/>
          </a:pPr>
          <a:r>
            <a:rPr lang="es-MX" sz="800" kern="1200" dirty="0">
              <a:latin typeface="Corbel" pitchFamily="34" charset="0"/>
            </a:rPr>
            <a:t>Se enfoca en garantizar el acceso a la información sobre las causas, consecuencias e impactos, así como las acciones para afrontar el cambio climático</a:t>
          </a:r>
          <a:endParaRPr lang="es-ES" sz="800" kern="1200" dirty="0">
            <a:latin typeface="Corbel" pitchFamily="34" charset="0"/>
          </a:endParaRPr>
        </a:p>
      </dsp:txBody>
      <dsp:txXfrm rot="-5400000">
        <a:off x="1538296" y="3062959"/>
        <a:ext cx="3830378" cy="509320"/>
      </dsp:txXfrm>
    </dsp:sp>
    <dsp:sp modelId="{15117D44-F3DD-4587-8E9C-97780E4951A7}">
      <dsp:nvSpPr>
        <dsp:cNvPr id="0" name=""/>
        <dsp:cNvSpPr/>
      </dsp:nvSpPr>
      <dsp:spPr>
        <a:xfrm>
          <a:off x="211688" y="2964853"/>
          <a:ext cx="1326607" cy="705533"/>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20955" rIns="41910" bIns="20955" numCol="1" spcCol="1270" anchor="ctr" anchorCtr="0">
          <a:noAutofit/>
        </a:bodyPr>
        <a:lstStyle/>
        <a:p>
          <a:pPr lvl="0" algn="ctr" defTabSz="466725">
            <a:lnSpc>
              <a:spcPct val="90000"/>
            </a:lnSpc>
            <a:spcBef>
              <a:spcPct val="0"/>
            </a:spcBef>
            <a:spcAft>
              <a:spcPct val="35000"/>
            </a:spcAft>
          </a:pPr>
          <a:r>
            <a:rPr lang="es-CO" sz="1050" b="1" kern="1200" dirty="0">
              <a:latin typeface="Corbel" pitchFamily="34" charset="0"/>
            </a:rPr>
            <a:t>Comunicación e Información</a:t>
          </a:r>
          <a:endParaRPr lang="es-ES" sz="1050" b="1" kern="1200" dirty="0">
            <a:latin typeface="Corbel" pitchFamily="34" charset="0"/>
          </a:endParaRPr>
        </a:p>
      </dsp:txBody>
      <dsp:txXfrm>
        <a:off x="246129" y="2999294"/>
        <a:ext cx="1257725" cy="636651"/>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18C056B-551C-0F4C-9873-CDA05E3118BD}">
      <dsp:nvSpPr>
        <dsp:cNvPr id="0" name=""/>
        <dsp:cNvSpPr/>
      </dsp:nvSpPr>
      <dsp:spPr>
        <a:xfrm>
          <a:off x="2173477" y="1047"/>
          <a:ext cx="3260217" cy="567348"/>
        </a:xfrm>
        <a:prstGeom prst="rightArrow">
          <a:avLst>
            <a:gd name="adj1" fmla="val 75000"/>
            <a:gd name="adj2" fmla="val 50000"/>
          </a:avLst>
        </a:prstGeom>
        <a:solidFill>
          <a:schemeClr val="accent5">
            <a:tint val="40000"/>
            <a:alpha val="90000"/>
            <a:hueOff val="0"/>
            <a:satOff val="0"/>
            <a:lumOff val="0"/>
            <a:alphaOff val="0"/>
          </a:schemeClr>
        </a:solidFill>
        <a:ln w="6350" cap="flat" cmpd="sng" algn="ctr">
          <a:solidFill>
            <a:schemeClr val="accent5">
              <a:tint val="40000"/>
              <a:alpha val="90000"/>
              <a:hueOff val="0"/>
              <a:satOff val="0"/>
              <a:lumOff val="0"/>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4445" tIns="4445" rIns="4445" bIns="4445" numCol="1" spcCol="1270" anchor="t" anchorCtr="0">
          <a:noAutofit/>
        </a:bodyPr>
        <a:lstStyle/>
        <a:p>
          <a:pPr marL="57150" lvl="1" indent="-57150" algn="l" defTabSz="311150">
            <a:lnSpc>
              <a:spcPct val="90000"/>
            </a:lnSpc>
            <a:spcBef>
              <a:spcPct val="0"/>
            </a:spcBef>
            <a:spcAft>
              <a:spcPct val="15000"/>
            </a:spcAft>
            <a:buChar char="••"/>
          </a:pPr>
          <a:r>
            <a:rPr lang="en-US" sz="700" kern="1200"/>
            <a:t>El conocimiento del departamento está siendo generado por estas instituciones, por lo cual su apoyo para la correcta planeación territorial es esencial</a:t>
          </a:r>
        </a:p>
      </dsp:txBody>
      <dsp:txXfrm>
        <a:off x="2173477" y="71966"/>
        <a:ext cx="3047462" cy="425511"/>
      </dsp:txXfrm>
    </dsp:sp>
    <dsp:sp modelId="{C2EC3D6A-8132-3A4E-9ABF-1ECFE5C3E8A2}">
      <dsp:nvSpPr>
        <dsp:cNvPr id="0" name=""/>
        <dsp:cNvSpPr/>
      </dsp:nvSpPr>
      <dsp:spPr>
        <a:xfrm>
          <a:off x="0" y="1047"/>
          <a:ext cx="2173478" cy="567348"/>
        </a:xfrm>
        <a:prstGeom prst="roundRect">
          <a:avLst/>
        </a:prstGeom>
        <a:gradFill rotWithShape="0">
          <a:gsLst>
            <a:gs pos="0">
              <a:schemeClr val="accent5">
                <a:hueOff val="0"/>
                <a:satOff val="0"/>
                <a:lumOff val="0"/>
                <a:alphaOff val="0"/>
                <a:satMod val="103000"/>
                <a:lumMod val="102000"/>
                <a:tint val="94000"/>
              </a:schemeClr>
            </a:gs>
            <a:gs pos="50000">
              <a:schemeClr val="accent5">
                <a:hueOff val="0"/>
                <a:satOff val="0"/>
                <a:lumOff val="0"/>
                <a:alphaOff val="0"/>
                <a:satMod val="110000"/>
                <a:lumMod val="100000"/>
                <a:shade val="100000"/>
              </a:schemeClr>
            </a:gs>
            <a:gs pos="100000">
              <a:schemeClr val="accent5">
                <a:hueOff val="0"/>
                <a:satOff val="0"/>
                <a:lumOff val="0"/>
                <a:alphaOff val="0"/>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49530" tIns="24765" rIns="49530" bIns="24765" numCol="1" spcCol="1270" anchor="ctr" anchorCtr="0">
          <a:noAutofit/>
        </a:bodyPr>
        <a:lstStyle/>
        <a:p>
          <a:pPr lvl="0" algn="ctr" defTabSz="577850">
            <a:lnSpc>
              <a:spcPct val="90000"/>
            </a:lnSpc>
            <a:spcBef>
              <a:spcPct val="0"/>
            </a:spcBef>
            <a:spcAft>
              <a:spcPct val="35000"/>
            </a:spcAft>
          </a:pPr>
          <a:r>
            <a:rPr lang="en-US" sz="1300" kern="1200"/>
            <a:t>Instituciones de educación</a:t>
          </a:r>
        </a:p>
      </dsp:txBody>
      <dsp:txXfrm>
        <a:off x="27696" y="28743"/>
        <a:ext cx="2118086" cy="511956"/>
      </dsp:txXfrm>
    </dsp:sp>
    <dsp:sp modelId="{64D6FE83-6383-A24E-B6D8-CE301D86FEB7}">
      <dsp:nvSpPr>
        <dsp:cNvPr id="0" name=""/>
        <dsp:cNvSpPr/>
      </dsp:nvSpPr>
      <dsp:spPr>
        <a:xfrm>
          <a:off x="2173477" y="625131"/>
          <a:ext cx="3260217" cy="567348"/>
        </a:xfrm>
        <a:prstGeom prst="rightArrow">
          <a:avLst>
            <a:gd name="adj1" fmla="val 75000"/>
            <a:gd name="adj2" fmla="val 50000"/>
          </a:avLst>
        </a:prstGeom>
        <a:solidFill>
          <a:schemeClr val="accent5">
            <a:tint val="40000"/>
            <a:alpha val="90000"/>
            <a:hueOff val="-1847939"/>
            <a:satOff val="-3204"/>
            <a:lumOff val="-322"/>
            <a:alphaOff val="0"/>
          </a:schemeClr>
        </a:solidFill>
        <a:ln w="6350" cap="flat" cmpd="sng" algn="ctr">
          <a:solidFill>
            <a:schemeClr val="accent5">
              <a:tint val="40000"/>
              <a:alpha val="90000"/>
              <a:hueOff val="-1847939"/>
              <a:satOff val="-3204"/>
              <a:lumOff val="-322"/>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4445" tIns="4445" rIns="4445" bIns="4445" numCol="1" spcCol="1270" anchor="t" anchorCtr="0">
          <a:noAutofit/>
        </a:bodyPr>
        <a:lstStyle/>
        <a:p>
          <a:pPr marL="57150" lvl="1" indent="-57150" algn="l" defTabSz="311150">
            <a:lnSpc>
              <a:spcPct val="90000"/>
            </a:lnSpc>
            <a:spcBef>
              <a:spcPct val="0"/>
            </a:spcBef>
            <a:spcAft>
              <a:spcPct val="15000"/>
            </a:spcAft>
            <a:buChar char="••"/>
          </a:pPr>
          <a:r>
            <a:rPr lang="en-US" sz="700" kern="1200"/>
            <a:t>La gobernación, las alcaldías y las corporaciones ambientales juegan un rol central en la planeación territorial, por ende deben estar informados de los nuevos estudios que se han realizado.</a:t>
          </a:r>
        </a:p>
      </dsp:txBody>
      <dsp:txXfrm>
        <a:off x="2173477" y="696050"/>
        <a:ext cx="3047462" cy="425511"/>
      </dsp:txXfrm>
    </dsp:sp>
    <dsp:sp modelId="{1DD2BE59-B811-F446-8ABD-EE7193600333}">
      <dsp:nvSpPr>
        <dsp:cNvPr id="0" name=""/>
        <dsp:cNvSpPr/>
      </dsp:nvSpPr>
      <dsp:spPr>
        <a:xfrm>
          <a:off x="0" y="625131"/>
          <a:ext cx="2173478" cy="567348"/>
        </a:xfrm>
        <a:prstGeom prst="roundRect">
          <a:avLst/>
        </a:prstGeom>
        <a:gradFill rotWithShape="0">
          <a:gsLst>
            <a:gs pos="0">
              <a:schemeClr val="accent5">
                <a:hueOff val="-1838336"/>
                <a:satOff val="-2557"/>
                <a:lumOff val="-981"/>
                <a:alphaOff val="0"/>
                <a:satMod val="103000"/>
                <a:lumMod val="102000"/>
                <a:tint val="94000"/>
              </a:schemeClr>
            </a:gs>
            <a:gs pos="50000">
              <a:schemeClr val="accent5">
                <a:hueOff val="-1838336"/>
                <a:satOff val="-2557"/>
                <a:lumOff val="-981"/>
                <a:alphaOff val="0"/>
                <a:satMod val="110000"/>
                <a:lumMod val="100000"/>
                <a:shade val="100000"/>
              </a:schemeClr>
            </a:gs>
            <a:gs pos="100000">
              <a:schemeClr val="accent5">
                <a:hueOff val="-1838336"/>
                <a:satOff val="-2557"/>
                <a:lumOff val="-981"/>
                <a:alphaOff val="0"/>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49530" tIns="24765" rIns="49530" bIns="24765" numCol="1" spcCol="1270" anchor="ctr" anchorCtr="0">
          <a:noAutofit/>
        </a:bodyPr>
        <a:lstStyle/>
        <a:p>
          <a:pPr lvl="0" algn="ctr" defTabSz="577850">
            <a:lnSpc>
              <a:spcPct val="90000"/>
            </a:lnSpc>
            <a:spcBef>
              <a:spcPct val="0"/>
            </a:spcBef>
            <a:spcAft>
              <a:spcPct val="35000"/>
            </a:spcAft>
          </a:pPr>
          <a:r>
            <a:rPr lang="en-US" sz="1300" kern="1200"/>
            <a:t>Entidades gubernamentales</a:t>
          </a:r>
        </a:p>
      </dsp:txBody>
      <dsp:txXfrm>
        <a:off x="27696" y="652827"/>
        <a:ext cx="2118086" cy="511956"/>
      </dsp:txXfrm>
    </dsp:sp>
    <dsp:sp modelId="{A9F440F1-541E-4348-A3E9-8E820B8F1FAA}">
      <dsp:nvSpPr>
        <dsp:cNvPr id="0" name=""/>
        <dsp:cNvSpPr/>
      </dsp:nvSpPr>
      <dsp:spPr>
        <a:xfrm>
          <a:off x="2173478" y="1249215"/>
          <a:ext cx="3260217" cy="567348"/>
        </a:xfrm>
        <a:prstGeom prst="rightArrow">
          <a:avLst>
            <a:gd name="adj1" fmla="val 75000"/>
            <a:gd name="adj2" fmla="val 50000"/>
          </a:avLst>
        </a:prstGeom>
        <a:solidFill>
          <a:schemeClr val="accent5">
            <a:tint val="40000"/>
            <a:alpha val="90000"/>
            <a:hueOff val="-3695877"/>
            <a:satOff val="-6408"/>
            <a:lumOff val="-644"/>
            <a:alphaOff val="0"/>
          </a:schemeClr>
        </a:solidFill>
        <a:ln w="6350" cap="flat" cmpd="sng" algn="ctr">
          <a:solidFill>
            <a:schemeClr val="accent5">
              <a:tint val="40000"/>
              <a:alpha val="90000"/>
              <a:hueOff val="-3695877"/>
              <a:satOff val="-6408"/>
              <a:lumOff val="-644"/>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3810" tIns="3810" rIns="3810" bIns="3810" numCol="1" spcCol="1270" anchor="t" anchorCtr="0">
          <a:noAutofit/>
        </a:bodyPr>
        <a:lstStyle/>
        <a:p>
          <a:pPr marL="57150" lvl="1" indent="-57150" algn="just" defTabSz="266700">
            <a:lnSpc>
              <a:spcPct val="90000"/>
            </a:lnSpc>
            <a:spcBef>
              <a:spcPct val="0"/>
            </a:spcBef>
            <a:spcAft>
              <a:spcPct val="15000"/>
            </a:spcAft>
            <a:buChar char="••"/>
          </a:pPr>
          <a:r>
            <a:rPr lang="en-US" sz="600" kern="1200"/>
            <a:t>Estos actores no sólo deben estar informados sobre nuevos estudios, también deben tener el espacio para compartir sus descubrimientos y nuevos desarrollos. Igualmente, es esencial que puedan trabajar en conjunto con otros actores para poder dirigir la producción de conocimientos hacia las necesidades del territorio.</a:t>
          </a:r>
        </a:p>
      </dsp:txBody>
      <dsp:txXfrm>
        <a:off x="2173478" y="1320134"/>
        <a:ext cx="3047462" cy="425511"/>
      </dsp:txXfrm>
    </dsp:sp>
    <dsp:sp modelId="{8B396359-D96B-BE4C-8605-9AD8B9976687}">
      <dsp:nvSpPr>
        <dsp:cNvPr id="0" name=""/>
        <dsp:cNvSpPr/>
      </dsp:nvSpPr>
      <dsp:spPr>
        <a:xfrm>
          <a:off x="0" y="1249215"/>
          <a:ext cx="2173478" cy="567348"/>
        </a:xfrm>
        <a:prstGeom prst="roundRect">
          <a:avLst/>
        </a:prstGeom>
        <a:gradFill rotWithShape="0">
          <a:gsLst>
            <a:gs pos="0">
              <a:schemeClr val="accent5">
                <a:hueOff val="-3676672"/>
                <a:satOff val="-5114"/>
                <a:lumOff val="-1961"/>
                <a:alphaOff val="0"/>
                <a:satMod val="103000"/>
                <a:lumMod val="102000"/>
                <a:tint val="94000"/>
              </a:schemeClr>
            </a:gs>
            <a:gs pos="50000">
              <a:schemeClr val="accent5">
                <a:hueOff val="-3676672"/>
                <a:satOff val="-5114"/>
                <a:lumOff val="-1961"/>
                <a:alphaOff val="0"/>
                <a:satMod val="110000"/>
                <a:lumMod val="100000"/>
                <a:shade val="100000"/>
              </a:schemeClr>
            </a:gs>
            <a:gs pos="100000">
              <a:schemeClr val="accent5">
                <a:hueOff val="-3676672"/>
                <a:satOff val="-5114"/>
                <a:lumOff val="-1961"/>
                <a:alphaOff val="0"/>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49530" tIns="24765" rIns="49530" bIns="24765" numCol="1" spcCol="1270" anchor="ctr" anchorCtr="0">
          <a:noAutofit/>
        </a:bodyPr>
        <a:lstStyle/>
        <a:p>
          <a:pPr lvl="0" algn="ctr" defTabSz="577850">
            <a:lnSpc>
              <a:spcPct val="90000"/>
            </a:lnSpc>
            <a:spcBef>
              <a:spcPct val="0"/>
            </a:spcBef>
            <a:spcAft>
              <a:spcPct val="35000"/>
            </a:spcAft>
          </a:pPr>
          <a:r>
            <a:rPr lang="en-US" sz="1300" kern="1200"/>
            <a:t>Organizaciones Campesinas y gremios de la agroindustria</a:t>
          </a:r>
        </a:p>
      </dsp:txBody>
      <dsp:txXfrm>
        <a:off x="27696" y="1276911"/>
        <a:ext cx="2118086" cy="511956"/>
      </dsp:txXfrm>
    </dsp:sp>
    <dsp:sp modelId="{165930AD-66DF-0249-A6BA-ABAAA73049B8}">
      <dsp:nvSpPr>
        <dsp:cNvPr id="0" name=""/>
        <dsp:cNvSpPr/>
      </dsp:nvSpPr>
      <dsp:spPr>
        <a:xfrm>
          <a:off x="2173478" y="1873299"/>
          <a:ext cx="3260217" cy="567348"/>
        </a:xfrm>
        <a:prstGeom prst="rightArrow">
          <a:avLst>
            <a:gd name="adj1" fmla="val 75000"/>
            <a:gd name="adj2" fmla="val 50000"/>
          </a:avLst>
        </a:prstGeom>
        <a:solidFill>
          <a:schemeClr val="accent5">
            <a:tint val="40000"/>
            <a:alpha val="90000"/>
            <a:hueOff val="-5543816"/>
            <a:satOff val="-9612"/>
            <a:lumOff val="-967"/>
            <a:alphaOff val="0"/>
          </a:schemeClr>
        </a:solidFill>
        <a:ln w="6350" cap="flat" cmpd="sng" algn="ctr">
          <a:solidFill>
            <a:schemeClr val="accent5">
              <a:tint val="40000"/>
              <a:alpha val="90000"/>
              <a:hueOff val="-5543816"/>
              <a:satOff val="-9612"/>
              <a:lumOff val="-967"/>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3810" tIns="3810" rIns="3810" bIns="3810" numCol="1" spcCol="1270" anchor="t" anchorCtr="0">
          <a:noAutofit/>
        </a:bodyPr>
        <a:lstStyle/>
        <a:p>
          <a:pPr marL="57150" lvl="1" indent="-57150" algn="l" defTabSz="266700">
            <a:lnSpc>
              <a:spcPct val="90000"/>
            </a:lnSpc>
            <a:spcBef>
              <a:spcPct val="0"/>
            </a:spcBef>
            <a:spcAft>
              <a:spcPct val="15000"/>
            </a:spcAft>
            <a:buChar char="••"/>
          </a:pPr>
          <a:r>
            <a:rPr lang="en-US" sz="600" kern="1200"/>
            <a:t>Estos actores no sólo deben estar informados sobre nuevos estudios, también deben tener el espacio para compartir sus descubrimientos y nuevos desarrollos. Igualmente, es esencial que puedan trabajar en conjunto con otros actores para poder dirigir la producción de conocimientos hacia las necesidades del territorio.</a:t>
          </a:r>
        </a:p>
      </dsp:txBody>
      <dsp:txXfrm>
        <a:off x="2173478" y="1944218"/>
        <a:ext cx="3047462" cy="425511"/>
      </dsp:txXfrm>
    </dsp:sp>
    <dsp:sp modelId="{CD70AA66-6833-8143-A897-A55279AB16DD}">
      <dsp:nvSpPr>
        <dsp:cNvPr id="0" name=""/>
        <dsp:cNvSpPr/>
      </dsp:nvSpPr>
      <dsp:spPr>
        <a:xfrm>
          <a:off x="0" y="1873299"/>
          <a:ext cx="2173478" cy="567348"/>
        </a:xfrm>
        <a:prstGeom prst="roundRect">
          <a:avLst/>
        </a:prstGeom>
        <a:gradFill rotWithShape="0">
          <a:gsLst>
            <a:gs pos="0">
              <a:schemeClr val="accent5">
                <a:hueOff val="-5515009"/>
                <a:satOff val="-7671"/>
                <a:lumOff val="-2942"/>
                <a:alphaOff val="0"/>
                <a:satMod val="103000"/>
                <a:lumMod val="102000"/>
                <a:tint val="94000"/>
              </a:schemeClr>
            </a:gs>
            <a:gs pos="50000">
              <a:schemeClr val="accent5">
                <a:hueOff val="-5515009"/>
                <a:satOff val="-7671"/>
                <a:lumOff val="-2942"/>
                <a:alphaOff val="0"/>
                <a:satMod val="110000"/>
                <a:lumMod val="100000"/>
                <a:shade val="100000"/>
              </a:schemeClr>
            </a:gs>
            <a:gs pos="100000">
              <a:schemeClr val="accent5">
                <a:hueOff val="-5515009"/>
                <a:satOff val="-7671"/>
                <a:lumOff val="-2942"/>
                <a:alphaOff val="0"/>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49530" tIns="24765" rIns="49530" bIns="24765" numCol="1" spcCol="1270" anchor="ctr" anchorCtr="0">
          <a:noAutofit/>
        </a:bodyPr>
        <a:lstStyle/>
        <a:p>
          <a:pPr lvl="0" algn="ctr" defTabSz="577850">
            <a:lnSpc>
              <a:spcPct val="90000"/>
            </a:lnSpc>
            <a:spcBef>
              <a:spcPct val="0"/>
            </a:spcBef>
            <a:spcAft>
              <a:spcPct val="35000"/>
            </a:spcAft>
          </a:pPr>
          <a:r>
            <a:rPr lang="en-US" sz="1300" kern="1200"/>
            <a:t>Empresas privadas</a:t>
          </a:r>
        </a:p>
      </dsp:txBody>
      <dsp:txXfrm>
        <a:off x="27696" y="1900995"/>
        <a:ext cx="2118086" cy="511956"/>
      </dsp:txXfrm>
    </dsp:sp>
    <dsp:sp modelId="{B8C0D10C-71F8-3245-9151-77857FE6C0A5}">
      <dsp:nvSpPr>
        <dsp:cNvPr id="0" name=""/>
        <dsp:cNvSpPr/>
      </dsp:nvSpPr>
      <dsp:spPr>
        <a:xfrm>
          <a:off x="2173478" y="2497383"/>
          <a:ext cx="3260217" cy="567348"/>
        </a:xfrm>
        <a:prstGeom prst="rightArrow">
          <a:avLst>
            <a:gd name="adj1" fmla="val 75000"/>
            <a:gd name="adj2" fmla="val 50000"/>
          </a:avLst>
        </a:prstGeom>
        <a:solidFill>
          <a:schemeClr val="accent5">
            <a:tint val="40000"/>
            <a:alpha val="90000"/>
            <a:hueOff val="-7391755"/>
            <a:satOff val="-12816"/>
            <a:lumOff val="-1289"/>
            <a:alphaOff val="0"/>
          </a:schemeClr>
        </a:solidFill>
        <a:ln w="6350" cap="flat" cmpd="sng" algn="ctr">
          <a:solidFill>
            <a:schemeClr val="accent5">
              <a:tint val="40000"/>
              <a:alpha val="90000"/>
              <a:hueOff val="-7391755"/>
              <a:satOff val="-12816"/>
              <a:lumOff val="-1289"/>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4445" tIns="4445" rIns="4445" bIns="4445" numCol="1" spcCol="1270" anchor="t" anchorCtr="0">
          <a:noAutofit/>
        </a:bodyPr>
        <a:lstStyle/>
        <a:p>
          <a:pPr marL="57150" lvl="1" indent="-57150" algn="l" defTabSz="311150">
            <a:lnSpc>
              <a:spcPct val="90000"/>
            </a:lnSpc>
            <a:spcBef>
              <a:spcPct val="0"/>
            </a:spcBef>
            <a:spcAft>
              <a:spcPct val="15000"/>
            </a:spcAft>
            <a:buChar char="••"/>
          </a:pPr>
          <a:r>
            <a:rPr lang="en-US" sz="700" kern="1200"/>
            <a:t>Debido a la amplio rango de actores parte de la estrategia de educación el comité de ciencia y tecnología, la red de semilleros de investigación y el sistema regional de CTei </a:t>
          </a:r>
          <a:r>
            <a:rPr lang="es-CO" sz="700" kern="1200"/>
            <a:t>juegan un rol esencial en la articulación de procesos puesto que agrupan a la mayoría de actores aquí propuestos</a:t>
          </a:r>
          <a:endParaRPr lang="en-US" sz="700" kern="1200"/>
        </a:p>
      </dsp:txBody>
      <dsp:txXfrm>
        <a:off x="2173478" y="2568302"/>
        <a:ext cx="3047462" cy="425511"/>
      </dsp:txXfrm>
    </dsp:sp>
    <dsp:sp modelId="{01B18B3C-A14C-A248-9285-C9836381FEB4}">
      <dsp:nvSpPr>
        <dsp:cNvPr id="0" name=""/>
        <dsp:cNvSpPr/>
      </dsp:nvSpPr>
      <dsp:spPr>
        <a:xfrm>
          <a:off x="0" y="2497383"/>
          <a:ext cx="2173478" cy="567348"/>
        </a:xfrm>
        <a:prstGeom prst="roundRect">
          <a:avLst/>
        </a:prstGeom>
        <a:gradFill rotWithShape="0">
          <a:gsLst>
            <a:gs pos="0">
              <a:schemeClr val="accent5">
                <a:hueOff val="-7353344"/>
                <a:satOff val="-10228"/>
                <a:lumOff val="-3922"/>
                <a:alphaOff val="0"/>
                <a:satMod val="103000"/>
                <a:lumMod val="102000"/>
                <a:tint val="94000"/>
              </a:schemeClr>
            </a:gs>
            <a:gs pos="50000">
              <a:schemeClr val="accent5">
                <a:hueOff val="-7353344"/>
                <a:satOff val="-10228"/>
                <a:lumOff val="-3922"/>
                <a:alphaOff val="0"/>
                <a:satMod val="110000"/>
                <a:lumMod val="100000"/>
                <a:shade val="100000"/>
              </a:schemeClr>
            </a:gs>
            <a:gs pos="100000">
              <a:schemeClr val="accent5">
                <a:hueOff val="-7353344"/>
                <a:satOff val="-10228"/>
                <a:lumOff val="-3922"/>
                <a:alphaOff val="0"/>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49530" tIns="24765" rIns="49530" bIns="24765" numCol="1" spcCol="1270" anchor="ctr" anchorCtr="0">
          <a:noAutofit/>
        </a:bodyPr>
        <a:lstStyle/>
        <a:p>
          <a:pPr lvl="0" algn="ctr" defTabSz="577850">
            <a:lnSpc>
              <a:spcPct val="90000"/>
            </a:lnSpc>
            <a:spcBef>
              <a:spcPct val="0"/>
            </a:spcBef>
            <a:spcAft>
              <a:spcPct val="35000"/>
            </a:spcAft>
          </a:pPr>
          <a:r>
            <a:rPr lang="en-US" sz="1300" kern="1200"/>
            <a:t>CODECTI, RedCOLSI y Sistema Regional de CTeI</a:t>
          </a:r>
        </a:p>
      </dsp:txBody>
      <dsp:txXfrm>
        <a:off x="27696" y="2525079"/>
        <a:ext cx="2118086" cy="511956"/>
      </dsp:txXfrm>
    </dsp:sp>
  </dsp:spTree>
</dsp:drawing>
</file>

<file path=word/diagrams/layout1.xml><?xml version="1.0" encoding="utf-8"?>
<dgm:layoutDef xmlns:dgm="http://schemas.openxmlformats.org/drawingml/2006/diagram" xmlns:a="http://schemas.openxmlformats.org/drawingml/2006/main" uniqueId="urn:microsoft.com/office/officeart/2008/layout/BendingPictureCaptionList">
  <dgm:title val=""/>
  <dgm:desc val=""/>
  <dgm:catLst>
    <dgm:cat type="picture" pri="9000"/>
    <dgm:cat type="pictureconvert" pri="9000"/>
  </dgm:catLst>
  <dgm:sampData>
    <dgm:dataModel>
      <dgm:ptLst>
        <dgm:pt modelId="0" type="doc"/>
        <dgm:pt modelId="10">
          <dgm:prSet phldr="1"/>
        </dgm:pt>
        <dgm:pt modelId="20">
          <dgm:prSet phldr="1"/>
        </dgm:pt>
        <dgm:pt modelId="30">
          <dgm:prSet phldr="1"/>
        </dgm:pt>
      </dgm:ptLst>
      <dgm:cxnLst>
        <dgm:cxn modelId="60" srcId="0" destId="10" srcOrd="0" destOrd="0"/>
        <dgm:cxn modelId="70" srcId="0" destId="20" srcOrd="1" destOrd="0"/>
        <dgm:cxn modelId="80" srcId="0" destId="30" srcOrd="2"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Name0">
    <dgm:varLst>
      <dgm:dir/>
      <dgm:resizeHandles val="exact"/>
    </dgm:varLst>
    <dgm:choose name="Name1">
      <dgm:if name="Name2" func="var" arg="dir" op="equ" val="norm">
        <dgm:alg type="snake">
          <dgm:param type="off" val="ctr"/>
        </dgm:alg>
      </dgm:if>
      <dgm:else name="Name3">
        <dgm:alg type="snake">
          <dgm:param type="off" val="ctr"/>
          <dgm:param type="grDir" val="tR"/>
        </dgm:alg>
      </dgm:else>
    </dgm:choose>
    <dgm:shape xmlns:r="http://schemas.openxmlformats.org/officeDocument/2006/relationships" r:blip="">
      <dgm:adjLst/>
    </dgm:shape>
    <dgm:constrLst>
      <dgm:constr type="primFontSz" for="des" ptType="node" op="equ" val="65"/>
      <dgm:constr type="w" for="ch" forName="composite" refType="w"/>
      <dgm:constr type="h" for="ch" forName="composite" refType="w" fact="1.11"/>
      <dgm:constr type="sp" refType="w" refFor="ch" refForName="composite" op="equ" fact="0.1"/>
      <dgm:constr type="w" for="ch" forName="sibTrans" refType="w" refFor="ch" refForName="composite" op="equ" fact="0.1"/>
      <dgm:constr type="h" for="ch" forName="sibTrans" refType="w" refFor="ch" refForName="sibTrans" op="equ"/>
    </dgm:constrLst>
    <dgm:forEach name="nodesForEach" axis="ch" ptType="node">
      <dgm:layoutNode name="composite">
        <dgm:alg type="composite">
          <dgm:param type="ar" val="1"/>
        </dgm:alg>
        <dgm:shape xmlns:r="http://schemas.openxmlformats.org/officeDocument/2006/relationships" r:blip="">
          <dgm:adjLst/>
        </dgm:shape>
        <dgm:choose name="Name4">
          <dgm:if name="Name5" func="var" arg="dir" op="equ" val="norm">
            <dgm:constrLst>
              <dgm:constr type="l" for="ch" forName="rect1" refType="w" fact="0"/>
              <dgm:constr type="t" for="ch" forName="rect1" refType="h" fact="0"/>
              <dgm:constr type="w" for="ch" forName="rect1" refType="w"/>
              <dgm:constr type="h" for="ch" forName="rect1" refType="h" fact="0.8"/>
              <dgm:constr type="l" for="ch" forName="wedgeRectCallout1" refType="w" fact="0.09"/>
              <dgm:constr type="t" for="ch" forName="wedgeRectCallout1" refType="h" fact="0.72"/>
              <dgm:constr type="w" for="ch" forName="wedgeRectCallout1" refType="w" fact="0.89"/>
              <dgm:constr type="h" for="ch" forName="wedgeRectCallout1" refType="h" fact="0.28"/>
            </dgm:constrLst>
          </dgm:if>
          <dgm:else name="Name6">
            <dgm:constrLst>
              <dgm:constr type="l" for="ch" forName="rect1" refType="w" fact="0"/>
              <dgm:constr type="t" for="ch" forName="rect1" refType="h" fact="0"/>
              <dgm:constr type="w" for="ch" forName="rect1" refType="w"/>
              <dgm:constr type="h" for="ch" forName="rect1" refType="h" fact="0.8"/>
              <dgm:constr type="l" for="ch" forName="wedgeRectCallout1" refType="w" fact="0.02"/>
              <dgm:constr type="t" for="ch" forName="wedgeRectCallout1" refType="h" fact="0.72"/>
              <dgm:constr type="w" for="ch" forName="wedgeRectCallout1" refType="w" fact="0.89"/>
              <dgm:constr type="h" for="ch" forName="wedgeRectCallout1" refType="h" fact="0.28"/>
            </dgm:constrLst>
          </dgm:else>
        </dgm:choose>
        <dgm:layoutNode name="rect1" styleLbl="bgImgPlace1">
          <dgm:alg type="sp"/>
          <dgm:shape xmlns:r="http://schemas.openxmlformats.org/officeDocument/2006/relationships" type="rect" r:blip="" blipPhldr="1">
            <dgm:adjLst/>
          </dgm:shape>
          <dgm:presOf/>
        </dgm:layoutNode>
        <dgm:layoutNode name="wedgeRectCallout1" styleLbl="node1">
          <dgm:varLst>
            <dgm:bulletEnabled val="1"/>
          </dgm:varLst>
          <dgm:alg type="tx"/>
          <dgm:choose name="Name7">
            <dgm:if name="Name8" func="var" arg="dir" op="equ" val="norm">
              <dgm:shape xmlns:r="http://schemas.openxmlformats.org/officeDocument/2006/relationships" type="wedgeRectCallout" r:blip="">
                <dgm:adjLst>
                  <dgm:adj idx="1" val="0.2025"/>
                  <dgm:adj idx="2" val="-0.607"/>
                </dgm:adjLst>
              </dgm:shape>
            </dgm:if>
            <dgm:else name="Name9">
              <dgm:shape xmlns:r="http://schemas.openxmlformats.org/officeDocument/2006/relationships" type="wedgeRectCallout" r:blip="">
                <dgm:adjLst>
                  <dgm:adj idx="1" val="-0.2025"/>
                  <dgm:adj idx="2" val="-0.607"/>
                </dgm:adjLst>
              </dgm:shape>
            </dgm:else>
          </dgm:choos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cycle8">
  <dgm:title val=""/>
  <dgm:desc val=""/>
  <dgm:catLst>
    <dgm:cat type="cycle" pri="7000"/>
  </dgm:catLst>
  <dgm:sampData useDef="1">
    <dgm:dataModel>
      <dgm:ptLst/>
      <dgm:bg/>
      <dgm:whole/>
    </dgm:dataModel>
  </dgm:sampData>
  <dgm:styleData useDef="1">
    <dgm:dataModel>
      <dgm:ptLst/>
      <dgm:bg/>
      <dgm:whole/>
    </dgm:dataModel>
  </dgm:styleData>
  <dgm:clrData>
    <dgm:dataModel>
      <dgm:ptLst>
        <dgm:pt modelId="0" type="doc"/>
        <dgm:pt modelId="1"/>
        <dgm:pt modelId="2"/>
        <dgm:pt modelId="3"/>
        <dgm:pt modelId="4"/>
        <dgm:pt modelId="5"/>
      </dgm:ptLst>
      <dgm:cxnLst>
        <dgm:cxn modelId="7" srcId="0" destId="1" srcOrd="0" destOrd="0"/>
        <dgm:cxn modelId="8" srcId="0" destId="2" srcOrd="1" destOrd="0"/>
        <dgm:cxn modelId="9" srcId="0" destId="3" srcOrd="2" destOrd="0"/>
        <dgm:cxn modelId="10" srcId="0" destId="4" srcOrd="3" destOrd="0"/>
        <dgm:cxn modelId="11" srcId="0" destId="5" srcOrd="4" destOrd="0"/>
      </dgm:cxnLst>
      <dgm:bg/>
      <dgm:whole/>
    </dgm:dataModel>
  </dgm:clrData>
  <dgm:layoutNode name="compositeShape">
    <dgm:varLst>
      <dgm:chMax val="7"/>
      <dgm:dir/>
      <dgm:resizeHandles val="exact"/>
    </dgm:varLst>
    <dgm:alg type="composite">
      <dgm:param type="horzAlign" val="ctr"/>
      <dgm:param type="vertAlign" val="mid"/>
      <dgm:param type="ar" val="1"/>
    </dgm:alg>
    <dgm:shape xmlns:r="http://schemas.openxmlformats.org/officeDocument/2006/relationships" r:blip="">
      <dgm:adjLst/>
    </dgm:shape>
    <dgm:presOf/>
    <dgm:choose name="Name0">
      <dgm:if name="Name1" axis="ch" ptType="node" func="cnt" op="equ" val="1">
        <dgm:constrLst>
          <dgm:constr type="l" for="ch" forName="wedge1" refType="w" fact="0.08"/>
          <dgm:constr type="t" for="ch" forName="wedge1" refType="w" fact="0.08"/>
          <dgm:constr type="w" for="ch" forName="wedge1" refType="w" fact="0.84"/>
          <dgm:constr type="h" for="ch" forName="wedge1" refType="h" fact="0.84"/>
          <dgm:constr type="l" for="ch" forName="dummy1a" refType="w" fact="0.5"/>
          <dgm:constr type="t" for="ch" forName="dummy1a" refType="h" fact="0.08"/>
          <dgm:constr type="l" for="ch" forName="dummy1b" refType="w" fact="0.5"/>
          <dgm:constr type="t" for="ch" forName="dummy1b" refType="h" fact="0.08"/>
          <dgm:constr type="l" for="ch" forName="wedge1Tx" refType="w" fact="0.22"/>
          <dgm:constr type="t" for="ch" forName="wedge1Tx" refType="h" fact="0.22"/>
          <dgm:constr type="w" for="ch" forName="wedge1Tx" refType="w" fact="0.56"/>
          <dgm:constr type="h" for="ch" forName="wedge1Tx" refType="h" fact="0.56"/>
          <dgm:constr type="h" for="ch" forName="arrowWedge1single" refType="w" fact="0.08"/>
          <dgm:constr type="diam" for="ch" forName="arrowWedge1single" refType="w" fact="0.84"/>
          <dgm:constr type="l" for="ch" forName="arrowWedge1single" refType="w" fact="0.5"/>
          <dgm:constr type="t" for="ch" forName="arrowWedge1single" refType="w" fact="0.5"/>
          <dgm:constr type="primFontSz" for="ch" ptType="node" op="equ"/>
        </dgm:constrLst>
      </dgm:if>
      <dgm:if name="Name2" axis="ch" ptType="node" func="cnt" op="equ" val="2">
        <dgm:constrLst>
          <dgm:constr type="l" for="ch" forName="wedge1" refType="w" fact="0.1"/>
          <dgm:constr type="t" for="ch" forName="wedge1" refType="w" fact="0.08"/>
          <dgm:constr type="w" for="ch" forName="wedge1" refType="w" fact="0.84"/>
          <dgm:constr type="h" for="ch" forName="wedge1" refType="h" fact="0.84"/>
          <dgm:constr type="l" for="ch" forName="dummy1a" refType="w" fact="0.52"/>
          <dgm:constr type="t" for="ch" forName="dummy1a" refType="h" fact="0.08"/>
          <dgm:constr type="l" for="ch" forName="dummy1b" refType="w" fact="0.52"/>
          <dgm:constr type="t" for="ch" forName="dummy1b" refType="h" fact="0.92"/>
          <dgm:constr type="l" for="ch" forName="wedge1Tx" refType="w" fact="0.559"/>
          <dgm:constr type="t" for="ch" forName="wedge1Tx" refType="h" fact="0.3"/>
          <dgm:constr type="w" for="ch" forName="wedge1Tx" refType="w" fact="0.3"/>
          <dgm:constr type="h" for="ch" forName="wedge1Tx" refType="h" fact="0.4"/>
          <dgm:constr type="l" for="ch" forName="wedge2" refType="w" fact="0.06"/>
          <dgm:constr type="t" for="ch" forName="wedge2" refType="w" fact="0.08"/>
          <dgm:constr type="w" for="ch" forName="wedge2" refType="w" fact="0.84"/>
          <dgm:constr type="h" for="ch" forName="wedge2" refType="h" fact="0.84"/>
          <dgm:constr type="l" for="ch" forName="dummy2a" refType="w" fact="0.48"/>
          <dgm:constr type="t" for="ch" forName="dummy2a" refType="h" fact="0.92"/>
          <dgm:constr type="l" for="ch" forName="dummy2b" refType="w" fact="0.48"/>
          <dgm:constr type="t" for="ch" forName="dummy2b" refType="h" fact="0.08"/>
          <dgm:constr type="r" for="ch" forName="wedge2Tx" refType="w" fact="0.441"/>
          <dgm:constr type="t" for="ch" forName="wedge2Tx" refType="h" fact="0.3"/>
          <dgm:constr type="w" for="ch" forName="wedge2Tx" refType="w" fact="0.3"/>
          <dgm:constr type="h" for="ch" forName="wedge2Tx" refType="h" fact="0.4"/>
          <dgm:constr type="h" for="ch" forName="arrowWedge1" refType="w" fact="0.08"/>
          <dgm:constr type="diam" for="ch" forName="arrowWedge1" refType="w" fact="0.84"/>
          <dgm:constr type="l" for="ch" forName="arrowWedge1" refType="w" fact="0.5"/>
          <dgm:constr type="t" for="ch" forName="arrowWedge1" refType="w" fact="0.5"/>
          <dgm:constr type="h" for="ch" forName="arrowWedge2" refType="w" fact="0.08"/>
          <dgm:constr type="diam" for="ch" forName="arrowWedge2" refType="w" fact="0.84"/>
          <dgm:constr type="l" for="ch" forName="arrowWedge2" refType="w" fact="0.5"/>
          <dgm:constr type="t" for="ch" forName="arrowWedge2" refType="w" fact="0.5"/>
          <dgm:constr type="primFontSz" for="ch" ptType="node" op="equ"/>
        </dgm:constrLst>
      </dgm:if>
      <dgm:if name="Name3" axis="ch" ptType="node" func="cnt" op="equ" val="3">
        <dgm:constrLst>
          <dgm:constr type="l" for="ch" forName="wedge1" refType="w" fact="0.0973"/>
          <dgm:constr type="t" for="ch" forName="wedge1" refType="w" fact="0.07"/>
          <dgm:constr type="w" for="ch" forName="wedge1" refType="w" fact="0.84"/>
          <dgm:constr type="h" for="ch" forName="wedge1" refType="h" fact="0.84"/>
          <dgm:constr type="l" for="ch" forName="dummy1a" refType="w" fact="0.5173"/>
          <dgm:constr type="t" for="ch" forName="dummy1a" refType="h" fact="0.07"/>
          <dgm:constr type="l" for="ch" forName="dummy1b" refType="w" fact="0.8811"/>
          <dgm:constr type="t" for="ch" forName="dummy1b" refType="h" fact="0.7"/>
          <dgm:constr type="l" for="ch" forName="wedge1Tx" refType="w" fact="0.54"/>
          <dgm:constr type="t" for="ch" forName="wedge1Tx" refType="h" fact="0.248"/>
          <dgm:constr type="w" for="ch" forName="wedge1Tx" refType="w" fact="0.3"/>
          <dgm:constr type="h" for="ch" forName="wedge1Tx" refType="h" fact="0.25"/>
          <dgm:constr type="l" for="ch" forName="wedge2" refType="w" fact="0.08"/>
          <dgm:constr type="t" for="ch" forName="wedge2" refType="w" fact="0.1"/>
          <dgm:constr type="w" for="ch" forName="wedge2" refType="w" fact="0.84"/>
          <dgm:constr type="h" for="ch" forName="wedge2" refType="h" fact="0.84"/>
          <dgm:constr type="l" for="ch" forName="dummy2a" refType="w" fact="0.8637"/>
          <dgm:constr type="t" for="ch" forName="dummy2a" refType="h" fact="0.73"/>
          <dgm:constr type="l" for="ch" forName="dummy2b" refType="w" fact="0.1363"/>
          <dgm:constr type="t" for="ch" forName="dummy2b" refType="h" fact="0.73"/>
          <dgm:constr type="l" for="ch" forName="wedge2Tx" refType="w" fact="0.28"/>
          <dgm:constr type="t" for="ch" forName="wedge2Tx" refType="h" fact="0.645"/>
          <dgm:constr type="w" for="ch" forName="wedge2Tx" refType="w" fact="0.45"/>
          <dgm:constr type="h" for="ch" forName="wedge2Tx" refType="h" fact="0.22"/>
          <dgm:constr type="l" for="ch" forName="wedge3" refType="w" fact="0.0627"/>
          <dgm:constr type="t" for="ch" forName="wedge3" refType="w" fact="0.07"/>
          <dgm:constr type="w" for="ch" forName="wedge3" refType="w" fact="0.84"/>
          <dgm:constr type="h" for="ch" forName="wedge3" refType="h" fact="0.84"/>
          <dgm:constr type="l" for="ch" forName="dummy3a" refType="w" fact="0.1189"/>
          <dgm:constr type="t" for="ch" forName="dummy3a" refType="h" fact="0.7"/>
          <dgm:constr type="l" for="ch" forName="dummy3b" refType="w" fact="0.4827"/>
          <dgm:constr type="t" for="ch" forName="dummy3b" refType="h" fact="0.07"/>
          <dgm:constr type="r" for="ch" forName="wedge3Tx" refType="w" fact="0.46"/>
          <dgm:constr type="t" for="ch" forName="wedge3Tx" refType="h" fact="0.248"/>
          <dgm:constr type="w" for="ch" forName="wedge3Tx" refType="w" fact="0.3"/>
          <dgm:constr type="h" for="ch" forName="wedge3Tx" refType="h" fact="0.25"/>
          <dgm:constr type="h" for="ch" forName="arrowWedge1" refType="w" fact="0.08"/>
          <dgm:constr type="diam" for="ch" forName="arrowWedge1" refType="w" fact="0.84"/>
          <dgm:constr type="l" for="ch" forName="arrowWedge1" refType="w" fact="0.5"/>
          <dgm:constr type="t" for="ch" forName="arrowWedge1" refType="w" fact="0.5"/>
          <dgm:constr type="h" for="ch" forName="arrowWedge2" refType="w" fact="0.08"/>
          <dgm:constr type="diam" for="ch" forName="arrowWedge2" refType="w" fact="0.84"/>
          <dgm:constr type="l" for="ch" forName="arrowWedge2" refType="w" fact="0.5"/>
          <dgm:constr type="t" for="ch" forName="arrowWedge2" refType="w" fact="0.5"/>
          <dgm:constr type="h" for="ch" forName="arrowWedge3" refType="w" fact="0.08"/>
          <dgm:constr type="diam" for="ch" forName="arrowWedge3" refType="w" fact="0.84"/>
          <dgm:constr type="l" for="ch" forName="arrowWedge3" refType="w" fact="0.5"/>
          <dgm:constr type="t" for="ch" forName="arrowWedge3" refType="w" fact="0.5"/>
          <dgm:constr type="primFontSz" for="ch" ptType="node" op="equ"/>
        </dgm:constrLst>
      </dgm:if>
      <dgm:if name="Name4" axis="ch" ptType="node" func="cnt" op="equ" val="4">
        <dgm:constrLst>
          <dgm:constr type="l" for="ch" forName="wedge1" refType="w" fact="0.0941"/>
          <dgm:constr type="t" for="ch" forName="wedge1" refType="w" fact="0.0659"/>
          <dgm:constr type="w" for="ch" forName="wedge1" refType="w" fact="0.84"/>
          <dgm:constr type="h" for="ch" forName="wedge1" refType="h" fact="0.84"/>
          <dgm:constr type="l" for="ch" forName="dummy1a" refType="w" fact="0.5141"/>
          <dgm:constr type="t" for="ch" forName="dummy1a" refType="h" fact="0.0659"/>
          <dgm:constr type="l" for="ch" forName="dummy1b" refType="w" fact="0.9341"/>
          <dgm:constr type="t" for="ch" forName="dummy1b" refType="h" fact="0.4859"/>
          <dgm:constr type="l" for="ch" forName="wedge1Tx" refType="w" fact="0.54"/>
          <dgm:constr type="t" for="ch" forName="wedge1Tx" refType="h" fact="0.24"/>
          <dgm:constr type="w" for="ch" forName="wedge1Tx" refType="w" fact="0.31"/>
          <dgm:constr type="h" for="ch" forName="wedge1Tx" refType="h" fact="0.23"/>
          <dgm:constr type="l" for="ch" forName="wedge2" refType="w" fact="0.0941"/>
          <dgm:constr type="t" for="ch" forName="wedge2" refType="w" fact="0.0941"/>
          <dgm:constr type="w" for="ch" forName="wedge2" refType="w" fact="0.84"/>
          <dgm:constr type="h" for="ch" forName="wedge2" refType="h" fact="0.84"/>
          <dgm:constr type="l" for="ch" forName="dummy2a" refType="w" fact="0.9341"/>
          <dgm:constr type="t" for="ch" forName="dummy2a" refType="h" fact="0.5141"/>
          <dgm:constr type="l" for="ch" forName="dummy2b" refType="w" fact="0.5141"/>
          <dgm:constr type="t" for="ch" forName="dummy2b" refType="h" fact="0.9341"/>
          <dgm:constr type="l" for="ch" forName="wedge2Tx" refType="w" fact="0.54"/>
          <dgm:constr type="t" for="ch" forName="wedge2Tx" refType="h" fact="0.53"/>
          <dgm:constr type="w" for="ch" forName="wedge2Tx" refType="w" fact="0.31"/>
          <dgm:constr type="h" for="ch" forName="wedge2Tx" refType="h" fact="0.23"/>
          <dgm:constr type="l" for="ch" forName="wedge3" refType="w" fact="0.0659"/>
          <dgm:constr type="t" for="ch" forName="wedge3" refType="w" fact="0.0941"/>
          <dgm:constr type="w" for="ch" forName="wedge3" refType="w" fact="0.84"/>
          <dgm:constr type="h" for="ch" forName="wedge3" refType="h" fact="0.84"/>
          <dgm:constr type="l" for="ch" forName="dummy3a" refType="w" fact="0.4859"/>
          <dgm:constr type="t" for="ch" forName="dummy3a" refType="h" fact="0.9341"/>
          <dgm:constr type="l" for="ch" forName="dummy3b" refType="w" fact="0.0659"/>
          <dgm:constr type="t" for="ch" forName="dummy3b" refType="h" fact="0.5141"/>
          <dgm:constr type="r" for="ch" forName="wedge3Tx" refType="w" fact="0.46"/>
          <dgm:constr type="t" for="ch" forName="wedge3Tx" refType="h" fact="0.53"/>
          <dgm:constr type="w" for="ch" forName="wedge3Tx" refType="w" fact="0.31"/>
          <dgm:constr type="h" for="ch" forName="wedge3Tx" refType="h" fact="0.23"/>
          <dgm:constr type="l" for="ch" forName="wedge4" refType="w" fact="0.0659"/>
          <dgm:constr type="t" for="ch" forName="wedge4" refType="h" fact="0.0659"/>
          <dgm:constr type="w" for="ch" forName="wedge4" refType="w" fact="0.84"/>
          <dgm:constr type="h" for="ch" forName="wedge4" refType="h" fact="0.84"/>
          <dgm:constr type="l" for="ch" forName="dummy4a" refType="w" fact="0.0659"/>
          <dgm:constr type="t" for="ch" forName="dummy4a" refType="h" fact="0.4859"/>
          <dgm:constr type="l" for="ch" forName="dummy4b" refType="w" fact="0.4859"/>
          <dgm:constr type="t" for="ch" forName="dummy4b" refType="h" fact="0.0659"/>
          <dgm:constr type="r" for="ch" forName="wedge4Tx" refType="w" fact="0.46"/>
          <dgm:constr type="t" for="ch" forName="wedge4Tx" refType="h" fact="0.24"/>
          <dgm:constr type="w" for="ch" forName="wedge4Tx" refType="w" fact="0.31"/>
          <dgm:constr type="h" for="ch" forName="wedge4Tx" refType="h" fact="0.23"/>
          <dgm:constr type="h" for="ch" forName="arrowWedge1" refType="w" fact="0.08"/>
          <dgm:constr type="diam" for="ch" forName="arrowWedge1" refType="w" fact="0.84"/>
          <dgm:constr type="l" for="ch" forName="arrowWedge1" refType="w" fact="0.5"/>
          <dgm:constr type="t" for="ch" forName="arrowWedge1" refType="w" fact="0.5"/>
          <dgm:constr type="h" for="ch" forName="arrowWedge2" refType="w" fact="0.08"/>
          <dgm:constr type="diam" for="ch" forName="arrowWedge2" refType="w" fact="0.84"/>
          <dgm:constr type="l" for="ch" forName="arrowWedge2" refType="w" fact="0.5"/>
          <dgm:constr type="t" for="ch" forName="arrowWedge2" refType="w" fact="0.5"/>
          <dgm:constr type="h" for="ch" forName="arrowWedge3" refType="w" fact="0.08"/>
          <dgm:constr type="diam" for="ch" forName="arrowWedge3" refType="w" fact="0.84"/>
          <dgm:constr type="l" for="ch" forName="arrowWedge3" refType="w" fact="0.5"/>
          <dgm:constr type="t" for="ch" forName="arrowWedge3" refType="w" fact="0.5"/>
          <dgm:constr type="h" for="ch" forName="arrowWedge4" refType="w" fact="0.08"/>
          <dgm:constr type="diam" for="ch" forName="arrowWedge4" refType="w" fact="0.84"/>
          <dgm:constr type="l" for="ch" forName="arrowWedge4" refType="w" fact="0.5"/>
          <dgm:constr type="t" for="ch" forName="arrowWedge4" refType="w" fact="0.5"/>
          <dgm:constr type="primFontSz" for="ch" ptType="node" op="equ"/>
        </dgm:constrLst>
      </dgm:if>
      <dgm:if name="Name5" axis="ch" ptType="node" func="cnt" op="equ" val="5">
        <dgm:constrLst>
          <dgm:constr type="l" for="ch" forName="wedge1" refType="w" fact="0.0918"/>
          <dgm:constr type="t" for="ch" forName="wedge1" refType="w" fact="0.0638"/>
          <dgm:constr type="w" for="ch" forName="wedge1" refType="w" fact="0.84"/>
          <dgm:constr type="h" for="ch" forName="wedge1" refType="h" fact="0.84"/>
          <dgm:constr type="l" for="ch" forName="dummy1a" refType="w" fact="0.5118"/>
          <dgm:constr type="t" for="ch" forName="dummy1a" refType="h" fact="0.0638"/>
          <dgm:constr type="l" for="ch" forName="dummy1b" refType="w" fact="0.9112"/>
          <dgm:constr type="t" for="ch" forName="dummy1b" refType="h" fact="0.354"/>
          <dgm:constr type="l" for="ch" forName="wedge1Tx" refType="w" fact="0.53"/>
          <dgm:constr type="t" for="ch" forName="wedge1Tx" refType="h" fact="0.205"/>
          <dgm:constr type="w" for="ch" forName="wedge1Tx" refType="w" fact="0.27"/>
          <dgm:constr type="h" for="ch" forName="wedge1Tx" refType="h" fact="0.18"/>
          <dgm:constr type="l" for="ch" forName="wedge2" refType="w" fact="0.099"/>
          <dgm:constr type="t" for="ch" forName="wedge2" refType="w" fact="0.0862"/>
          <dgm:constr type="w" for="ch" forName="wedge2" refType="w" fact="0.84"/>
          <dgm:constr type="h" for="ch" forName="wedge2" refType="h" fact="0.84"/>
          <dgm:constr type="l" for="ch" forName="dummy2a" refType="w" fact="0.9185"/>
          <dgm:constr type="t" for="ch" forName="dummy2a" refType="h" fact="0.3764"/>
          <dgm:constr type="l" for="ch" forName="dummy2b" refType="w" fact="0.7659"/>
          <dgm:constr type="t" for="ch" forName="dummy2b" refType="h" fact="0.846"/>
          <dgm:constr type="l" for="ch" forName="wedge2Tx" refType="w" fact="0.64"/>
          <dgm:constr type="t" for="ch" forName="wedge2Tx" refType="h" fact="0.47"/>
          <dgm:constr type="w" for="ch" forName="wedge2Tx" refType="w" fact="0.25"/>
          <dgm:constr type="h" for="ch" forName="wedge2Tx" refType="h" fact="0.2"/>
          <dgm:constr type="l" for="ch" forName="wedge3" refType="w" fact="0.08"/>
          <dgm:constr type="t" for="ch" forName="wedge3" refType="w" fact="0.1"/>
          <dgm:constr type="w" for="ch" forName="wedge3" refType="w" fact="0.84"/>
          <dgm:constr type="h" for="ch" forName="wedge3" refType="h" fact="0.84"/>
          <dgm:constr type="l" for="ch" forName="dummy3a" refType="w" fact="0.7469"/>
          <dgm:constr type="t" for="ch" forName="dummy3a" refType="h" fact="0.8598"/>
          <dgm:constr type="l" for="ch" forName="dummy3b" refType="w" fact="0.2531"/>
          <dgm:constr type="t" for="ch" forName="dummy3b" refType="h" fact="0.8598"/>
          <dgm:constr type="l" for="ch" forName="wedge3Tx" refType="w" fact="0.38"/>
          <dgm:constr type="t" for="ch" forName="wedge3Tx" refType="h" fact="0.69"/>
          <dgm:constr type="w" for="ch" forName="wedge3Tx" refType="w" fact="0.24"/>
          <dgm:constr type="h" for="ch" forName="wedge3Tx" refType="h" fact="0.22"/>
          <dgm:constr type="l" for="ch" forName="wedge4" refType="w" fact="0.061"/>
          <dgm:constr type="t" for="ch" forName="wedge4" refType="h" fact="0.0862"/>
          <dgm:constr type="w" for="ch" forName="wedge4" refType="w" fact="0.84"/>
          <dgm:constr type="h" for="ch" forName="wedge4" refType="h" fact="0.84"/>
          <dgm:constr type="l" for="ch" forName="dummy4a" refType="w" fact="0.2341"/>
          <dgm:constr type="t" for="ch" forName="dummy4a" refType="h" fact="0.846"/>
          <dgm:constr type="l" for="ch" forName="dummy4b" refType="w" fact="0.0815"/>
          <dgm:constr type="t" for="ch" forName="dummy4b" refType="h" fact="0.3764"/>
          <dgm:constr type="r" for="ch" forName="wedge4Tx" refType="w" fact="0.36"/>
          <dgm:constr type="t" for="ch" forName="wedge4Tx" refType="h" fact="0.47"/>
          <dgm:constr type="w" for="ch" forName="wedge4Tx" refType="w" fact="0.25"/>
          <dgm:constr type="h" for="ch" forName="wedge4Tx" refType="h" fact="0.2"/>
          <dgm:constr type="l" for="ch" forName="wedge5" refType="w" fact="0.0682"/>
          <dgm:constr type="t" for="ch" forName="wedge5" refType="h" fact="0.0638"/>
          <dgm:constr type="w" for="ch" forName="wedge5" refType="w" fact="0.84"/>
          <dgm:constr type="h" for="ch" forName="wedge5" refType="h" fact="0.84"/>
          <dgm:constr type="l" for="ch" forName="dummy5a" refType="w" fact="0.0888"/>
          <dgm:constr type="t" for="ch" forName="dummy5a" refType="h" fact="0.354"/>
          <dgm:constr type="l" for="ch" forName="dummy5b" refType="w" fact="0.4882"/>
          <dgm:constr type="t" for="ch" forName="dummy5b" refType="h" fact="0.0638"/>
          <dgm:constr type="r" for="ch" forName="wedge5Tx" refType="w" fact="0.47"/>
          <dgm:constr type="t" for="ch" forName="wedge5Tx" refType="h" fact="0.205"/>
          <dgm:constr type="w" for="ch" forName="wedge5Tx" refType="w" fact="0.27"/>
          <dgm:constr type="h" for="ch" forName="wedge5Tx" refType="h" fact="0.18"/>
          <dgm:constr type="h" for="ch" forName="arrowWedge1" refType="w" fact="0.08"/>
          <dgm:constr type="diam" for="ch" forName="arrowWedge1" refType="w" fact="0.84"/>
          <dgm:constr type="l" for="ch" forName="arrowWedge1" refType="w" fact="0.5"/>
          <dgm:constr type="t" for="ch" forName="arrowWedge1" refType="w" fact="0.5"/>
          <dgm:constr type="h" for="ch" forName="arrowWedge2" refType="w" fact="0.08"/>
          <dgm:constr type="diam" for="ch" forName="arrowWedge2" refType="w" fact="0.84"/>
          <dgm:constr type="l" for="ch" forName="arrowWedge2" refType="w" fact="0.5"/>
          <dgm:constr type="t" for="ch" forName="arrowWedge2" refType="w" fact="0.5"/>
          <dgm:constr type="h" for="ch" forName="arrowWedge3" refType="w" fact="0.08"/>
          <dgm:constr type="diam" for="ch" forName="arrowWedge3" refType="w" fact="0.84"/>
          <dgm:constr type="l" for="ch" forName="arrowWedge3" refType="w" fact="0.5"/>
          <dgm:constr type="t" for="ch" forName="arrowWedge3" refType="w" fact="0.5"/>
          <dgm:constr type="h" for="ch" forName="arrowWedge4" refType="w" fact="0.08"/>
          <dgm:constr type="diam" for="ch" forName="arrowWedge4" refType="w" fact="0.84"/>
          <dgm:constr type="l" for="ch" forName="arrowWedge4" refType="w" fact="0.5"/>
          <dgm:constr type="t" for="ch" forName="arrowWedge4" refType="w" fact="0.5"/>
          <dgm:constr type="h" for="ch" forName="arrowWedge5" refType="w" fact="0.08"/>
          <dgm:constr type="diam" for="ch" forName="arrowWedge5" refType="w" fact="0.84"/>
          <dgm:constr type="l" for="ch" forName="arrowWedge5" refType="w" fact="0.5"/>
          <dgm:constr type="t" for="ch" forName="arrowWedge5" refType="w" fact="0.5"/>
          <dgm:constr type="primFontSz" for="ch" ptType="node" op="equ"/>
        </dgm:constrLst>
      </dgm:if>
      <dgm:if name="Name6" axis="ch" ptType="node" func="cnt" op="equ" val="6">
        <dgm:constrLst>
          <dgm:constr type="l" for="ch" forName="wedge1" refType="w" fact="0.09"/>
          <dgm:constr type="t" for="ch" forName="wedge1" refType="w" fact="0.0627"/>
          <dgm:constr type="w" for="ch" forName="wedge1" refType="w" fact="0.84"/>
          <dgm:constr type="h" for="ch" forName="wedge1" refType="h" fact="0.84"/>
          <dgm:constr type="l" for="ch" forName="dummy1a" refType="w" fact="0.51"/>
          <dgm:constr type="t" for="ch" forName="dummy1a" refType="h" fact="0.0627"/>
          <dgm:constr type="l" for="ch" forName="dummy1b" refType="w" fact="0.8737"/>
          <dgm:constr type="t" for="ch" forName="dummy1b" refType="h" fact="0.2727"/>
          <dgm:constr type="l" for="ch" forName="wedge1Tx" refType="w" fact="0.53"/>
          <dgm:constr type="t" for="ch" forName="wedge1Tx" refType="h" fact="0.17"/>
          <dgm:constr type="w" for="ch" forName="wedge1Tx" refType="w" fact="0.22"/>
          <dgm:constr type="h" for="ch" forName="wedge1Tx" refType="h" fact="0.17"/>
          <dgm:constr type="l" for="ch" forName="wedge2" refType="w" fact="0.1"/>
          <dgm:constr type="t" for="ch" forName="wedge2" refType="w" fact="0.08"/>
          <dgm:constr type="w" for="ch" forName="wedge2" refType="w" fact="0.84"/>
          <dgm:constr type="h" for="ch" forName="wedge2" refType="h" fact="0.84"/>
          <dgm:constr type="l" for="ch" forName="dummy2a" refType="w" fact="0.8837"/>
          <dgm:constr type="t" for="ch" forName="dummy2a" refType="h" fact="0.29"/>
          <dgm:constr type="l" for="ch" forName="dummy2b" refType="w" fact="0.8837"/>
          <dgm:constr type="t" for="ch" forName="dummy2b" refType="h" fact="0.71"/>
          <dgm:constr type="l" for="ch" forName="wedge2Tx" refType="w" fact="0.67"/>
          <dgm:constr type="t" for="ch" forName="wedge2Tx" refType="h" fact="0.42"/>
          <dgm:constr type="w" for="ch" forName="wedge2Tx" refType="w" fact="0.23"/>
          <dgm:constr type="h" for="ch" forName="wedge2Tx" refType="h" fact="0.165"/>
          <dgm:constr type="l" for="ch" forName="wedge3" refType="w" fact="0.09"/>
          <dgm:constr type="t" for="ch" forName="wedge3" refType="w" fact="0.0973"/>
          <dgm:constr type="w" for="ch" forName="wedge3" refType="w" fact="0.84"/>
          <dgm:constr type="h" for="ch" forName="wedge3" refType="h" fact="0.84"/>
          <dgm:constr type="l" for="ch" forName="dummy3a" refType="w" fact="0.8737"/>
          <dgm:constr type="t" for="ch" forName="dummy3a" refType="h" fact="0.7273"/>
          <dgm:constr type="l" for="ch" forName="dummy3b" refType="w" fact="0.51"/>
          <dgm:constr type="t" for="ch" forName="dummy3b" refType="h" fact="0.9373"/>
          <dgm:constr type="l" for="ch" forName="wedge3Tx" refType="w" fact="0.53"/>
          <dgm:constr type="t" for="ch" forName="wedge3Tx" refType="h" fact="0.665"/>
          <dgm:constr type="w" for="ch" forName="wedge3Tx" refType="w" fact="0.22"/>
          <dgm:constr type="h" for="ch" forName="wedge3Tx" refType="h" fact="0.17"/>
          <dgm:constr type="l" for="ch" forName="wedge4" refType="w" fact="0.07"/>
          <dgm:constr type="t" for="ch" forName="wedge4" refType="h" fact="0.0973"/>
          <dgm:constr type="w" for="ch" forName="wedge4" refType="w" fact="0.84"/>
          <dgm:constr type="h" for="ch" forName="wedge4" refType="h" fact="0.84"/>
          <dgm:constr type="l" for="ch" forName="dummy4a" refType="w" fact="0.49"/>
          <dgm:constr type="t" for="ch" forName="dummy4a" refType="h" fact="0.9373"/>
          <dgm:constr type="l" for="ch" forName="dummy4b" refType="w" fact="0.1263"/>
          <dgm:constr type="t" for="ch" forName="dummy4b" refType="h" fact="0.7273"/>
          <dgm:constr type="r" for="ch" forName="wedge4Tx" refType="w" fact="0.47"/>
          <dgm:constr type="t" for="ch" forName="wedge4Tx" refType="h" fact="0.665"/>
          <dgm:constr type="w" for="ch" forName="wedge4Tx" refType="w" fact="0.22"/>
          <dgm:constr type="h" for="ch" forName="wedge4Tx" refType="h" fact="0.17"/>
          <dgm:constr type="l" for="ch" forName="wedge5" refType="w" fact="0.06"/>
          <dgm:constr type="t" for="ch" forName="wedge5" refType="h" fact="0.08"/>
          <dgm:constr type="w" for="ch" forName="wedge5" refType="w" fact="0.84"/>
          <dgm:constr type="h" for="ch" forName="wedge5" refType="h" fact="0.84"/>
          <dgm:constr type="l" for="ch" forName="dummy5a" refType="w" fact="0.1163"/>
          <dgm:constr type="t" for="ch" forName="dummy5a" refType="h" fact="0.71"/>
          <dgm:constr type="l" for="ch" forName="dummy5b" refType="w" fact="0.1163"/>
          <dgm:constr type="t" for="ch" forName="dummy5b" refType="h" fact="0.29"/>
          <dgm:constr type="r" for="ch" forName="wedge5Tx" refType="w" fact="0.33"/>
          <dgm:constr type="t" for="ch" forName="wedge5Tx" refType="h" fact="0.42"/>
          <dgm:constr type="w" for="ch" forName="wedge5Tx" refType="w" fact="0.23"/>
          <dgm:constr type="h" for="ch" forName="wedge5Tx" refType="h" fact="0.165"/>
          <dgm:constr type="l" for="ch" forName="wedge6" refType="w" fact="0.07"/>
          <dgm:constr type="t" for="ch" forName="wedge6" refType="h" fact="0.0627"/>
          <dgm:constr type="w" for="ch" forName="wedge6" refType="w" fact="0.84"/>
          <dgm:constr type="h" for="ch" forName="wedge6" refType="h" fact="0.84"/>
          <dgm:constr type="l" for="ch" forName="dummy6a" refType="w" fact="0.1263"/>
          <dgm:constr type="t" for="ch" forName="dummy6a" refType="h" fact="0.2727"/>
          <dgm:constr type="l" for="ch" forName="dummy6b" refType="w" fact="0.49"/>
          <dgm:constr type="t" for="ch" forName="dummy6b" refType="h" fact="0.0627"/>
          <dgm:constr type="r" for="ch" forName="wedge6Tx" refType="w" fact="0.47"/>
          <dgm:constr type="t" for="ch" forName="wedge6Tx" refType="h" fact="0.17"/>
          <dgm:constr type="w" for="ch" forName="wedge6Tx" refType="w" fact="0.22"/>
          <dgm:constr type="h" for="ch" forName="wedge6Tx" refType="h" fact="0.17"/>
          <dgm:constr type="h" for="ch" forName="arrowWedge1" refType="w" fact="0.08"/>
          <dgm:constr type="diam" for="ch" forName="arrowWedge1" refType="w" fact="0.84"/>
          <dgm:constr type="l" for="ch" forName="arrowWedge1" refType="w" fact="0.5"/>
          <dgm:constr type="t" for="ch" forName="arrowWedge1" refType="w" fact="0.5"/>
          <dgm:constr type="h" for="ch" forName="arrowWedge2" refType="w" fact="0.08"/>
          <dgm:constr type="diam" for="ch" forName="arrowWedge2" refType="w" fact="0.84"/>
          <dgm:constr type="l" for="ch" forName="arrowWedge2" refType="w" fact="0.5"/>
          <dgm:constr type="t" for="ch" forName="arrowWedge2" refType="w" fact="0.5"/>
          <dgm:constr type="h" for="ch" forName="arrowWedge3" refType="w" fact="0.08"/>
          <dgm:constr type="diam" for="ch" forName="arrowWedge3" refType="w" fact="0.84"/>
          <dgm:constr type="l" for="ch" forName="arrowWedge3" refType="w" fact="0.5"/>
          <dgm:constr type="t" for="ch" forName="arrowWedge3" refType="w" fact="0.5"/>
          <dgm:constr type="h" for="ch" forName="arrowWedge4" refType="w" fact="0.08"/>
          <dgm:constr type="diam" for="ch" forName="arrowWedge4" refType="w" fact="0.84"/>
          <dgm:constr type="l" for="ch" forName="arrowWedge4" refType="w" fact="0.5"/>
          <dgm:constr type="t" for="ch" forName="arrowWedge4" refType="w" fact="0.5"/>
          <dgm:constr type="h" for="ch" forName="arrowWedge5" refType="w" fact="0.08"/>
          <dgm:constr type="diam" for="ch" forName="arrowWedge5" refType="w" fact="0.84"/>
          <dgm:constr type="l" for="ch" forName="arrowWedge5" refType="w" fact="0.5"/>
          <dgm:constr type="t" for="ch" forName="arrowWedge5" refType="w" fact="0.5"/>
          <dgm:constr type="h" for="ch" forName="arrowWedge6" refType="w" fact="0.08"/>
          <dgm:constr type="diam" for="ch" forName="arrowWedge6" refType="w" fact="0.84"/>
          <dgm:constr type="l" for="ch" forName="arrowWedge6" refType="w" fact="0.5"/>
          <dgm:constr type="t" for="ch" forName="arrowWedge6" refType="w" fact="0.5"/>
          <dgm:constr type="primFontSz" for="ch" ptType="node" op="equ"/>
        </dgm:constrLst>
      </dgm:if>
      <dgm:else name="Name7">
        <dgm:constrLst>
          <dgm:constr type="l" for="ch" forName="wedge1" refType="w" fact="0.0887"/>
          <dgm:constr type="t" for="ch" forName="wedge1" refType="w" fact="0.062"/>
          <dgm:constr type="w" for="ch" forName="wedge1" refType="w" fact="0.84"/>
          <dgm:constr type="h" for="ch" forName="wedge1" refType="h" fact="0.84"/>
          <dgm:constr type="l" for="ch" forName="dummy1a" refType="w" fact="0.5087"/>
          <dgm:constr type="t" for="ch" forName="dummy1a" refType="h" fact="0.062"/>
          <dgm:constr type="l" for="ch" forName="dummy1b" refType="w" fact="0.837"/>
          <dgm:constr type="t" for="ch" forName="dummy1b" refType="h" fact="0.2201"/>
          <dgm:constr type="l" for="ch" forName="wedge1Tx" refType="w" fact="0.53"/>
          <dgm:constr type="t" for="ch" forName="wedge1Tx" refType="h" fact="0.14"/>
          <dgm:constr type="w" for="ch" forName="wedge1Tx" refType="w" fact="0.2"/>
          <dgm:constr type="h" for="ch" forName="wedge1Tx" refType="h" fact="0.16"/>
          <dgm:constr type="l" for="ch" forName="wedge2" refType="w" fact="0.0995"/>
          <dgm:constr type="t" for="ch" forName="wedge2" refType="w" fact="0.0755"/>
          <dgm:constr type="w" for="ch" forName="wedge2" refType="w" fact="0.84"/>
          <dgm:constr type="h" for="ch" forName="wedge2" refType="h" fact="0.84"/>
          <dgm:constr type="l" for="ch" forName="dummy2a" refType="w" fact="0.8479"/>
          <dgm:constr type="t" for="ch" forName="dummy2a" refType="h" fact="0.2337"/>
          <dgm:constr type="l" for="ch" forName="dummy2b" refType="w" fact="0.929"/>
          <dgm:constr type="t" for="ch" forName="dummy2b" refType="h" fact="0.589"/>
          <dgm:constr type="l" for="ch" forName="wedge2Tx" refType="w" fact="0.67"/>
          <dgm:constr type="t" for="ch" forName="wedge2Tx" refType="h" fact="0.38"/>
          <dgm:constr type="w" for="ch" forName="wedge2Tx" refType="w" fact="0.23"/>
          <dgm:constr type="h" for="ch" forName="wedge2Tx" refType="h" fact="0.14"/>
          <dgm:constr type="l" for="ch" forName="wedge3" refType="w" fact="0.0956"/>
          <dgm:constr type="t" for="ch" forName="wedge3" refType="w" fact="0.0925"/>
          <dgm:constr type="w" for="ch" forName="wedge3" refType="w" fact="0.84"/>
          <dgm:constr type="h" for="ch" forName="wedge3" refType="h" fact="0.84"/>
          <dgm:constr type="l" for="ch" forName="dummy3a" refType="w" fact="0.9251"/>
          <dgm:constr type="t" for="ch" forName="dummy3a" refType="h" fact="0.6059"/>
          <dgm:constr type="l" for="ch" forName="dummy3b" refType="w" fact="0.6979"/>
          <dgm:constr type="t" for="ch" forName="dummy3b" refType="h" fact="0.8909"/>
          <dgm:constr type="l" for="ch" forName="wedge3Tx" refType="w" fact="0.635"/>
          <dgm:constr type="t" for="ch" forName="wedge3Tx" refType="h" fact="0.59"/>
          <dgm:constr type="w" for="ch" forName="wedge3Tx" refType="w" fact="0.2"/>
          <dgm:constr type="h" for="ch" forName="wedge3Tx" refType="h" fact="0.155"/>
          <dgm:constr type="l" for="ch" forName="wedge4" refType="w" fact="0.08"/>
          <dgm:constr type="t" for="ch" forName="wedge4" refType="h" fact="0.1"/>
          <dgm:constr type="w" for="ch" forName="wedge4" refType="w" fact="0.84"/>
          <dgm:constr type="h" for="ch" forName="wedge4" refType="h" fact="0.84"/>
          <dgm:constr type="l" for="ch" forName="dummy4a" refType="w" fact="0.6822"/>
          <dgm:constr type="t" for="ch" forName="dummy4a" refType="h" fact="0.8984"/>
          <dgm:constr type="l" for="ch" forName="dummy4b" refType="w" fact="0.3178"/>
          <dgm:constr type="t" for="ch" forName="dummy4b" refType="h" fact="0.8984"/>
          <dgm:constr type="l" for="ch" forName="wedge4Tx" refType="w" fact="0.4025"/>
          <dgm:constr type="t" for="ch" forName="wedge4Tx" refType="h" fact="0.76"/>
          <dgm:constr type="w" for="ch" forName="wedge4Tx" refType="w" fact="0.195"/>
          <dgm:constr type="h" for="ch" forName="wedge4Tx" refType="h" fact="0.14"/>
          <dgm:constr type="l" for="ch" forName="wedge5" refType="w" fact="0.0644"/>
          <dgm:constr type="t" for="ch" forName="wedge5" refType="h" fact="0.0925"/>
          <dgm:constr type="w" for="ch" forName="wedge5" refType="w" fact="0.84"/>
          <dgm:constr type="h" for="ch" forName="wedge5" refType="h" fact="0.84"/>
          <dgm:constr type="l" for="ch" forName="dummy5a" refType="w" fact="0.3021"/>
          <dgm:constr type="t" for="ch" forName="dummy5a" refType="h" fact="0.8909"/>
          <dgm:constr type="l" for="ch" forName="dummy5b" refType="w" fact="0.0749"/>
          <dgm:constr type="t" for="ch" forName="dummy5b" refType="h" fact="0.6059"/>
          <dgm:constr type="r" for="ch" forName="wedge5Tx" refType="w" fact="0.365"/>
          <dgm:constr type="t" for="ch" forName="wedge5Tx" refType="h" fact="0.59"/>
          <dgm:constr type="w" for="ch" forName="wedge5Tx" refType="w" fact="0.2"/>
          <dgm:constr type="h" for="ch" forName="wedge5Tx" refType="h" fact="0.155"/>
          <dgm:constr type="l" for="ch" forName="wedge6" refType="w" fact="0.0605"/>
          <dgm:constr type="t" for="ch" forName="wedge6" refType="h" fact="0.0755"/>
          <dgm:constr type="w" for="ch" forName="wedge6" refType="w" fact="0.84"/>
          <dgm:constr type="h" for="ch" forName="wedge6" refType="h" fact="0.84"/>
          <dgm:constr type="l" for="ch" forName="dummy6a" refType="w" fact="0.071"/>
          <dgm:constr type="t" for="ch" forName="dummy6a" refType="h" fact="0.589"/>
          <dgm:constr type="l" for="ch" forName="dummy6b" refType="w" fact="0.1521"/>
          <dgm:constr type="t" for="ch" forName="dummy6b" refType="h" fact="0.2337"/>
          <dgm:constr type="r" for="ch" forName="wedge6Tx" refType="w" fact="0.33"/>
          <dgm:constr type="t" for="ch" forName="wedge6Tx" refType="h" fact="0.38"/>
          <dgm:constr type="w" for="ch" forName="wedge6Tx" refType="w" fact="0.23"/>
          <dgm:constr type="h" for="ch" forName="wedge6Tx" refType="h" fact="0.14"/>
          <dgm:constr type="l" for="ch" forName="wedge7" refType="w" fact="0.0713"/>
          <dgm:constr type="t" for="ch" forName="wedge7" refType="h" fact="0.062"/>
          <dgm:constr type="w" for="ch" forName="wedge7" refType="w" fact="0.84"/>
          <dgm:constr type="h" for="ch" forName="wedge7" refType="h" fact="0.84"/>
          <dgm:constr type="l" for="ch" forName="dummy7a" refType="w" fact="0.163"/>
          <dgm:constr type="t" for="ch" forName="dummy7a" refType="h" fact="0.2201"/>
          <dgm:constr type="l" for="ch" forName="dummy7b" refType="w" fact="0.4913"/>
          <dgm:constr type="t" for="ch" forName="dummy7b" refType="h" fact="0.062"/>
          <dgm:constr type="r" for="ch" forName="wedge7Tx" refType="w" fact="0.47"/>
          <dgm:constr type="t" for="ch" forName="wedge7Tx" refType="h" fact="0.14"/>
          <dgm:constr type="w" for="ch" forName="wedge7Tx" refType="w" fact="0.2"/>
          <dgm:constr type="h" for="ch" forName="wedge7Tx" refType="h" fact="0.16"/>
          <dgm:constr type="h" for="ch" forName="arrowWedge1" refType="w" fact="0.08"/>
          <dgm:constr type="diam" for="ch" forName="arrowWedge1" refType="w" fact="0.84"/>
          <dgm:constr type="l" for="ch" forName="arrowWedge1" refType="w" fact="0.5"/>
          <dgm:constr type="t" for="ch" forName="arrowWedge1" refType="w" fact="0.5"/>
          <dgm:constr type="h" for="ch" forName="arrowWedge2" refType="w" fact="0.08"/>
          <dgm:constr type="diam" for="ch" forName="arrowWedge2" refType="w" fact="0.84"/>
          <dgm:constr type="l" for="ch" forName="arrowWedge2" refType="w" fact="0.5"/>
          <dgm:constr type="t" for="ch" forName="arrowWedge2" refType="w" fact="0.5"/>
          <dgm:constr type="h" for="ch" forName="arrowWedge3" refType="w" fact="0.08"/>
          <dgm:constr type="diam" for="ch" forName="arrowWedge3" refType="w" fact="0.84"/>
          <dgm:constr type="l" for="ch" forName="arrowWedge3" refType="w" fact="0.5"/>
          <dgm:constr type="t" for="ch" forName="arrowWedge3" refType="w" fact="0.5"/>
          <dgm:constr type="h" for="ch" forName="arrowWedge4" refType="w" fact="0.08"/>
          <dgm:constr type="diam" for="ch" forName="arrowWedge4" refType="w" fact="0.84"/>
          <dgm:constr type="l" for="ch" forName="arrowWedge4" refType="w" fact="0.5"/>
          <dgm:constr type="t" for="ch" forName="arrowWedge4" refType="w" fact="0.5"/>
          <dgm:constr type="h" for="ch" forName="arrowWedge5" refType="w" fact="0.08"/>
          <dgm:constr type="diam" for="ch" forName="arrowWedge5" refType="w" fact="0.84"/>
          <dgm:constr type="l" for="ch" forName="arrowWedge5" refType="w" fact="0.5"/>
          <dgm:constr type="t" for="ch" forName="arrowWedge5" refType="w" fact="0.5"/>
          <dgm:constr type="h" for="ch" forName="arrowWedge6" refType="w" fact="0.08"/>
          <dgm:constr type="diam" for="ch" forName="arrowWedge6" refType="w" fact="0.84"/>
          <dgm:constr type="l" for="ch" forName="arrowWedge6" refType="w" fact="0.5"/>
          <dgm:constr type="t" for="ch" forName="arrowWedge6" refType="w" fact="0.5"/>
          <dgm:constr type="h" for="ch" forName="arrowWedge7" refType="w" fact="0.08"/>
          <dgm:constr type="diam" for="ch" forName="arrowWedge7" refType="w" fact="0.84"/>
          <dgm:constr type="l" for="ch" forName="arrowWedge7" refType="w" fact="0.5"/>
          <dgm:constr type="t" for="ch" forName="arrowWedge7" refType="w" fact="0.5"/>
          <dgm:constr type="primFontSz" for="ch" ptType="node" op="equ"/>
        </dgm:constrLst>
      </dgm:else>
    </dgm:choose>
    <dgm:ruleLst/>
    <dgm:choose name="Name8">
      <dgm:if name="Name9" axis="ch" ptType="node" func="cnt" op="gte" val="1">
        <dgm:layoutNode name="wedge1">
          <dgm:alg type="sp"/>
          <dgm:choose name="Name10">
            <dgm:if name="Name11" axis="ch" ptType="node" func="cnt" op="equ" val="1">
              <dgm:shape xmlns:r="http://schemas.openxmlformats.org/officeDocument/2006/relationships" type="ellipse" r:blip="">
                <dgm:adjLst/>
              </dgm:shape>
            </dgm:if>
            <dgm:if name="Name12" axis="ch" ptType="node" func="cnt" op="equ" val="2">
              <dgm:shape xmlns:r="http://schemas.openxmlformats.org/officeDocument/2006/relationships" type="pie" r:blip="">
                <dgm:adjLst>
                  <dgm:adj idx="1" val="270"/>
                  <dgm:adj idx="2" val="90"/>
                </dgm:adjLst>
              </dgm:shape>
            </dgm:if>
            <dgm:if name="Name13" axis="ch" ptType="node" func="cnt" op="equ" val="3">
              <dgm:shape xmlns:r="http://schemas.openxmlformats.org/officeDocument/2006/relationships" type="pie" r:blip="">
                <dgm:adjLst>
                  <dgm:adj idx="1" val="270"/>
                  <dgm:adj idx="2" val="30"/>
                </dgm:adjLst>
              </dgm:shape>
            </dgm:if>
            <dgm:if name="Name14" axis="ch" ptType="node" func="cnt" op="equ" val="4">
              <dgm:shape xmlns:r="http://schemas.openxmlformats.org/officeDocument/2006/relationships" type="pie" r:blip="">
                <dgm:adjLst>
                  <dgm:adj idx="1" val="270"/>
                  <dgm:adj idx="2" val="0"/>
                </dgm:adjLst>
              </dgm:shape>
            </dgm:if>
            <dgm:if name="Name15" axis="ch" ptType="node" func="cnt" op="equ" val="5">
              <dgm:shape xmlns:r="http://schemas.openxmlformats.org/officeDocument/2006/relationships" type="pie" r:blip="">
                <dgm:adjLst>
                  <dgm:adj idx="1" val="270"/>
                  <dgm:adj idx="2" val="342"/>
                </dgm:adjLst>
              </dgm:shape>
            </dgm:if>
            <dgm:if name="Name16" axis="ch" ptType="node" func="cnt" op="equ" val="6">
              <dgm:shape xmlns:r="http://schemas.openxmlformats.org/officeDocument/2006/relationships" type="pie" r:blip="">
                <dgm:adjLst>
                  <dgm:adj idx="1" val="270"/>
                  <dgm:adj idx="2" val="330"/>
                </dgm:adjLst>
              </dgm:shape>
            </dgm:if>
            <dgm:else name="Name17">
              <dgm:shape xmlns:r="http://schemas.openxmlformats.org/officeDocument/2006/relationships" type="pie" r:blip="">
                <dgm:adjLst>
                  <dgm:adj idx="1" val="270"/>
                  <dgm:adj idx="2" val="321.4286"/>
                </dgm:adjLst>
              </dgm:shape>
            </dgm:else>
          </dgm:choose>
          <dgm:choose name="Name18">
            <dgm:if name="Name19" func="var" arg="dir" op="equ" val="norm">
              <dgm:presOf axis="ch desOrSelf" ptType="node node" st="1 1" cnt="1 0"/>
            </dgm:if>
            <dgm:else name="Name20">
              <dgm:choose name="Name21">
                <dgm:if name="Name22" axis="ch" ptType="node" func="cnt" op="equ" val="1">
                  <dgm:presOf axis="ch desOrSelf" ptType="node node" st="1 1" cnt="1 0"/>
                </dgm:if>
                <dgm:if name="Name23" axis="ch" ptType="node" func="cnt" op="equ" val="2">
                  <dgm:presOf axis="ch desOrSelf" ptType="node node" st="2 1" cnt="1 0"/>
                </dgm:if>
                <dgm:if name="Name24" axis="ch" ptType="node" func="cnt" op="equ" val="3">
                  <dgm:presOf axis="ch desOrSelf" ptType="node node" st="3 1" cnt="1 0"/>
                </dgm:if>
                <dgm:if name="Name25" axis="ch" ptType="node" func="cnt" op="equ" val="4">
                  <dgm:presOf axis="ch desOrSelf" ptType="node node" st="4 1" cnt="1 0"/>
                </dgm:if>
                <dgm:if name="Name26" axis="ch" ptType="node" func="cnt" op="equ" val="5">
                  <dgm:presOf axis="ch desOrSelf" ptType="node node" st="5 1" cnt="1 0"/>
                </dgm:if>
                <dgm:if name="Name27" axis="ch" ptType="node" func="cnt" op="equ" val="6">
                  <dgm:presOf axis="ch desOrSelf" ptType="node node" st="6 1" cnt="1 0"/>
                </dgm:if>
                <dgm:else name="Name28">
                  <dgm:presOf axis="ch desOrSelf" ptType="node node" st="7 1" cnt="1 0"/>
                </dgm:else>
              </dgm:choose>
            </dgm:else>
          </dgm:choose>
          <dgm:constrLst/>
          <dgm:ruleLst/>
        </dgm:layoutNode>
        <dgm:layoutNode name="dummy1a" moveWith="wedge1">
          <dgm:alg type="sp"/>
          <dgm:shape xmlns:r="http://schemas.openxmlformats.org/officeDocument/2006/relationships" r:blip="">
            <dgm:adjLst/>
          </dgm:shape>
          <dgm:presOf/>
          <dgm:constrLst>
            <dgm:constr type="w" val="1"/>
            <dgm:constr type="h" val="1"/>
          </dgm:constrLst>
          <dgm:ruleLst/>
        </dgm:layoutNode>
        <dgm:layoutNode name="dummy1b" moveWith="wedge1">
          <dgm:alg type="sp"/>
          <dgm:shape xmlns:r="http://schemas.openxmlformats.org/officeDocument/2006/relationships" r:blip="">
            <dgm:adjLst/>
          </dgm:shape>
          <dgm:presOf/>
          <dgm:constrLst>
            <dgm:constr type="w" val="1"/>
            <dgm:constr type="h" val="1"/>
          </dgm:constrLst>
          <dgm:ruleLst/>
        </dgm:layoutNode>
        <dgm:layoutNode name="wedge1Tx" moveWith="wedge1">
          <dgm:varLst>
            <dgm:chMax val="0"/>
            <dgm:chPref val="0"/>
            <dgm:bulletEnabled val="1"/>
          </dgm:varLst>
          <dgm:alg type="tx"/>
          <dgm:shape xmlns:r="http://schemas.openxmlformats.org/officeDocument/2006/relationships" type="rect" r:blip="" hideGeom="1">
            <dgm:adjLst/>
          </dgm:shape>
          <dgm:choose name="Name29">
            <dgm:if name="Name30" func="var" arg="dir" op="equ" val="norm">
              <dgm:presOf axis="ch desOrSelf" ptType="node node" st="1 1" cnt="1 0"/>
            </dgm:if>
            <dgm:else name="Name31">
              <dgm:choose name="Name32">
                <dgm:if name="Name33" axis="ch" ptType="node" func="cnt" op="equ" val="1">
                  <dgm:presOf axis="ch desOrSelf" ptType="node node" st="1 1" cnt="1 0"/>
                </dgm:if>
                <dgm:if name="Name34" axis="ch" ptType="node" func="cnt" op="equ" val="2">
                  <dgm:presOf axis="ch desOrSelf" ptType="node node" st="2 1" cnt="1 0"/>
                </dgm:if>
                <dgm:if name="Name35" axis="ch" ptType="node" func="cnt" op="equ" val="3">
                  <dgm:presOf axis="ch desOrSelf" ptType="node node" st="3 1" cnt="1 0"/>
                </dgm:if>
                <dgm:if name="Name36" axis="ch" ptType="node" func="cnt" op="equ" val="4">
                  <dgm:presOf axis="ch desOrSelf" ptType="node node" st="4 1" cnt="1 0"/>
                </dgm:if>
                <dgm:if name="Name37" axis="ch" ptType="node" func="cnt" op="equ" val="5">
                  <dgm:presOf axis="ch desOrSelf" ptType="node node" st="5 1" cnt="1 0"/>
                </dgm:if>
                <dgm:if name="Name38" axis="ch" ptType="node" func="cnt" op="equ" val="6">
                  <dgm:presOf axis="ch desOrSelf" ptType="node node" st="6 1" cnt="1 0"/>
                </dgm:if>
                <dgm:else name="Name39">
                  <dgm:presOf axis="ch desOrSelf" ptType="node node" st="7 1" cnt="1 0"/>
                </dgm:else>
              </dgm:choose>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40"/>
    </dgm:choose>
    <dgm:choose name="Name41">
      <dgm:if name="Name42" axis="ch" ptType="node" func="cnt" op="gte" val="2">
        <dgm:layoutNode name="wedge2">
          <dgm:alg type="sp"/>
          <dgm:choose name="Name43">
            <dgm:if name="Name44" axis="ch" ptType="node" func="cnt" op="equ" val="2">
              <dgm:shape xmlns:r="http://schemas.openxmlformats.org/officeDocument/2006/relationships" type="pie" r:blip="">
                <dgm:adjLst>
                  <dgm:adj idx="1" val="90"/>
                  <dgm:adj idx="2" val="270"/>
                </dgm:adjLst>
              </dgm:shape>
            </dgm:if>
            <dgm:if name="Name45" axis="ch" ptType="node" func="cnt" op="equ" val="3">
              <dgm:shape xmlns:r="http://schemas.openxmlformats.org/officeDocument/2006/relationships" type="pie" r:blip="">
                <dgm:adjLst>
                  <dgm:adj idx="1" val="30"/>
                  <dgm:adj idx="2" val="150"/>
                </dgm:adjLst>
              </dgm:shape>
            </dgm:if>
            <dgm:if name="Name46" axis="ch" ptType="node" func="cnt" op="equ" val="4">
              <dgm:shape xmlns:r="http://schemas.openxmlformats.org/officeDocument/2006/relationships" type="pie" r:blip="">
                <dgm:adjLst>
                  <dgm:adj idx="1" val="0"/>
                  <dgm:adj idx="2" val="90"/>
                </dgm:adjLst>
              </dgm:shape>
            </dgm:if>
            <dgm:if name="Name47" axis="ch" ptType="node" func="cnt" op="equ" val="5">
              <dgm:shape xmlns:r="http://schemas.openxmlformats.org/officeDocument/2006/relationships" type="pie" r:blip="">
                <dgm:adjLst>
                  <dgm:adj idx="1" val="342"/>
                  <dgm:adj idx="2" val="54"/>
                </dgm:adjLst>
              </dgm:shape>
            </dgm:if>
            <dgm:if name="Name48" axis="ch" ptType="node" func="cnt" op="equ" val="6">
              <dgm:shape xmlns:r="http://schemas.openxmlformats.org/officeDocument/2006/relationships" type="pie" r:blip="">
                <dgm:adjLst>
                  <dgm:adj idx="1" val="330"/>
                  <dgm:adj idx="2" val="30"/>
                </dgm:adjLst>
              </dgm:shape>
            </dgm:if>
            <dgm:else name="Name49">
              <dgm:shape xmlns:r="http://schemas.openxmlformats.org/officeDocument/2006/relationships" type="pie" r:blip="">
                <dgm:adjLst>
                  <dgm:adj idx="1" val="321.4286"/>
                  <dgm:adj idx="2" val="12.85714"/>
                </dgm:adjLst>
              </dgm:shape>
            </dgm:else>
          </dgm:choose>
          <dgm:choose name="Name50">
            <dgm:if name="Name51" func="var" arg="dir" op="equ" val="norm">
              <dgm:presOf axis="ch desOrSelf" ptType="node node" st="2 1" cnt="1 0"/>
            </dgm:if>
            <dgm:else name="Name52">
              <dgm:choose name="Name53">
                <dgm:if name="Name54" axis="ch" ptType="node" func="cnt" op="equ" val="2">
                  <dgm:presOf axis="ch desOrSelf" ptType="node node" st="1 1" cnt="1 0"/>
                </dgm:if>
                <dgm:if name="Name55" axis="ch" ptType="node" func="cnt" op="equ" val="3">
                  <dgm:presOf axis="ch desOrSelf" ptType="node node" st="2 1" cnt="1 0"/>
                </dgm:if>
                <dgm:if name="Name56" axis="ch" ptType="node" func="cnt" op="equ" val="4">
                  <dgm:presOf axis="ch desOrSelf" ptType="node node" st="3 1" cnt="1 0"/>
                </dgm:if>
                <dgm:if name="Name57" axis="ch" ptType="node" func="cnt" op="equ" val="5">
                  <dgm:presOf axis="ch desOrSelf" ptType="node node" st="4 1" cnt="1 0"/>
                </dgm:if>
                <dgm:if name="Name58" axis="ch" ptType="node" func="cnt" op="equ" val="6">
                  <dgm:presOf axis="ch desOrSelf" ptType="node node" st="5 1" cnt="1 0"/>
                </dgm:if>
                <dgm:else name="Name59">
                  <dgm:presOf axis="ch desOrSelf" ptType="node node" st="6 1" cnt="1 0"/>
                </dgm:else>
              </dgm:choose>
            </dgm:else>
          </dgm:choose>
          <dgm:constrLst/>
          <dgm:ruleLst/>
        </dgm:layoutNode>
        <dgm:layoutNode name="dummy2a" moveWith="wedge2">
          <dgm:alg type="sp"/>
          <dgm:shape xmlns:r="http://schemas.openxmlformats.org/officeDocument/2006/relationships" r:blip="">
            <dgm:adjLst/>
          </dgm:shape>
          <dgm:presOf/>
          <dgm:constrLst>
            <dgm:constr type="w" val="1"/>
            <dgm:constr type="h" val="1"/>
          </dgm:constrLst>
          <dgm:ruleLst/>
        </dgm:layoutNode>
        <dgm:layoutNode name="dummy2b" moveWith="wedge2">
          <dgm:alg type="sp"/>
          <dgm:shape xmlns:r="http://schemas.openxmlformats.org/officeDocument/2006/relationships" r:blip="">
            <dgm:adjLst/>
          </dgm:shape>
          <dgm:presOf/>
          <dgm:constrLst>
            <dgm:constr type="w" val="1"/>
            <dgm:constr type="h" val="1"/>
          </dgm:constrLst>
          <dgm:ruleLst/>
        </dgm:layoutNode>
        <dgm:layoutNode name="wedge2Tx" moveWith="wedge2">
          <dgm:varLst>
            <dgm:chMax val="0"/>
            <dgm:chPref val="0"/>
            <dgm:bulletEnabled val="1"/>
          </dgm:varLst>
          <dgm:alg type="tx"/>
          <dgm:shape xmlns:r="http://schemas.openxmlformats.org/officeDocument/2006/relationships" type="rect" r:blip="" hideGeom="1">
            <dgm:adjLst/>
          </dgm:shape>
          <dgm:choose name="Name60">
            <dgm:if name="Name61" func="var" arg="dir" op="equ" val="norm">
              <dgm:presOf axis="ch desOrSelf" ptType="node node" st="2 1" cnt="1 0"/>
            </dgm:if>
            <dgm:else name="Name62">
              <dgm:choose name="Name63">
                <dgm:if name="Name64" axis="ch" ptType="node" func="cnt" op="equ" val="2">
                  <dgm:presOf axis="ch desOrSelf" ptType="node node" st="1 1" cnt="1 0"/>
                </dgm:if>
                <dgm:if name="Name65" axis="ch" ptType="node" func="cnt" op="equ" val="3">
                  <dgm:presOf axis="ch desOrSelf" ptType="node node" st="2 1" cnt="1 0"/>
                </dgm:if>
                <dgm:if name="Name66" axis="ch" ptType="node" func="cnt" op="equ" val="4">
                  <dgm:presOf axis="ch desOrSelf" ptType="node node" st="3 1" cnt="1 0"/>
                </dgm:if>
                <dgm:if name="Name67" axis="ch" ptType="node" func="cnt" op="equ" val="5">
                  <dgm:presOf axis="ch desOrSelf" ptType="node node" st="4 1" cnt="1 0"/>
                </dgm:if>
                <dgm:if name="Name68" axis="ch" ptType="node" func="cnt" op="equ" val="6">
                  <dgm:presOf axis="ch desOrSelf" ptType="node node" st="5 1" cnt="1 0"/>
                </dgm:if>
                <dgm:else name="Name69">
                  <dgm:presOf axis="ch desOrSelf" ptType="node node" st="6 1" cnt="1 0"/>
                </dgm:else>
              </dgm:choose>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70"/>
    </dgm:choose>
    <dgm:choose name="Name71">
      <dgm:if name="Name72" axis="ch" ptType="node" func="cnt" op="gte" val="3">
        <dgm:layoutNode name="wedge3">
          <dgm:alg type="sp"/>
          <dgm:choose name="Name73">
            <dgm:if name="Name74" axis="ch" ptType="node" func="cnt" op="equ" val="3">
              <dgm:shape xmlns:r="http://schemas.openxmlformats.org/officeDocument/2006/relationships" type="pie" r:blip="">
                <dgm:adjLst>
                  <dgm:adj idx="1" val="150"/>
                  <dgm:adj idx="2" val="270"/>
                </dgm:adjLst>
              </dgm:shape>
            </dgm:if>
            <dgm:if name="Name75" axis="ch" ptType="node" func="cnt" op="equ" val="4">
              <dgm:shape xmlns:r="http://schemas.openxmlformats.org/officeDocument/2006/relationships" type="pie" r:blip="">
                <dgm:adjLst>
                  <dgm:adj idx="1" val="90"/>
                  <dgm:adj idx="2" val="180"/>
                </dgm:adjLst>
              </dgm:shape>
            </dgm:if>
            <dgm:if name="Name76" axis="ch" ptType="node" func="cnt" op="equ" val="5">
              <dgm:shape xmlns:r="http://schemas.openxmlformats.org/officeDocument/2006/relationships" type="pie" r:blip="">
                <dgm:adjLst>
                  <dgm:adj idx="1" val="54"/>
                  <dgm:adj idx="2" val="126"/>
                </dgm:adjLst>
              </dgm:shape>
            </dgm:if>
            <dgm:if name="Name77" axis="ch" ptType="node" func="cnt" op="equ" val="6">
              <dgm:shape xmlns:r="http://schemas.openxmlformats.org/officeDocument/2006/relationships" type="pie" r:blip="">
                <dgm:adjLst>
                  <dgm:adj idx="1" val="30"/>
                  <dgm:adj idx="2" val="90"/>
                </dgm:adjLst>
              </dgm:shape>
            </dgm:if>
            <dgm:else name="Name78">
              <dgm:shape xmlns:r="http://schemas.openxmlformats.org/officeDocument/2006/relationships" type="pie" r:blip="">
                <dgm:adjLst>
                  <dgm:adj idx="1" val="12.85714"/>
                  <dgm:adj idx="2" val="64.28571"/>
                </dgm:adjLst>
              </dgm:shape>
            </dgm:else>
          </dgm:choose>
          <dgm:choose name="Name79">
            <dgm:if name="Name80" func="var" arg="dir" op="equ" val="norm">
              <dgm:presOf axis="ch desOrSelf" ptType="node node" st="3 1" cnt="1 0"/>
            </dgm:if>
            <dgm:else name="Name81">
              <dgm:choose name="Name82">
                <dgm:if name="Name83" axis="ch" ptType="node" func="cnt" op="equ" val="3">
                  <dgm:presOf axis="ch desOrSelf" ptType="node node" st="1 1" cnt="1 0"/>
                </dgm:if>
                <dgm:if name="Name84" axis="ch" ptType="node" func="cnt" op="equ" val="4">
                  <dgm:presOf axis="ch desOrSelf" ptType="node node" st="2 1" cnt="1 0"/>
                </dgm:if>
                <dgm:if name="Name85" axis="ch" ptType="node" func="cnt" op="equ" val="5">
                  <dgm:presOf axis="ch desOrSelf" ptType="node node" st="3 1" cnt="1 0"/>
                </dgm:if>
                <dgm:if name="Name86" axis="ch" ptType="node" func="cnt" op="equ" val="6">
                  <dgm:presOf axis="ch desOrSelf" ptType="node node" st="4 1" cnt="1 0"/>
                </dgm:if>
                <dgm:else name="Name87">
                  <dgm:presOf axis="ch desOrSelf" ptType="node node" st="5 1" cnt="1 0"/>
                </dgm:else>
              </dgm:choose>
            </dgm:else>
          </dgm:choose>
          <dgm:constrLst/>
          <dgm:ruleLst/>
        </dgm:layoutNode>
        <dgm:layoutNode name="dummy3a" moveWith="wedge3">
          <dgm:alg type="sp"/>
          <dgm:shape xmlns:r="http://schemas.openxmlformats.org/officeDocument/2006/relationships" r:blip="">
            <dgm:adjLst/>
          </dgm:shape>
          <dgm:presOf/>
          <dgm:constrLst>
            <dgm:constr type="w" val="1"/>
            <dgm:constr type="h" val="1"/>
          </dgm:constrLst>
          <dgm:ruleLst/>
        </dgm:layoutNode>
        <dgm:layoutNode name="dummy3b" moveWith="wedge3">
          <dgm:alg type="sp"/>
          <dgm:shape xmlns:r="http://schemas.openxmlformats.org/officeDocument/2006/relationships" r:blip="">
            <dgm:adjLst/>
          </dgm:shape>
          <dgm:presOf/>
          <dgm:constrLst>
            <dgm:constr type="w" val="1"/>
            <dgm:constr type="h" val="1"/>
          </dgm:constrLst>
          <dgm:ruleLst/>
        </dgm:layoutNode>
        <dgm:layoutNode name="wedge3Tx" moveWith="wedge3">
          <dgm:varLst>
            <dgm:chMax val="0"/>
            <dgm:chPref val="0"/>
            <dgm:bulletEnabled val="1"/>
          </dgm:varLst>
          <dgm:alg type="tx"/>
          <dgm:shape xmlns:r="http://schemas.openxmlformats.org/officeDocument/2006/relationships" type="rect" r:blip="" hideGeom="1">
            <dgm:adjLst/>
          </dgm:shape>
          <dgm:choose name="Name88">
            <dgm:if name="Name89" func="var" arg="dir" op="equ" val="norm">
              <dgm:presOf axis="ch desOrSelf" ptType="node node" st="3 1" cnt="1 0"/>
            </dgm:if>
            <dgm:else name="Name90">
              <dgm:choose name="Name91">
                <dgm:if name="Name92" axis="ch" ptType="node" func="cnt" op="equ" val="3">
                  <dgm:presOf axis="ch desOrSelf" ptType="node node" st="1 1" cnt="1 0"/>
                </dgm:if>
                <dgm:if name="Name93" axis="ch" ptType="node" func="cnt" op="equ" val="4">
                  <dgm:presOf axis="ch desOrSelf" ptType="node node" st="2 1" cnt="1 0"/>
                </dgm:if>
                <dgm:if name="Name94" axis="ch" ptType="node" func="cnt" op="equ" val="5">
                  <dgm:presOf axis="ch desOrSelf" ptType="node node" st="3 1" cnt="1 0"/>
                </dgm:if>
                <dgm:if name="Name95" axis="ch" ptType="node" func="cnt" op="equ" val="6">
                  <dgm:presOf axis="ch desOrSelf" ptType="node node" st="4 1" cnt="1 0"/>
                </dgm:if>
                <dgm:else name="Name96">
                  <dgm:presOf axis="ch desOrSelf" ptType="node node" st="5 1" cnt="1 0"/>
                </dgm:else>
              </dgm:choose>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97"/>
    </dgm:choose>
    <dgm:choose name="Name98">
      <dgm:if name="Name99" axis="ch" ptType="node" func="cnt" op="gte" val="4">
        <dgm:layoutNode name="wedge4">
          <dgm:alg type="sp"/>
          <dgm:choose name="Name100">
            <dgm:if name="Name101" axis="ch" ptType="node" func="cnt" op="equ" val="4">
              <dgm:shape xmlns:r="http://schemas.openxmlformats.org/officeDocument/2006/relationships" type="pie" r:blip="">
                <dgm:adjLst>
                  <dgm:adj idx="1" val="180"/>
                  <dgm:adj idx="2" val="270"/>
                </dgm:adjLst>
              </dgm:shape>
            </dgm:if>
            <dgm:if name="Name102" axis="ch" ptType="node" func="cnt" op="equ" val="5">
              <dgm:shape xmlns:r="http://schemas.openxmlformats.org/officeDocument/2006/relationships" type="pie" r:blip="">
                <dgm:adjLst>
                  <dgm:adj idx="1" val="126"/>
                  <dgm:adj idx="2" val="198"/>
                </dgm:adjLst>
              </dgm:shape>
            </dgm:if>
            <dgm:if name="Name103" axis="ch" ptType="node" func="cnt" op="equ" val="6">
              <dgm:shape xmlns:r="http://schemas.openxmlformats.org/officeDocument/2006/relationships" type="pie" r:blip="">
                <dgm:adjLst>
                  <dgm:adj idx="1" val="90"/>
                  <dgm:adj idx="2" val="150"/>
                </dgm:adjLst>
              </dgm:shape>
            </dgm:if>
            <dgm:else name="Name104">
              <dgm:shape xmlns:r="http://schemas.openxmlformats.org/officeDocument/2006/relationships" type="pie" r:blip="">
                <dgm:adjLst>
                  <dgm:adj idx="1" val="64.2871"/>
                  <dgm:adj idx="2" val="115.7143"/>
                </dgm:adjLst>
              </dgm:shape>
            </dgm:else>
          </dgm:choose>
          <dgm:choose name="Name105">
            <dgm:if name="Name106" func="var" arg="dir" op="equ" val="norm">
              <dgm:presOf axis="ch desOrSelf" ptType="node node" st="4 1" cnt="1 0"/>
            </dgm:if>
            <dgm:else name="Name107">
              <dgm:choose name="Name108">
                <dgm:if name="Name109" axis="ch" ptType="node" func="cnt" op="equ" val="4">
                  <dgm:presOf axis="ch desOrSelf" ptType="node node" st="1 1" cnt="1 0"/>
                </dgm:if>
                <dgm:if name="Name110" axis="ch" ptType="node" func="cnt" op="equ" val="5">
                  <dgm:presOf axis="ch desOrSelf" ptType="node node" st="2 1" cnt="1 0"/>
                </dgm:if>
                <dgm:if name="Name111" axis="ch" ptType="node" func="cnt" op="equ" val="6">
                  <dgm:presOf axis="ch desOrSelf" ptType="node node" st="3 1" cnt="1 0"/>
                </dgm:if>
                <dgm:else name="Name112">
                  <dgm:presOf axis="ch desOrSelf" ptType="node node" st="4 1" cnt="1 0"/>
                </dgm:else>
              </dgm:choose>
            </dgm:else>
          </dgm:choose>
          <dgm:constrLst/>
          <dgm:ruleLst/>
        </dgm:layoutNode>
        <dgm:layoutNode name="dummy4a" moveWith="wedge4">
          <dgm:alg type="sp"/>
          <dgm:shape xmlns:r="http://schemas.openxmlformats.org/officeDocument/2006/relationships" r:blip="">
            <dgm:adjLst/>
          </dgm:shape>
          <dgm:presOf/>
          <dgm:constrLst>
            <dgm:constr type="w" val="1"/>
            <dgm:constr type="h" val="1"/>
          </dgm:constrLst>
          <dgm:ruleLst/>
        </dgm:layoutNode>
        <dgm:layoutNode name="dummy4b" moveWith="wedge4">
          <dgm:alg type="sp"/>
          <dgm:shape xmlns:r="http://schemas.openxmlformats.org/officeDocument/2006/relationships" r:blip="">
            <dgm:adjLst/>
          </dgm:shape>
          <dgm:presOf/>
          <dgm:constrLst>
            <dgm:constr type="w" val="1"/>
            <dgm:constr type="h" val="1"/>
          </dgm:constrLst>
          <dgm:ruleLst/>
        </dgm:layoutNode>
        <dgm:layoutNode name="wedge4Tx" moveWith="wedge4">
          <dgm:varLst>
            <dgm:chMax val="0"/>
            <dgm:chPref val="0"/>
            <dgm:bulletEnabled val="1"/>
          </dgm:varLst>
          <dgm:alg type="tx"/>
          <dgm:shape xmlns:r="http://schemas.openxmlformats.org/officeDocument/2006/relationships" type="rect" r:blip="" hideGeom="1">
            <dgm:adjLst/>
          </dgm:shape>
          <dgm:choose name="Name113">
            <dgm:if name="Name114" func="var" arg="dir" op="equ" val="norm">
              <dgm:presOf axis="ch desOrSelf" ptType="node node" st="4 1" cnt="1 0"/>
            </dgm:if>
            <dgm:else name="Name115">
              <dgm:choose name="Name116">
                <dgm:if name="Name117" axis="ch" ptType="node" func="cnt" op="equ" val="4">
                  <dgm:presOf axis="ch desOrSelf" ptType="node node" st="1 1" cnt="1 0"/>
                </dgm:if>
                <dgm:if name="Name118" axis="ch" ptType="node" func="cnt" op="equ" val="5">
                  <dgm:presOf axis="ch desOrSelf" ptType="node node" st="2 1" cnt="1 0"/>
                </dgm:if>
                <dgm:if name="Name119" axis="ch" ptType="node" func="cnt" op="equ" val="6">
                  <dgm:presOf axis="ch desOrSelf" ptType="node node" st="3 1" cnt="1 0"/>
                </dgm:if>
                <dgm:else name="Name120">
                  <dgm:presOf axis="ch desOrSelf" ptType="node node" st="4 1" cnt="1 0"/>
                </dgm:else>
              </dgm:choose>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121"/>
    </dgm:choose>
    <dgm:choose name="Name122">
      <dgm:if name="Name123" axis="ch" ptType="node" func="cnt" op="gte" val="5">
        <dgm:layoutNode name="wedge5">
          <dgm:alg type="sp"/>
          <dgm:choose name="Name124">
            <dgm:if name="Name125" axis="ch" ptType="node" func="cnt" op="equ" val="5">
              <dgm:shape xmlns:r="http://schemas.openxmlformats.org/officeDocument/2006/relationships" type="pie" r:blip="">
                <dgm:adjLst>
                  <dgm:adj idx="1" val="198"/>
                  <dgm:adj idx="2" val="270"/>
                </dgm:adjLst>
              </dgm:shape>
            </dgm:if>
            <dgm:if name="Name126" axis="ch" ptType="node" func="cnt" op="equ" val="6">
              <dgm:shape xmlns:r="http://schemas.openxmlformats.org/officeDocument/2006/relationships" type="pie" r:blip="">
                <dgm:adjLst>
                  <dgm:adj idx="1" val="150"/>
                  <dgm:adj idx="2" val="210"/>
                </dgm:adjLst>
              </dgm:shape>
            </dgm:if>
            <dgm:else name="Name127">
              <dgm:shape xmlns:r="http://schemas.openxmlformats.org/officeDocument/2006/relationships" type="pie" r:blip="">
                <dgm:adjLst>
                  <dgm:adj idx="1" val="115.7143"/>
                  <dgm:adj idx="2" val="167.1429"/>
                </dgm:adjLst>
              </dgm:shape>
            </dgm:else>
          </dgm:choose>
          <dgm:choose name="Name128">
            <dgm:if name="Name129" func="var" arg="dir" op="equ" val="norm">
              <dgm:presOf axis="ch desOrSelf" ptType="node node" st="5 1" cnt="1 0"/>
            </dgm:if>
            <dgm:else name="Name130">
              <dgm:choose name="Name131">
                <dgm:if name="Name132" axis="ch" ptType="node" func="cnt" op="equ" val="5">
                  <dgm:presOf axis="ch desOrSelf" ptType="node node" st="1 1" cnt="1 0"/>
                </dgm:if>
                <dgm:if name="Name133" axis="ch" ptType="node" func="cnt" op="equ" val="6">
                  <dgm:presOf axis="ch desOrSelf" ptType="node node" st="2 1" cnt="1 0"/>
                </dgm:if>
                <dgm:else name="Name134">
                  <dgm:presOf axis="ch desOrSelf" ptType="node node" st="3 1" cnt="1 0"/>
                </dgm:else>
              </dgm:choose>
            </dgm:else>
          </dgm:choose>
          <dgm:constrLst/>
          <dgm:ruleLst/>
        </dgm:layoutNode>
        <dgm:layoutNode name="dummy5a" moveWith="wedge5">
          <dgm:alg type="sp"/>
          <dgm:shape xmlns:r="http://schemas.openxmlformats.org/officeDocument/2006/relationships" r:blip="">
            <dgm:adjLst/>
          </dgm:shape>
          <dgm:presOf/>
          <dgm:constrLst>
            <dgm:constr type="w" val="1"/>
            <dgm:constr type="h" val="1"/>
          </dgm:constrLst>
          <dgm:ruleLst/>
        </dgm:layoutNode>
        <dgm:layoutNode name="dummy5b" moveWith="wedge5">
          <dgm:alg type="sp"/>
          <dgm:shape xmlns:r="http://schemas.openxmlformats.org/officeDocument/2006/relationships" r:blip="">
            <dgm:adjLst/>
          </dgm:shape>
          <dgm:presOf/>
          <dgm:constrLst>
            <dgm:constr type="w" val="1"/>
            <dgm:constr type="h" val="1"/>
          </dgm:constrLst>
          <dgm:ruleLst/>
        </dgm:layoutNode>
        <dgm:layoutNode name="wedge5Tx" moveWith="wedge5">
          <dgm:varLst>
            <dgm:chMax val="0"/>
            <dgm:chPref val="0"/>
            <dgm:bulletEnabled val="1"/>
          </dgm:varLst>
          <dgm:alg type="tx"/>
          <dgm:shape xmlns:r="http://schemas.openxmlformats.org/officeDocument/2006/relationships" type="rect" r:blip="" hideGeom="1">
            <dgm:adjLst/>
          </dgm:shape>
          <dgm:choose name="Name135">
            <dgm:if name="Name136" func="var" arg="dir" op="equ" val="norm">
              <dgm:presOf axis="ch desOrSelf" ptType="node node" st="5 1" cnt="1 0"/>
            </dgm:if>
            <dgm:else name="Name137">
              <dgm:choose name="Name138">
                <dgm:if name="Name139" axis="ch" ptType="node" func="cnt" op="equ" val="5">
                  <dgm:presOf axis="ch desOrSelf" ptType="node node" st="1 1" cnt="1 0"/>
                </dgm:if>
                <dgm:if name="Name140" axis="ch" ptType="node" func="cnt" op="equ" val="6">
                  <dgm:presOf axis="ch desOrSelf" ptType="node node" st="2 1" cnt="1 0"/>
                </dgm:if>
                <dgm:else name="Name141">
                  <dgm:presOf axis="ch desOrSelf" ptType="node node" st="3 1" cnt="1 0"/>
                </dgm:else>
              </dgm:choose>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142"/>
    </dgm:choose>
    <dgm:choose name="Name143">
      <dgm:if name="Name144" axis="ch" ptType="node" func="cnt" op="gte" val="6">
        <dgm:layoutNode name="wedge6">
          <dgm:alg type="sp"/>
          <dgm:choose name="Name145">
            <dgm:if name="Name146" axis="ch" ptType="node" func="cnt" op="equ" val="6">
              <dgm:shape xmlns:r="http://schemas.openxmlformats.org/officeDocument/2006/relationships" type="pie" r:blip="">
                <dgm:adjLst>
                  <dgm:adj idx="1" val="210"/>
                  <dgm:adj idx="2" val="270"/>
                </dgm:adjLst>
              </dgm:shape>
            </dgm:if>
            <dgm:else name="Name147">
              <dgm:shape xmlns:r="http://schemas.openxmlformats.org/officeDocument/2006/relationships" type="pie" r:blip="">
                <dgm:adjLst>
                  <dgm:adj idx="1" val="167.1429"/>
                  <dgm:adj idx="2" val="218.5714"/>
                </dgm:adjLst>
              </dgm:shape>
            </dgm:else>
          </dgm:choose>
          <dgm:choose name="Name148">
            <dgm:if name="Name149" func="var" arg="dir" op="equ" val="norm">
              <dgm:presOf axis="ch desOrSelf" ptType="node node" st="6 1" cnt="1 0"/>
            </dgm:if>
            <dgm:else name="Name150">
              <dgm:choose name="Name151">
                <dgm:if name="Name152" axis="ch" ptType="node" func="cnt" op="equ" val="6">
                  <dgm:presOf axis="ch desOrSelf" ptType="node node" st="1 1" cnt="1 0"/>
                </dgm:if>
                <dgm:else name="Name153">
                  <dgm:presOf axis="ch desOrSelf" ptType="node node" st="2 1" cnt="1 0"/>
                </dgm:else>
              </dgm:choose>
            </dgm:else>
          </dgm:choose>
          <dgm:constrLst/>
          <dgm:ruleLst/>
        </dgm:layoutNode>
        <dgm:layoutNode name="dummy6a" moveWith="wedge6">
          <dgm:alg type="sp"/>
          <dgm:shape xmlns:r="http://schemas.openxmlformats.org/officeDocument/2006/relationships" r:blip="">
            <dgm:adjLst/>
          </dgm:shape>
          <dgm:presOf/>
          <dgm:constrLst>
            <dgm:constr type="w" val="1"/>
            <dgm:constr type="h" val="1"/>
          </dgm:constrLst>
          <dgm:ruleLst/>
        </dgm:layoutNode>
        <dgm:layoutNode name="dummy6b" moveWith="wedge6">
          <dgm:alg type="sp"/>
          <dgm:shape xmlns:r="http://schemas.openxmlformats.org/officeDocument/2006/relationships" r:blip="">
            <dgm:adjLst/>
          </dgm:shape>
          <dgm:presOf/>
          <dgm:constrLst>
            <dgm:constr type="w" val="1"/>
            <dgm:constr type="h" val="1"/>
          </dgm:constrLst>
          <dgm:ruleLst/>
        </dgm:layoutNode>
        <dgm:layoutNode name="wedge6Tx" moveWith="wedge6">
          <dgm:varLst>
            <dgm:chMax val="0"/>
            <dgm:chPref val="0"/>
            <dgm:bulletEnabled val="1"/>
          </dgm:varLst>
          <dgm:alg type="tx"/>
          <dgm:shape xmlns:r="http://schemas.openxmlformats.org/officeDocument/2006/relationships" type="rect" r:blip="" hideGeom="1">
            <dgm:adjLst/>
          </dgm:shape>
          <dgm:choose name="Name154">
            <dgm:if name="Name155" func="var" arg="dir" op="equ" val="norm">
              <dgm:presOf axis="ch desOrSelf" ptType="node node" st="6 1" cnt="1 0"/>
            </dgm:if>
            <dgm:else name="Name156">
              <dgm:choose name="Name157">
                <dgm:if name="Name158" axis="ch" ptType="node" func="cnt" op="equ" val="6">
                  <dgm:presOf axis="ch desOrSelf" ptType="node node" st="1 1" cnt="1 0"/>
                </dgm:if>
                <dgm:else name="Name159">
                  <dgm:presOf axis="ch desOrSelf" ptType="node node" st="2 1" cnt="1 0"/>
                </dgm:else>
              </dgm:choose>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160"/>
    </dgm:choose>
    <dgm:choose name="Name161">
      <dgm:if name="Name162" axis="ch" ptType="node" func="cnt" op="gte" val="7">
        <dgm:layoutNode name="wedge7">
          <dgm:alg type="sp"/>
          <dgm:shape xmlns:r="http://schemas.openxmlformats.org/officeDocument/2006/relationships" type="pie" r:blip="">
            <dgm:adjLst>
              <dgm:adj idx="1" val="218.5714"/>
              <dgm:adj idx="2" val="270"/>
            </dgm:adjLst>
          </dgm:shape>
          <dgm:choose name="Name163">
            <dgm:if name="Name164" func="var" arg="dir" op="equ" val="norm">
              <dgm:presOf axis="ch desOrSelf" ptType="node node" st="7 1" cnt="1 0"/>
            </dgm:if>
            <dgm:else name="Name165">
              <dgm:presOf axis="ch desOrSelf" ptType="node node" st="1 1" cnt="1 0"/>
            </dgm:else>
          </dgm:choose>
          <dgm:constrLst/>
          <dgm:ruleLst/>
        </dgm:layoutNode>
        <dgm:layoutNode name="dummy7a" moveWith="wedge7">
          <dgm:alg type="sp"/>
          <dgm:shape xmlns:r="http://schemas.openxmlformats.org/officeDocument/2006/relationships" r:blip="">
            <dgm:adjLst/>
          </dgm:shape>
          <dgm:presOf/>
          <dgm:constrLst>
            <dgm:constr type="w" val="1"/>
            <dgm:constr type="h" val="1"/>
          </dgm:constrLst>
          <dgm:ruleLst/>
        </dgm:layoutNode>
        <dgm:layoutNode name="dummy7b" moveWith="wedge7">
          <dgm:alg type="sp"/>
          <dgm:shape xmlns:r="http://schemas.openxmlformats.org/officeDocument/2006/relationships" r:blip="">
            <dgm:adjLst/>
          </dgm:shape>
          <dgm:presOf/>
          <dgm:constrLst>
            <dgm:constr type="w" val="1"/>
            <dgm:constr type="h" val="1"/>
          </dgm:constrLst>
          <dgm:ruleLst/>
        </dgm:layoutNode>
        <dgm:layoutNode name="wedge7Tx" moveWith="wedge7">
          <dgm:varLst>
            <dgm:chMax val="0"/>
            <dgm:chPref val="0"/>
            <dgm:bulletEnabled val="1"/>
          </dgm:varLst>
          <dgm:alg type="tx"/>
          <dgm:shape xmlns:r="http://schemas.openxmlformats.org/officeDocument/2006/relationships" type="rect" r:blip="" hideGeom="1">
            <dgm:adjLst/>
          </dgm:shape>
          <dgm:choose name="Name166">
            <dgm:if name="Name167" func="var" arg="dir" op="equ" val="norm">
              <dgm:presOf axis="ch desOrSelf" ptType="node node" st="7 1" cnt="1 0"/>
            </dgm:if>
            <dgm:else name="Name168">
              <dgm:presOf axis="ch desOrSelf" ptType="node node" st="1 1" cnt="1 0"/>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169"/>
    </dgm:choose>
    <dgm:choose name="Name170">
      <dgm:if name="Name171" axis="ch" ptType="node" func="cnt" op="equ" val="1">
        <dgm:forEach name="Name172" axis="ch" ptType="sibTrans" hideLastTrans="0" cnt="1">
          <dgm:layoutNode name="arrowWedge1single" styleLbl="fgSibTrans2D1">
            <dgm:choose name="Name173">
              <dgm:if name="Name174" func="var" arg="dir" op="equ" val="norm">
                <dgm:alg type="conn">
                  <dgm:param type="connRout" val="longCurve"/>
                  <dgm:param type="srcNode" val="dummy1a"/>
                  <dgm:param type="dstNode" val="dummy1b"/>
                  <dgm:param type="begPts" val="tL"/>
                  <dgm:param type="endPts" val="tR"/>
                  <dgm:param type="begSty" val="arr"/>
                  <dgm:param type="endSty" val="noArr"/>
                </dgm:alg>
              </dgm:if>
              <dgm:else name="Name175">
                <dgm:alg type="conn">
                  <dgm:param type="connRout" val="longCurve"/>
                  <dgm:param type="srcNode" val="dummy1a"/>
                  <dgm:param type="dstNode" val="dummy1b"/>
                  <dgm:param type="begPts" val="tL"/>
                  <dgm:param type="endPts" val="tR"/>
                  <dgm:param type="begSty" val="noArr"/>
                  <dgm:param type="endSty" val="arr"/>
                </dgm:alg>
              </dgm:else>
            </dgm:choose>
            <dgm:shape xmlns:r="http://schemas.openxmlformats.org/officeDocument/2006/relationships" type="conn" r:blip="">
              <dgm:adjLst/>
            </dgm:shape>
            <dgm:presOf/>
            <dgm:constrLst>
              <dgm:constr type="w" val="1"/>
              <dgm:constr type="begPad"/>
              <dgm:constr type="endPad"/>
            </dgm:constrLst>
            <dgm:ruleLst/>
          </dgm:layoutNode>
        </dgm:forEach>
      </dgm:if>
      <dgm:if name="Name176" axis="ch" ptType="node" func="cnt" op="gte" val="2">
        <dgm:forEach name="Name177" axis="ch" ptType="sibTrans" hideLastTrans="0" cnt="1">
          <dgm:layoutNode name="arrowWedge1" styleLbl="fgSibTrans2D1">
            <dgm:choose name="Name178">
              <dgm:if name="Name179" func="var" arg="dir" op="equ" val="norm">
                <dgm:alg type="conn">
                  <dgm:param type="connRout" val="curve"/>
                  <dgm:param type="srcNode" val="dummy1a"/>
                  <dgm:param type="dstNode" val="dummy1b"/>
                  <dgm:param type="begPts" val="tL"/>
                  <dgm:param type="endPts" val="tL"/>
                  <dgm:param type="begSty" val="noArr"/>
                  <dgm:param type="endSty" val="arr"/>
                </dgm:alg>
              </dgm:if>
              <dgm:else name="Name180">
                <dgm:alg type="conn">
                  <dgm:param type="connRout" val="curve"/>
                  <dgm:param type="srcNode" val="dummy1a"/>
                  <dgm:param type="dstNode" val="dummy1b"/>
                  <dgm:param type="begPts" val="tL"/>
                  <dgm:param type="endPts" val="tL"/>
                  <dgm:param type="begSty" val="arr"/>
                  <dgm:param type="endSty" val="noArr"/>
                </dgm:alg>
              </dgm:else>
            </dgm:choose>
            <dgm:shape xmlns:r="http://schemas.openxmlformats.org/officeDocument/2006/relationships" type="conn" r:blip="">
              <dgm:adjLst/>
            </dgm:shape>
            <dgm:presOf/>
            <dgm:constrLst>
              <dgm:constr type="w" val="1"/>
              <dgm:constr type="begPad"/>
              <dgm:constr type="endPad"/>
            </dgm:constrLst>
            <dgm:ruleLst/>
          </dgm:layoutNode>
        </dgm:forEach>
      </dgm:if>
      <dgm:else name="Name181"/>
    </dgm:choose>
    <dgm:forEach name="Name182" axis="ch" ptType="sibTrans" hideLastTrans="0" st="2" cnt="1">
      <dgm:layoutNode name="arrowWedge2" styleLbl="fgSibTrans2D1">
        <dgm:choose name="Name183">
          <dgm:if name="Name184" func="var" arg="dir" op="equ" val="norm">
            <dgm:alg type="conn">
              <dgm:param type="connRout" val="curve"/>
              <dgm:param type="srcNode" val="dummy2a"/>
              <dgm:param type="dstNode" val="dummy2b"/>
              <dgm:param type="begPts" val="tL"/>
              <dgm:param type="endPts" val="tL"/>
              <dgm:param type="begSty" val="noArr"/>
              <dgm:param type="endSty" val="arr"/>
            </dgm:alg>
          </dgm:if>
          <dgm:else name="Name185">
            <dgm:alg type="conn">
              <dgm:param type="connRout" val="curve"/>
              <dgm:param type="srcNode" val="dummy2a"/>
              <dgm:param type="dstNode" val="dummy2b"/>
              <dgm:param type="begPts" val="tL"/>
              <dgm:param type="endPts" val="tL"/>
              <dgm:param type="begSty" val="arr"/>
              <dgm:param type="endSty" val="noArr"/>
            </dgm:alg>
          </dgm:else>
        </dgm:choose>
        <dgm:shape xmlns:r="http://schemas.openxmlformats.org/officeDocument/2006/relationships" type="conn" r:blip="">
          <dgm:adjLst/>
        </dgm:shape>
        <dgm:presOf/>
        <dgm:constrLst>
          <dgm:constr type="w" val="1"/>
          <dgm:constr type="begPad"/>
          <dgm:constr type="endPad"/>
        </dgm:constrLst>
        <dgm:ruleLst/>
      </dgm:layoutNode>
    </dgm:forEach>
    <dgm:forEach name="Name186" axis="ch" ptType="sibTrans" hideLastTrans="0" st="3" cnt="1">
      <dgm:layoutNode name="arrowWedge3" styleLbl="fgSibTrans2D1">
        <dgm:choose name="Name187">
          <dgm:if name="Name188" func="var" arg="dir" op="equ" val="norm">
            <dgm:alg type="conn">
              <dgm:param type="connRout" val="curve"/>
              <dgm:param type="srcNode" val="dummy3a"/>
              <dgm:param type="dstNode" val="dummy3b"/>
              <dgm:param type="begPts" val="tL"/>
              <dgm:param type="endPts" val="tL"/>
              <dgm:param type="begSty" val="noArr"/>
              <dgm:param type="endSty" val="arr"/>
            </dgm:alg>
          </dgm:if>
          <dgm:else name="Name189">
            <dgm:alg type="conn">
              <dgm:param type="connRout" val="curve"/>
              <dgm:param type="srcNode" val="dummy3a"/>
              <dgm:param type="dstNode" val="dummy3b"/>
              <dgm:param type="begPts" val="tL"/>
              <dgm:param type="endPts" val="tL"/>
              <dgm:param type="begSty" val="arr"/>
              <dgm:param type="endSty" val="noArr"/>
            </dgm:alg>
          </dgm:else>
        </dgm:choose>
        <dgm:shape xmlns:r="http://schemas.openxmlformats.org/officeDocument/2006/relationships" type="conn" r:blip="">
          <dgm:adjLst/>
        </dgm:shape>
        <dgm:presOf/>
        <dgm:constrLst>
          <dgm:constr type="w" val="1"/>
          <dgm:constr type="begPad"/>
          <dgm:constr type="endPad"/>
        </dgm:constrLst>
        <dgm:ruleLst/>
      </dgm:layoutNode>
    </dgm:forEach>
    <dgm:forEach name="Name190" axis="ch" ptType="sibTrans" hideLastTrans="0" st="4" cnt="1">
      <dgm:layoutNode name="arrowWedge4" styleLbl="fgSibTrans2D1">
        <dgm:choose name="Name191">
          <dgm:if name="Name192" func="var" arg="dir" op="equ" val="norm">
            <dgm:alg type="conn">
              <dgm:param type="connRout" val="curve"/>
              <dgm:param type="srcNode" val="dummy4a"/>
              <dgm:param type="dstNode" val="dummy4b"/>
              <dgm:param type="begPts" val="tL"/>
              <dgm:param type="endPts" val="tL"/>
              <dgm:param type="begSty" val="noArr"/>
              <dgm:param type="endSty" val="arr"/>
            </dgm:alg>
          </dgm:if>
          <dgm:else name="Name193">
            <dgm:alg type="conn">
              <dgm:param type="connRout" val="curve"/>
              <dgm:param type="srcNode" val="dummy4a"/>
              <dgm:param type="dstNode" val="dummy4b"/>
              <dgm:param type="begPts" val="tL"/>
              <dgm:param type="endPts" val="tL"/>
              <dgm:param type="begSty" val="arr"/>
              <dgm:param type="endSty" val="noArr"/>
            </dgm:alg>
          </dgm:else>
        </dgm:choose>
        <dgm:shape xmlns:r="http://schemas.openxmlformats.org/officeDocument/2006/relationships" type="conn" r:blip="">
          <dgm:adjLst/>
        </dgm:shape>
        <dgm:presOf/>
        <dgm:constrLst>
          <dgm:constr type="w" val="1"/>
          <dgm:constr type="begPad"/>
          <dgm:constr type="endPad"/>
        </dgm:constrLst>
        <dgm:ruleLst/>
      </dgm:layoutNode>
    </dgm:forEach>
    <dgm:forEach name="Name194" axis="ch" ptType="sibTrans" hideLastTrans="0" st="5" cnt="1">
      <dgm:layoutNode name="arrowWedge5" styleLbl="fgSibTrans2D1">
        <dgm:choose name="Name195">
          <dgm:if name="Name196" func="var" arg="dir" op="equ" val="norm">
            <dgm:alg type="conn">
              <dgm:param type="connRout" val="curve"/>
              <dgm:param type="srcNode" val="dummy5a"/>
              <dgm:param type="dstNode" val="dummy5b"/>
              <dgm:param type="begPts" val="tL"/>
              <dgm:param type="endPts" val="tL"/>
              <dgm:param type="begSty" val="noArr"/>
              <dgm:param type="endSty" val="arr"/>
            </dgm:alg>
          </dgm:if>
          <dgm:else name="Name197">
            <dgm:alg type="conn">
              <dgm:param type="connRout" val="curve"/>
              <dgm:param type="srcNode" val="dummy5a"/>
              <dgm:param type="dstNode" val="dummy5b"/>
              <dgm:param type="begPts" val="tL"/>
              <dgm:param type="endPts" val="tL"/>
              <dgm:param type="begSty" val="arr"/>
              <dgm:param type="endSty" val="noArr"/>
            </dgm:alg>
          </dgm:else>
        </dgm:choose>
        <dgm:shape xmlns:r="http://schemas.openxmlformats.org/officeDocument/2006/relationships" type="conn" r:blip="">
          <dgm:adjLst/>
        </dgm:shape>
        <dgm:presOf/>
        <dgm:constrLst>
          <dgm:constr type="w" val="1"/>
          <dgm:constr type="begPad"/>
          <dgm:constr type="endPad"/>
        </dgm:constrLst>
        <dgm:ruleLst/>
      </dgm:layoutNode>
    </dgm:forEach>
    <dgm:forEach name="Name198" axis="ch" ptType="sibTrans" hideLastTrans="0" st="6" cnt="1">
      <dgm:layoutNode name="arrowWedge6" styleLbl="fgSibTrans2D1">
        <dgm:choose name="Name199">
          <dgm:if name="Name200" func="var" arg="dir" op="equ" val="norm">
            <dgm:alg type="conn">
              <dgm:param type="connRout" val="curve"/>
              <dgm:param type="srcNode" val="dummy6a"/>
              <dgm:param type="dstNode" val="dummy6b"/>
              <dgm:param type="begPts" val="tL"/>
              <dgm:param type="endPts" val="tL"/>
              <dgm:param type="begSty" val="noArr"/>
              <dgm:param type="endSty" val="arr"/>
            </dgm:alg>
          </dgm:if>
          <dgm:else name="Name201">
            <dgm:alg type="conn">
              <dgm:param type="connRout" val="curve"/>
              <dgm:param type="srcNode" val="dummy6a"/>
              <dgm:param type="dstNode" val="dummy6b"/>
              <dgm:param type="begPts" val="tL"/>
              <dgm:param type="endPts" val="tL"/>
              <dgm:param type="begSty" val="arr"/>
              <dgm:param type="endSty" val="noArr"/>
            </dgm:alg>
          </dgm:else>
        </dgm:choose>
        <dgm:shape xmlns:r="http://schemas.openxmlformats.org/officeDocument/2006/relationships" type="conn" r:blip="">
          <dgm:adjLst/>
        </dgm:shape>
        <dgm:presOf/>
        <dgm:constrLst>
          <dgm:constr type="w" val="1"/>
          <dgm:constr type="begPad"/>
          <dgm:constr type="endPad"/>
        </dgm:constrLst>
        <dgm:ruleLst/>
      </dgm:layoutNode>
    </dgm:forEach>
    <dgm:forEach name="Name202" axis="ch" ptType="sibTrans" hideLastTrans="0" st="7" cnt="1">
      <dgm:layoutNode name="arrowWedge7" styleLbl="fgSibTrans2D1">
        <dgm:choose name="Name203">
          <dgm:if name="Name204" func="var" arg="dir" op="equ" val="norm">
            <dgm:alg type="conn">
              <dgm:param type="connRout" val="curve"/>
              <dgm:param type="srcNode" val="dummy7a"/>
              <dgm:param type="dstNode" val="dummy7b"/>
              <dgm:param type="begPts" val="tL"/>
              <dgm:param type="endPts" val="tL"/>
              <dgm:param type="begSty" val="noArr"/>
              <dgm:param type="endSty" val="arr"/>
            </dgm:alg>
          </dgm:if>
          <dgm:else name="Name205">
            <dgm:alg type="conn">
              <dgm:param type="connRout" val="curve"/>
              <dgm:param type="srcNode" val="dummy7a"/>
              <dgm:param type="dstNode" val="dummy7b"/>
              <dgm:param type="begPts" val="tL"/>
              <dgm:param type="endPts" val="tL"/>
              <dgm:param type="begSty" val="arr"/>
              <dgm:param type="endSty" val="noArr"/>
            </dgm:alg>
          </dgm:else>
        </dgm:choose>
        <dgm:shape xmlns:r="http://schemas.openxmlformats.org/officeDocument/2006/relationships" type="conn" r:blip="">
          <dgm:adjLst/>
        </dgm:shape>
        <dgm:presOf/>
        <dgm:constrLst>
          <dgm:constr type="w" val="1"/>
          <dgm:constr type="begPad"/>
          <dgm:constr type="endPad"/>
        </dgm:constrLst>
        <dgm:ruleLst/>
      </dgm:layoutNode>
    </dgm:forEach>
  </dgm:layoutNode>
</dgm:layoutDef>
</file>

<file path=word/diagrams/layout3.xml><?xml version="1.0" encoding="utf-8"?>
<dgm:layoutDef xmlns:dgm="http://schemas.openxmlformats.org/drawingml/2006/diagram" xmlns:a="http://schemas.openxmlformats.org/drawingml/2006/main" uniqueId="urn:microsoft.com/office/officeart/2005/8/layout/vList5">
  <dgm:title val=""/>
  <dgm:desc val=""/>
  <dgm:catLst>
    <dgm:cat type="list" pri="15000"/>
    <dgm:cat type="convert" pri="2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choose name="Name1">
      <dgm:if name="Name2" func="var" arg="dir" op="equ" val="norm">
        <dgm:alg type="lin">
          <dgm:param type="linDir" val="fromT"/>
          <dgm:param type="nodeHorzAlign" val="l"/>
        </dgm:alg>
      </dgm:if>
      <dgm:else name="Name3">
        <dgm:alg type="lin">
          <dgm:param type="linDir" val="fromT"/>
          <dgm:param type="nodeHorzAlign" val="r"/>
        </dgm:alg>
      </dgm:else>
    </dgm:choose>
    <dgm:shape xmlns:r="http://schemas.openxmlformats.org/officeDocument/2006/relationships" r:blip="">
      <dgm:adjLst/>
    </dgm:shape>
    <dgm:presOf/>
    <dgm:constrLst>
      <dgm:constr type="h" for="ch" forName="linNode" refType="h"/>
      <dgm:constr type="w" for="ch" forName="linNode" refType="w"/>
      <dgm:constr type="h" for="ch" forName="sp" refType="h" fact="0.05"/>
      <dgm:constr type="primFontSz" for="des" forName="parentText" op="equ" val="65"/>
      <dgm:constr type="secFontSz" for="des" forName="descendantText" op="equ"/>
    </dgm:constrLst>
    <dgm:ruleLst/>
    <dgm:forEach name="Name4" axis="ch" ptType="node">
      <dgm:layoutNode name="linNode">
        <dgm:choose name="Name5">
          <dgm:if name="Name6" func="var" arg="dir" op="equ" val="norm">
            <dgm:alg type="lin">
              <dgm:param type="linDir" val="fromL"/>
            </dgm:alg>
          </dgm:if>
          <dgm:else name="Name7">
            <dgm:alg type="lin">
              <dgm:param type="linDir" val="fromR"/>
            </dgm:alg>
          </dgm:else>
        </dgm:choose>
        <dgm:shape xmlns:r="http://schemas.openxmlformats.org/officeDocument/2006/relationships" r:blip="">
          <dgm:adjLst/>
        </dgm:shape>
        <dgm:presOf/>
        <dgm:constrLst>
          <dgm:constr type="w" for="ch" forName="parentText" refType="w" fact="0.36"/>
          <dgm:constr type="w" for="ch" forName="descendantText" refType="w" fact="0.64"/>
          <dgm:constr type="h" for="ch" forName="parentText" refType="h"/>
          <dgm:constr type="h" for="ch" forName="descendantText" refType="h" refFor="ch" refForName="parentText" fact="0.8"/>
        </dgm:constrLst>
        <dgm:ruleLst/>
        <dgm:layoutNode name="parentText">
          <dgm:varLst>
            <dgm:chMax val="1"/>
            <dgm:bulletEnabled val="1"/>
          </dgm:varLst>
          <dgm:alg type="tx"/>
          <dgm:shape xmlns:r="http://schemas.openxmlformats.org/officeDocument/2006/relationships" type="roundRect" r:blip="" zOrderOff="3">
            <dgm:adjLst/>
          </dgm:shape>
          <dgm:presOf axis="self" ptType="node"/>
          <dgm:constrLst>
            <dgm:constr type="tMarg" refType="primFontSz" fact="0.15"/>
            <dgm:constr type="bMarg" refType="primFontSz" fact="0.15"/>
            <dgm:constr type="lMarg" refType="primFontSz" fact="0.3"/>
            <dgm:constr type="rMarg" refType="primFontSz" fact="0.3"/>
          </dgm:constrLst>
          <dgm:ruleLst>
            <dgm:rule type="primFontSz" val="5" fact="NaN" max="NaN"/>
          </dgm:ruleLst>
        </dgm:layoutNode>
        <dgm:choose name="Name8">
          <dgm:if name="Name9" axis="ch" ptType="node" func="cnt" op="gte" val="1">
            <dgm:layoutNode name="descendantText" styleLbl="alignAccFollowNode1">
              <dgm:varLst>
                <dgm:bulletEnabled val="1"/>
              </dgm:varLst>
              <dgm:alg type="tx">
                <dgm:param type="stBulletLvl" val="1"/>
                <dgm:param type="txAnchorVertCh" val="mid"/>
              </dgm:alg>
              <dgm:choose name="Name10">
                <dgm:if name="Name11" func="var" arg="dir" op="equ" val="norm">
                  <dgm:shape xmlns:r="http://schemas.openxmlformats.org/officeDocument/2006/relationships" rot="90" type="round2SameRect" r:blip="">
                    <dgm:adjLst/>
                  </dgm:shape>
                </dgm:if>
                <dgm:else name="Name12">
                  <dgm:shape xmlns:r="http://schemas.openxmlformats.org/officeDocument/2006/relationships" rot="-90" type="round2SameRect" r:blip="">
                    <dgm:adjLst/>
                  </dgm:shape>
                </dgm:else>
              </dgm:choose>
              <dgm:presOf axis="des" ptType="node"/>
              <dgm:constrLst>
                <dgm:constr type="secFontSz" val="65"/>
                <dgm:constr type="primFontSz" refType="secFontSz"/>
                <dgm:constr type="lMarg" refType="secFontSz" fact="0.3"/>
                <dgm:constr type="rMarg" refType="secFontSz" fact="0.3"/>
                <dgm:constr type="tMarg" refType="secFontSz" fact="0.15"/>
                <dgm:constr type="bMarg" refType="secFontSz" fact="0.15"/>
              </dgm:constrLst>
              <dgm:ruleLst>
                <dgm:rule type="secFontSz" val="5" fact="NaN" max="NaN"/>
              </dgm:ruleLst>
            </dgm:layoutNode>
          </dgm:if>
          <dgm:else name="Name13"/>
        </dgm:choose>
      </dgm:layoutNode>
      <dgm:forEach name="Name14" axis="followSib" ptType="sibTrans" cnt="1">
        <dgm:layoutNode name="sp">
          <dgm:alg type="sp"/>
          <dgm:shape xmlns:r="http://schemas.openxmlformats.org/officeDocument/2006/relationships" r:blip="">
            <dgm:adjLst/>
          </dgm:shape>
          <dgm:presOf/>
          <dgm:constrLst/>
          <dgm:ruleLst/>
        </dgm:layoutNode>
      </dgm:forEach>
    </dgm:forEach>
  </dgm:layoutNode>
</dgm:layoutDef>
</file>

<file path=word/diagrams/layout4.xml><?xml version="1.0" encoding="utf-8"?>
<dgm:layoutDef xmlns:dgm="http://schemas.openxmlformats.org/drawingml/2006/diagram" xmlns:a="http://schemas.openxmlformats.org/drawingml/2006/main" uniqueId="urn:microsoft.com/office/officeart/2005/8/layout/vList6">
  <dgm:title val=""/>
  <dgm:desc val=""/>
  <dgm:catLst>
    <dgm:cat type="process" pri="22000"/>
    <dgm:cat type="list" pri="17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dgm:varLst>
    <dgm:alg type="lin">
      <dgm:param type="linDir" val="fromT"/>
    </dgm:alg>
    <dgm:shape xmlns:r="http://schemas.openxmlformats.org/officeDocument/2006/relationships" r:blip="">
      <dgm:adjLst/>
    </dgm:shape>
    <dgm:presOf/>
    <dgm:constrLst>
      <dgm:constr type="w" for="ch" forName="linNode" refType="w"/>
      <dgm:constr type="h" for="ch" forName="linNode" refType="h"/>
      <dgm:constr type="h" for="ch" forName="spacing" refType="h" refFor="ch" refForName="linNode" fact="0.1"/>
      <dgm:constr type="primFontSz" for="des" forName="parentShp" op="equ" val="65"/>
      <dgm:constr type="primFontSz" for="des" forName="childShp" op="equ" val="65"/>
    </dgm:constrLst>
    <dgm:ruleLst/>
    <dgm:forEach name="Name1" axis="ch" ptType="node">
      <dgm:layoutNode name="linNode">
        <dgm:choose name="Name2">
          <dgm:if name="Name3" func="var" arg="dir" op="equ" val="norm">
            <dgm:alg type="lin">
              <dgm:param type="linDir" val="fromL"/>
            </dgm:alg>
          </dgm:if>
          <dgm:else name="Name4">
            <dgm:alg type="lin">
              <dgm:param type="linDir" val="fromR"/>
            </dgm:alg>
          </dgm:else>
        </dgm:choose>
        <dgm:shape xmlns:r="http://schemas.openxmlformats.org/officeDocument/2006/relationships" r:blip="">
          <dgm:adjLst/>
        </dgm:shape>
        <dgm:presOf/>
        <dgm:choose name="Name5">
          <dgm:if name="Name6" func="var" arg="dir" op="equ" val="norm">
            <dgm:constrLst>
              <dgm:constr type="w" for="ch" forName="parentShp" refType="w" fact="0.4"/>
              <dgm:constr type="h" for="ch" forName="parentShp" refType="h"/>
              <dgm:constr type="w" for="ch" forName="childShp" refType="w" fact="0.6"/>
              <dgm:constr type="h" for="ch" forName="childShp" refType="h" refFor="ch" refForName="parentShp"/>
            </dgm:constrLst>
          </dgm:if>
          <dgm:else name="Name7">
            <dgm:constrLst>
              <dgm:constr type="w" for="ch" forName="parentShp" refType="w" fact="0.4"/>
              <dgm:constr type="h" for="ch" forName="parentShp" refType="h"/>
              <dgm:constr type="w" for="ch" forName="childShp" refType="w" fact="0.6"/>
              <dgm:constr type="h" for="ch" forName="childShp" refType="h" refFor="ch" refForName="parentShp"/>
            </dgm:constrLst>
          </dgm:else>
        </dgm:choose>
        <dgm:ruleLst/>
        <dgm:layoutNode name="parentShp" styleLbl="node1">
          <dgm:varLst>
            <dgm:bulletEnabled val="1"/>
          </dgm:varLst>
          <dgm:alg type="tx"/>
          <dgm:shape xmlns:r="http://schemas.openxmlformats.org/officeDocument/2006/relationships" type="roundRect" r:blip="">
            <dgm:adjLst/>
          </dgm:shape>
          <dgm:presOf axis="self" ptType="node"/>
          <dgm:constrLst>
            <dgm:constr type="tMarg" refType="primFontSz" fact="0.15"/>
            <dgm:constr type="bMarg" refType="primFontSz" fact="0.15"/>
            <dgm:constr type="lMarg" refType="primFontSz" fact="0.3"/>
            <dgm:constr type="rMarg" refType="primFontSz" fact="0.3"/>
          </dgm:constrLst>
          <dgm:ruleLst>
            <dgm:rule type="primFontSz" val="5" fact="NaN" max="NaN"/>
          </dgm:ruleLst>
        </dgm:layoutNode>
        <dgm:layoutNode name="childShp" styleLbl="bgAccFollowNode1">
          <dgm:varLst>
            <dgm:bulletEnabled val="1"/>
          </dgm:varLst>
          <dgm:alg type="tx">
            <dgm:param type="stBulletLvl" val="1"/>
          </dgm:alg>
          <dgm:choose name="Name8">
            <dgm:if name="Name9" func="var" arg="dir" op="equ" val="norm">
              <dgm:shape xmlns:r="http://schemas.openxmlformats.org/officeDocument/2006/relationships" type="rightArrow" r:blip="" zOrderOff="-2">
                <dgm:adjLst>
                  <dgm:adj idx="1" val="0.75"/>
                </dgm:adjLst>
              </dgm:shape>
            </dgm:if>
            <dgm:else name="Name10">
              <dgm:shape xmlns:r="http://schemas.openxmlformats.org/officeDocument/2006/relationships" rot="180" type="rightArrow" r:blip="" zOrderOff="-2">
                <dgm:adjLst>
                  <dgm:adj idx="1" val="0.75"/>
                </dgm:adjLst>
              </dgm:shape>
            </dgm:else>
          </dgm:choose>
          <dgm:presOf axis="des" ptType="node"/>
          <dgm:constrLst>
            <dgm:constr type="secFontSz" refType="primFontSz"/>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dgm:forEach name="Name11" axis="followSib" ptType="sibTrans" cnt="1">
        <dgm:layoutNode name="spacing">
          <dgm:alg type="sp"/>
          <dgm:shape xmlns:r="http://schemas.openxmlformats.org/officeDocument/2006/relationships" r:blip="">
            <dgm:adjLst/>
          </dgm:shape>
          <dgm:presO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4">
  <dgm:title val=""/>
  <dgm:desc val=""/>
  <dgm:catLst>
    <dgm:cat type="simple" pri="104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3">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2D4">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2">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Sixth Edition" Version="6">
  <b:Source>
    <b:Tag>Gob12</b:Tag>
    <b:SourceType>DocumentFromInternetSite</b:SourceType>
    <b:Guid>{49ACD091-B4C1-4D19-9E80-D3DA7B0D09A1}</b:Guid>
    <b:Author>
      <b:Author>
        <b:Corporate>Gobernación del Quindío</b:Corporate>
      </b:Author>
    </b:Author>
    <b:Title>Gobernación del Quindío</b:Title>
    <b:InternetSiteTitle>Quindio.gov.co</b:InternetSiteTitle>
    <b:Year>2012</b:Year>
    <b:Month>Mayo</b:Month>
    <b:Day>30</b:Day>
    <b:URL>http://www.quindio.gov.co/home/docs/items/item_100/PLAN%20DE%20DESARROLLO%202012-2015%20FINAL.pdf</b:URL>
    <b:RefOrder>4</b:RefOrder>
  </b:Source>
  <b:Source>
    <b:Tag>Gob15</b:Tag>
    <b:SourceType>InternetSite</b:SourceType>
    <b:Guid>{19D92C9C-FC94-486B-AC52-54EFA06C40AD}</b:Guid>
    <b:Title>http://quindio.gov.co/</b:Title>
    <b:Year>2015</b:Year>
    <b:Month>Diciembre</b:Month>
    <b:Day>28</b:Day>
    <b:URL>http://quindio.gov.co/el-departamento/generalidades.html</b:URL>
    <b:Author>
      <b:Author>
        <b:Corporate>Gobernación del Quindío</b:Corporate>
      </b:Author>
    </b:Author>
    <b:RefOrder>36</b:RefOrder>
  </b:Source>
  <b:Source>
    <b:Tag>Con15</b:Tag>
    <b:SourceType>Report</b:SourceType>
    <b:Guid>{BD846768-C003-476D-9C0B-098BFB78F8D7}</b:Guid>
    <b:Author>
      <b:Author>
        <b:Corporate>Consejo Privado de Competitividad-Universidad del Rosario</b:Corporate>
      </b:Author>
    </b:Author>
    <b:Title>Indices Departamentales de Competitividad 2015</b:Title>
    <b:Year>2015</b:Year>
    <b:City>Bogotá D.C</b:City>
    <b:RefOrder>21</b:RefOrder>
  </b:Source>
  <b:Source>
    <b:Tag>DAN15</b:Tag>
    <b:SourceType>Report</b:SourceType>
    <b:Guid>{25368C39-6083-42F4-BB27-55872748B2A1}</b:Guid>
    <b:Author>
      <b:Author>
        <b:Corporate>DANE</b:Corporate>
      </b:Author>
    </b:Author>
    <b:Title>Informe de Coyuntura Económica Regional Quindío</b:Title>
    <b:Year>2015</b:Year>
    <b:City>Bogotá D.C</b:City>
    <b:RefOrder>11</b:RefOrder>
  </b:Source>
  <b:Source>
    <b:Tag>Pai15</b:Tag>
    <b:SourceType>InternetSite</b:SourceType>
    <b:Guid>{B7602EBA-1947-42B4-8AD8-EE9435EF380F}</b:Guid>
    <b:Title>http://paisajeculturalcafetero.org.co/</b:Title>
    <b:Year>2015</b:Year>
    <b:Author>
      <b:Author>
        <b:Corporate>Paisaje Cultural Cafetero</b:Corporate>
      </b:Author>
    </b:Author>
    <b:Month>Diciembre</b:Month>
    <b:Day>29</b:Day>
    <b:URL>http://paisajeculturalcafetero.org.co/contenido/descripcion</b:URL>
    <b:RefOrder>37</b:RefOrder>
  </b:Source>
  <b:Source>
    <b:Tag>UTP</b:Tag>
    <b:SourceType>Book</b:SourceType>
    <b:Guid>{246811D4-7F52-4F5E-9872-0ABEF4799467}</b:Guid>
    <b:Author>
      <b:Author>
        <b:Corporate>UTP</b:Corporate>
      </b:Author>
    </b:Author>
    <b:Title>Zonificación Detallada para el Recurso Guadua </b:Title>
    <b:City>2006</b:City>
    <b:RefOrder>19</b:RefOrder>
  </b:Source>
  <b:Source>
    <b:Tag>CRQ14</b:Tag>
    <b:SourceType>Book</b:SourceType>
    <b:Guid>{69455246-916D-4D9C-81AC-83896C084B0A}</b:Guid>
    <b:Author>
      <b:Author>
        <b:Corporate>CRQ, ONG T.Bouchina</b:Corporate>
      </b:Author>
    </b:Author>
    <b:Title>Causas y efectos del cambio climático en los sectores productivos del departamento del Quindío</b:Title>
    <b:Year>2014</b:Year>
    <b:RefOrder>10</b:RefOrder>
  </b:Source>
  <b:Source>
    <b:Tag>Gob161</b:Tag>
    <b:SourceType>Book</b:SourceType>
    <b:Guid>{BF814590-E58B-4A0F-A0EB-D9B24449030A}</b:Guid>
    <b:Author>
      <b:Author>
        <b:Corporate>Gobernación del Quindío</b:Corporate>
      </b:Author>
    </b:Author>
    <b:Title>Plan de Desarrollo Departamental: En Defensa del Bien Común</b:Title>
    <b:Year>2016</b:Year>
    <b:RefOrder>9</b:RefOrder>
  </b:Source>
  <b:Source>
    <b:Tag>IDE16</b:Tag>
    <b:SourceType>Book</b:SourceType>
    <b:Guid>{6C3F355D-F2E5-466F-A23C-802139B82BB2}</b:Guid>
    <b:Author>
      <b:Author>
        <b:Corporate>IDEAM, PNUD, MADS, DNP, CANCILLERÍA</b:Corporate>
      </b:Author>
    </b:Author>
    <b:Title>Inventario Nacional y Departamental de Gases Efecto Invernadero- Colombia. Tercera Comunicación Nacional de Cambio Climático</b:Title>
    <b:Year>2016</b:Year>
    <b:City>Bogotá DC</b:City>
    <b:RefOrder>23</b:RefOrder>
  </b:Source>
  <b:Source>
    <b:Tag>Gar16</b:Tag>
    <b:SourceType>Report</b:SourceType>
    <b:Guid>{18EF20E3-1107-40DD-97BA-088BC96D1629}</b:Guid>
    <b:Author>
      <b:Author>
        <b:NameList>
          <b:Person>
            <b:Last>García-Arbeláez</b:Last>
            <b:First>C.,</b:First>
            <b:Middle>G. Vallejo, M. L. Higgings, E. M. E.</b:Middle>
          </b:Person>
        </b:NameList>
      </b:Author>
    </b:Author>
    <b:Title>El acuerdo de París, así actuará Colombia frente al cambio climático. (WWF-COlombia, Ed.) (1ed.)</b:Title>
    <b:Year>2016</b:Year>
    <b:Publisher>Retrieved from http://d2ouvy59p0dg6k.cloudfront.net/downloads/el_acuerdo_de_paris__asi_actuara_colombia_frente_al_cambio_climatico.pdf</b:Publisher>
    <b:City>Cali</b:City>
    <b:RefOrder>1</b:RefOrder>
  </b:Source>
  <b:Source>
    <b:Tag>DNP141</b:Tag>
    <b:SourceType>Report</b:SourceType>
    <b:Guid>{6922FC60-E58E-43FF-8F75-79884EBD0681}</b:Guid>
    <b:Author>
      <b:Author>
        <b:NameList>
          <b:Person>
            <b:Last>DNP</b:Last>
          </b:Person>
        </b:NameList>
      </b:Author>
    </b:Author>
    <b:Title>PLan Nacional de Desarrollo</b:Title>
    <b:Year>2014</b:Year>
    <b:Publisher>DNP</b:Publisher>
    <b:City>Bogotá D.C.</b:City>
    <b:RefOrder>2</b:RefOrder>
  </b:Source>
  <b:Source>
    <b:Tag>IDE15</b:Tag>
    <b:SourceType>Report</b:SourceType>
    <b:Guid>{BA0E5778-BF47-425C-B0E0-25CC64F1EC1B}</b:Guid>
    <b:Title>Nuevos escenarios de Cambio Climático para Colombia 2011 - 2100. Herramientas Científicas para la Toma de Decisiones</b:Title>
    <b:Year>2015</b:Year>
    <b:City>Bogotá D.C.</b:City>
    <b:Publisher>Tercera Comunicación Nacional de Cambio Climático</b:Publisher>
    <b:Author>
      <b:Author>
        <b:Corporate>IDEAM PNUD</b:Corporate>
      </b:Author>
    </b:Author>
    <b:RefOrder>3</b:RefOrder>
  </b:Source>
  <b:Source>
    <b:Tag>IPC02</b:Tag>
    <b:SourceType>Report</b:SourceType>
    <b:Guid>{C1C7B217-3460-4B62-8F5E-A5570D6CB634}</b:Guid>
    <b:Author>
      <b:Author>
        <b:NameList>
          <b:Person>
            <b:Last>IPCC</b:Last>
          </b:Person>
        </b:NameList>
      </b:Author>
    </b:Author>
    <b:Title>Documento técnico V del IPCC</b:Title>
    <b:Year>2002</b:Year>
    <b:Publisher>Grupo Intergubernamental de expertos sobre Cambio Climático</b:Publisher>
    <b:City>https://www.ipcc.ch/pdf/technical-papers/climate-changes-biodiversity-sp.pdf</b:City>
    <b:RefOrder>5</b:RefOrder>
  </b:Source>
  <b:Source>
    <b:Tag>IPC14</b:Tag>
    <b:SourceType>Misc</b:SourceType>
    <b:Guid>{46090B56-8276-4144-BD6F-6849F700A44A}</b:Guid>
    <b:Author>
      <b:Author>
        <b:NameList>
          <b:Person>
            <b:Last>IPCC</b:Last>
          </b:Person>
        </b:NameList>
      </b:Author>
    </b:Author>
    <b:Title>Cambio Climático 2014: Impactos, adaptación y vulnerabilidad</b:Title>
    <b:PublicationTitle>Contribución del Grupo de trabajo II al Quinto Informe de Evaluación del Grupo Intergubernamental de Expertos sobre el Cambio Climático </b:PublicationTitle>
    <b:Year>2014</b:Year>
    <b:CountryRegion>Suiza</b:CountryRegion>
    <b:RefOrder>6</b:RefOrder>
  </b:Source>
  <b:Source>
    <b:Tag>IDE161</b:Tag>
    <b:SourceType>Report</b:SourceType>
    <b:Guid>{D6FC4596-C811-4786-92AD-249047DD4734}</b:Guid>
    <b:Author>
      <b:Author>
        <b:Corporate>IDEAM</b:Corporate>
      </b:Author>
    </b:Author>
    <b:Title>Análisis de vulnerabilidad a cambio climático. Departamentos de Atlántico, Cauca, Cesar, Quindío, Magdalena y Santander. </b:Title>
    <b:Year>2016</b:Year>
    <b:RefOrder>7</b:RefOrder>
  </b:Source>
  <b:Source>
    <b:Tag>FAO</b:Tag>
    <b:SourceType>Report</b:SourceType>
    <b:Guid>{D1EA0916-7C47-41B7-AFB5-79BA5F5E4B80}</b:Guid>
    <b:Author>
      <b:Author>
        <b:Corporate>FAO</b:Corporate>
      </b:Author>
    </b:Author>
    <b:Title>Informe de Políticas número 2 junio</b:Title>
    <b:Year>2006</b:Year>
    <b:Publisher>ftp://ftp.fao.org/es/ESA/policybriefs/pb_02_es.pdf</b:Publisher>
    <b:City>Santiago de Chile</b:City>
    <b:RefOrder>8</b:RefOrder>
  </b:Source>
  <b:Source>
    <b:Tag>10t07</b:Tag>
    <b:SourceType>Book</b:SourceType>
    <b:Guid>{161F9F42-8EC8-44CC-A328-18CE14530782}</b:Guid>
    <b:Title>10th International Ryver Symposium  and Enviromental Flow Conference</b:Title>
    <b:Year>2007</b:Year>
    <b:City>Brisbane, Australia</b:City>
    <b:Author>
      <b:Author>
        <b:Corporate>Conference 10th International Ryver Symposium and Enviromental Flow</b:Corporate>
      </b:Author>
    </b:Author>
    <b:RefOrder>12</b:RefOrder>
  </b:Source>
  <b:Source>
    <b:Tag>Gob121</b:Tag>
    <b:SourceType>Report</b:SourceType>
    <b:Guid>{CBADA5DB-84D3-4D4F-BE91-986AE14E5128}</b:Guid>
    <b:Author>
      <b:Author>
        <b:Corporate>Gobernación del Quindío; Ministerio de Vivienda, Ciudad y Territorio</b:Corporate>
      </b:Author>
    </b:Author>
    <b:Title>Modelo de Ocupación Departamental</b:Title>
    <b:Year>2012</b:Year>
    <b:City>Armenia</b:City>
    <b:RefOrder>13</b:RefOrder>
  </b:Source>
  <b:Source>
    <b:Tag>CRQ16</b:Tag>
    <b:SourceType>Book</b:SourceType>
    <b:Guid>{D1BD74A7-1C5D-44D8-AFAB-0796DD72D711}</b:Guid>
    <b:Author>
      <b:Author>
        <b:NameList>
          <b:Person>
            <b:Last>CRQ</b:Last>
          </b:Person>
        </b:NameList>
      </b:Author>
    </b:Author>
    <b:Title>Plan de Accion  CRQ 2016-2019 Quindio verde: un plan ambiental para la paz</b:Title>
    <b:Year>2016</b:Year>
    <b:City>Armenia</b:City>
    <b:RefOrder>15</b:RefOrder>
  </b:Source>
  <b:Source>
    <b:Tag>CRQ08</b:Tag>
    <b:SourceType>Book</b:SourceType>
    <b:Guid>{BA676065-B521-4320-8477-F74970C8FB67}</b:Guid>
    <b:Author>
      <b:Author>
        <b:NameList>
          <b:Person>
            <b:Last>CRQ</b:Last>
            <b:First>CARDER,</b:First>
            <b:Middle>CVC</b:Middle>
          </b:Person>
        </b:NameList>
      </b:Author>
    </b:Author>
    <b:Title>POMCH del rio la Vieja, "El Rejuvenecer de la Vieja"</b:Title>
    <b:Year>2008</b:Year>
    <b:City>Armenia</b:City>
    <b:RefOrder>16</b:RefOrder>
  </b:Source>
  <b:Source>
    <b:Tag>Ins13</b:Tag>
    <b:SourceType>Book</b:SourceType>
    <b:Guid>{58C91C6F-4AD9-451C-97E4-EB855E118261}</b:Guid>
    <b:Author>
      <b:Author>
        <b:NameList>
          <b:Person>
            <b:Last>Humboldt</b:Last>
            <b:First>Instituto</b:First>
            <b:Middle>Alexander von</b:Middle>
          </b:Person>
        </b:NameList>
      </b:Author>
    </b:Author>
    <b:Title>Visión socioecosistemica de los páramos de la alta montaña colombiana: memorias del proceso de definición de criterios para la delimitación de páramos,</b:Title>
    <b:Year>2013</b:Year>
    <b:City>Bogota</b:City>
    <b:RefOrder>17</b:RefOrder>
  </b:Source>
  <b:Source>
    <b:Tag>Var02</b:Tag>
    <b:SourceType>Book</b:SourceType>
    <b:Guid>{644A14E6-21FC-44C3-B604-718405CA6BE2}</b:Guid>
    <b:Author>
      <b:Author>
        <b:NameList>
          <b:Person>
            <b:Last>Vargas</b:Last>
            <b:First>Diaz</b:First>
          </b:Person>
        </b:NameList>
      </b:Author>
    </b:Author>
    <b:Title>Arboles y arbustos de la cuenca media del rio la Vieja</b:Title>
    <b:Year>2002</b:Year>
    <b:City>Armenia</b:City>
    <b:RefOrder>38</b:RefOrder>
  </b:Source>
  <b:Source>
    <b:Tag>Fun14</b:Tag>
    <b:SourceType>Book</b:SourceType>
    <b:Guid>{5E395874-1D32-40C9-BE9B-9C469C30081D}</b:Guid>
    <b:Author>
      <b:Author>
        <b:NameList>
          <b:Person>
            <b:Last>Fundacion Las Mellizas</b:Last>
            <b:First>CRQ</b:First>
          </b:Person>
        </b:NameList>
      </b:Author>
    </b:Author>
    <b:Title>Estudio de Flora y Fauna en los bosques altoandinosy paramos del Quindio</b:Title>
    <b:Year>2014</b:Year>
    <b:City>Armenia</b:City>
    <b:RefOrder>18</b:RefOrder>
  </b:Source>
  <b:Source>
    <b:Tag>UPR16</b:Tag>
    <b:SourceType>Report</b:SourceType>
    <b:Guid>{F831D9B7-B1F3-41FA-A72D-0F956726BFC4}</b:Guid>
    <b:Author>
      <b:Author>
        <b:Corporate>UPRA</b:Corporate>
      </b:Author>
    </b:Author>
    <b:Title>Zonificación agropecuaria del departamento del Quindío</b:Title>
    <b:Year>2016</b:Year>
    <b:RefOrder>14</b:RefOrder>
  </b:Source>
  <b:Source>
    <b:Tag>MarcadorDePosición1</b:Tag>
    <b:SourceType>Report</b:SourceType>
    <b:Guid>{FB093EAA-93BB-41D2-9443-4A42C868F645}</b:Guid>
    <b:Author>
      <b:Author>
        <b:Corporate>DANE</b:Corporate>
      </b:Author>
    </b:Author>
    <b:Title>Cesar: Pobreza Monetaria 2014</b:Title>
    <b:Year>2015</b:Year>
    <b:Publisher>DANE</b:Publisher>
    <b:City>Bogotá D.C.</b:City>
    <b:RefOrder>24</b:RefOrder>
  </b:Source>
  <b:Source>
    <b:Tag>IDE151</b:Tag>
    <b:SourceType>Report</b:SourceType>
    <b:Guid>{14310125-1234-4CB8-B778-AE11431528B9}</b:Guid>
    <b:Author>
      <b:Author>
        <b:NameList>
          <b:Person>
            <b:Last>IDEAM</b:Last>
          </b:Person>
        </b:NameList>
      </b:Author>
    </b:Author>
    <b:Title>Boletín sobre la deforestación en Colombia año 2014</b:Title>
    <b:Year>2015</b:Year>
    <b:Publisher>http://www.ideam.gov.co/web/sala-de-prensa/noticias/-/asset_publisher/96oXgZAhHrhJ/content/aumenta-deforestacion-en-colombia-para-2014</b:Publisher>
    <b:City>Bogotá D.C.</b:City>
    <b:RefOrder>25</b:RefOrder>
  </b:Source>
  <b:Source>
    <b:Tag>Alb</b:Tag>
    <b:SourceType>Report</b:SourceType>
    <b:Guid>{886508B5-BD97-479F-BFA3-6B8BD014D18D}</b:Guid>
    <b:Author>
      <b:Author>
        <b:NameList>
          <b:Person>
            <b:Last>Alburqueque</b:Last>
          </b:Person>
        </b:NameList>
      </b:Author>
    </b:Author>
    <b:RefOrder>39</b:RefOrder>
  </b:Source>
  <b:Source>
    <b:Tag>Alb08</b:Tag>
    <b:SourceType>Report</b:SourceType>
    <b:Guid>{0E484853-05B7-492B-AF95-4FB74592BD17}</b:Guid>
    <b:Author>
      <b:Author>
        <b:NameList>
          <b:Person>
            <b:Last>Alburqueque</b:Last>
            <b:First>F.</b:First>
            <b:Middle>Peso - Aguiar, M., Assuncao-Albuquerque, M.</b:Middle>
          </b:Person>
        </b:NameList>
      </b:Author>
    </b:Author>
    <b:Title> Distribution, feeding behavior and control strategies of exotic land snail Achatina fulica (Gastropoda: Pulmonata) in the northeast of Brazil. </b:Title>
    <b:Year>2008</b:Year>
    <b:Publisher>Braz. J. Biol Vol 68</b:Publisher>
    <b:City>Brazil</b:City>
    <b:RefOrder>20</b:RefOrder>
  </b:Source>
  <b:Source>
    <b:Tag>Pag05</b:Tag>
    <b:SourceType>Report</b:SourceType>
    <b:Guid>{2795A3E6-34D0-4071-95C2-81713A54D740}</b:Guid>
    <b:Author>
      <b:Author>
        <b:NameList>
          <b:Person>
            <b:Last>DNP</b:Last>
            <b:First>Pagina</b:First>
            <b:Middle>WEB</b:Middle>
          </b:Person>
        </b:NameList>
      </b:Author>
    </b:Author>
    <b:Title>En La Guajira se pierde el 82% del agua potable</b:Title>
    <b:Year>2015</b:Year>
    <b:Comments>https://www.dnp.gov.co/Paginas/En-LaGuajira-se-pierde-el-82-del-agua-potable-.aspx</b:Comments>
    <b:RefOrder>22</b:RefOrder>
  </b:Source>
  <b:Source>
    <b:Tag>IDE</b:Tag>
    <b:SourceType>Report</b:SourceType>
    <b:Guid>{166DC927-BBA2-49CF-9181-8BB454633DF3}</b:Guid>
    <b:Author>
      <b:Author>
        <b:Corporate>IDEAM</b:Corporate>
      </b:Author>
    </b:Author>
    <b:Title>Estrategia Nacional de Educación, Formación y Sensibilización de Públicos sobre Cambio Climático</b:Title>
    <b:Year>2010</b:Year>
    <b:Publisher>Colombo Andina de Impresos</b:Publisher>
    <b:City>Bogota D.C.</b:City>
    <b:RefOrder>26</b:RefOrder>
  </b:Source>
  <b:Source>
    <b:Tag>CRQ15</b:Tag>
    <b:SourceType>Report</b:SourceType>
    <b:Guid>{93BB9531-7A25-410C-A213-F9301C91A183}</b:Guid>
    <b:Author>
      <b:Author>
        <b:Corporate>CRQ</b:Corporate>
      </b:Author>
    </b:Author>
    <b:Title>Informe de Gestion vigencia 2015</b:Title>
    <b:Year>2015</b:Year>
    <b:City>Armenia</b:City>
    <b:RefOrder>28</b:RefOrder>
  </b:Source>
  <b:Source>
    <b:Tag>Nod09</b:Tag>
    <b:SourceType>Report</b:SourceType>
    <b:Guid>{F2177CFC-DCCD-4008-AA35-D436345943D9}</b:Guid>
    <b:Author>
      <b:Author>
        <b:Corporate>Nodo ecorregion Eje Cafetero, Valle del Cauca, Tolima</b:Corporate>
      </b:Author>
    </b:Author>
    <b:Title>Estrategia de educacion ambiental para la adaptacion al cambio climatico</b:Title>
    <b:Year>2009</b:Year>
    <b:RefOrder>27</b:RefOrder>
  </b:Source>
  <b:Source>
    <b:Tag>OCY15</b:Tag>
    <b:SourceType>Report</b:SourceType>
    <b:Guid>{5E4F7D80-4DDB-4D32-8AF8-0ACA75025EEA}</b:Guid>
    <b:Author>
      <b:Author>
        <b:Corporate>OCYT</b:Corporate>
      </b:Author>
    </b:Author>
    <b:Title>Indicadores de Ciencia y Tecnologia</b:Title>
    <b:Year>2015</b:Year>
    <b:RefOrder>29</b:RefOrder>
  </b:Source>
  <b:Source>
    <b:Tag>Gob</b:Tag>
    <b:SourceType>Report</b:SourceType>
    <b:Guid>{70AECD5E-44B7-4926-8035-7AE8D9ADDCA3}</b:Guid>
    <b:Author>
      <b:Author>
        <b:Corporate>Gobernacion del Quindio</b:Corporate>
      </b:Author>
    </b:Author>
    <b:Title>Plan Estrategico Departamental de Ciencia, Tecnologia e innovacion del Quindio 2022</b:Title>
    <b:Publisher>Editorial Antropos Ltda, Ed 1</b:Publisher>
    <b:Year>2013</b:Year>
    <b:RefOrder>30</b:RefOrder>
  </b:Source>
  <b:Source>
    <b:Tag>Arm16</b:Tag>
    <b:SourceType>Report</b:SourceType>
    <b:Guid>{CDD8024E-A4E0-494A-959D-65B3E321DEFD}</b:Guid>
    <b:Author>
      <b:Author>
        <b:Corporate>Armenia Amable</b:Corporate>
      </b:Author>
    </b:Author>
    <b:Title>Ssitema Estrategicode Transporte Publico de Armenia (SETP)</b:Title>
    <b:Year>2016</b:Year>
    <b:Department>Quindio</b:Department>
    <b:Comments>http://www.armeniaamable.gov.co/</b:Comments>
    <b:RefOrder>32</b:RefOrder>
  </b:Source>
  <b:Source>
    <b:Tag>Alu16</b:Tag>
    <b:SourceType>Report</b:SourceType>
    <b:Guid>{D66331D9-2341-4CE0-A690-6D0818226729}</b:Guid>
    <b:Author>
      <b:Author>
        <b:Corporate>Alumbrado publico de Armenia</b:Corporate>
      </b:Author>
    </b:Author>
    <b:Title>Nueva Oficina de Alumbrado Público</b:Title>
    <b:Year>2016</b:Year>
    <b:City>Armenia</b:City>
    <b:Comments>http://www.alumbradopublicoarmenia.com/</b:Comments>
    <b:RefOrder>31</b:RefOrder>
  </b:Source>
  <b:Source>
    <b:Tag>DNP11</b:Tag>
    <b:SourceType>Report</b:SourceType>
    <b:Guid>{2F4B5B87-E946-4F44-A16F-7BADED3A31D3}</b:Guid>
    <b:Author>
      <b:Author>
        <b:Corporate>DNP-DANE-MADS</b:Corporate>
      </b:Author>
    </b:Author>
    <b:Title>Conpes 3700 Estrategia Institucional para la Articulación de Polí­ticas y Acciones en Materia de Cambio Climático en Colombia</b:Title>
    <b:Year>2011</b:Year>
    <b:RefOrder>40</b:RefOrder>
  </b:Source>
  <b:Source>
    <b:Tag>Con11</b:Tag>
    <b:SourceType>Report</b:SourceType>
    <b:Guid>{B191BCC9-C140-4BE7-9003-EA3E4D735578}</b:Guid>
    <b:Author>
      <b:Author>
        <b:Corporate>Congreso de la Republica</b:Corporate>
      </b:Author>
    </b:Author>
    <b:Title>Ley 1438 de 2011 POR MEDIO DE LA CUAL SE REFORMA EL SISTEMA GENERAL DE SALUD</b:Title>
    <b:Year>2011</b:Year>
    <b:RefOrder>41</b:RefOrder>
  </b:Source>
  <b:Source>
    <b:Tag>MAD16</b:Tag>
    <b:SourceType>Report</b:SourceType>
    <b:Guid>{E982E539-97EF-47BF-BC93-8CA3FDE9EEF8}</b:Guid>
    <b:Author>
      <b:Author>
        <b:Corporate>MADS</b:Corporate>
      </b:Author>
    </b:Author>
    <b:Title>Decreto 298 de24 de febrero de 2016 Por el cual se establece el funcionamiento del Sistema Nacional  de Cambio Climatico y se dictan otras disposiciones</b:Title>
    <b:Year>2016</b:Year>
    <b:RefOrder>42</b:RefOrder>
  </b:Source>
  <b:Source>
    <b:Tag>Con97</b:Tag>
    <b:SourceType>Report</b:SourceType>
    <b:Guid>{6EF4D354-DCD3-434E-B1DF-D609C60C9A5C}</b:Guid>
    <b:Author>
      <b:Author>
        <b:Corporate>Congreso de la Republica</b:Corporate>
      </b:Author>
    </b:Author>
    <b:Title>Ley 388 de julio 18 de1997, Por el cual se modifica la ley 9 de 1989 y la Ley 2 de 1991</b:Title>
    <b:Year>1997</b:Year>
    <b:RefOrder>43</b:RefOrder>
  </b:Source>
  <b:Source>
    <b:Tag>MarcadorDePosición2</b:Tag>
    <b:SourceType>Report</b:SourceType>
    <b:Guid>{05DD7926-063A-4266-94FC-417F05A114BD}</b:Guid>
    <b:Author>
      <b:Author>
        <b:Corporate>MADS, ASOCARS</b:Corporate>
      </b:Author>
    </b:Author>
    <b:Title>Hoja de ruta para la incoporación del cambio climático en Planes de Ordenación y Manejo de Cuencas Hidrográficas</b:Title>
    <b:Year>2016</b:Year>
    <b:Publisher>Asociación de Corporación Autónomas Regionales y de Desarrollo Sostenible</b:Publisher>
    <b:City>Bogotá D.C.</b:City>
    <b:RefOrder>35</b:RefOrder>
  </b:Source>
  <b:Source>
    <b:Tag>Min16</b:Tag>
    <b:SourceType>Report</b:SourceType>
    <b:Guid>{4A2CFAFF-BA95-43E9-936B-56738AEFBA37}</b:Guid>
    <b:Author>
      <b:Author>
        <b:Corporate>Ministerio de Ambiente y Desarrollo Sostenible </b:Corporate>
      </b:Author>
    </b:Author>
    <b:Title>Orientaciones a las CAR sobre cambio climático PAI 2016-2019</b:Title>
    <b:Year>2016</b:Year>
    <b:City>Bogotá</b:City>
    <b:RefOrder>33</b:RefOrder>
  </b:Source>
  <b:Source>
    <b:Tag>MarcadorDePosición3</b:Tag>
    <b:SourceType>DocumentFromInternetSite</b:SourceType>
    <b:Guid>{30FEBE93-E94D-49D5-B3E9-64C9068C9A75}</b:Guid>
    <b:Author>
      <b:Author>
        <b:Corporate>DNP, DDTS</b:Corporate>
      </b:Author>
    </b:Author>
    <b:Title>Departamento Nacional de Planeación</b:Title>
    <b:Year>2011 - 2014</b:Year>
    <b:YearAccessed>2016</b:YearAccessed>
    <b:MonthAccessed>Diciembre</b:MonthAccessed>
    <b:DayAccessed>06</b:DayAccessed>
    <b:URL>https://ddtspr.dnp.gov.co/FIT/#/fichas</b:URL>
    <b:ProductionCompany>DNP</b:ProductionCompany>
    <b:ShortTitle>Ficha Departamental DNP, DDTS</b:ShortTitle>
    <b:RefOrder>34</b:RefOrder>
  </b:Source>
</b:Sources>
</file>

<file path=customXml/itemProps1.xml><?xml version="1.0" encoding="utf-8"?>
<ds:datastoreItem xmlns:ds="http://schemas.openxmlformats.org/officeDocument/2006/customXml" ds:itemID="{1AF91A51-798F-4F77-BACC-DE15622773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51841</Words>
  <Characters>285127</Characters>
  <Application>Microsoft Office Word</Application>
  <DocSecurity>0</DocSecurity>
  <Lines>2376</Lines>
  <Paragraphs>672</Paragraphs>
  <ScaleCrop>false</ScaleCrop>
  <HeadingPairs>
    <vt:vector size="2" baseType="variant">
      <vt:variant>
        <vt:lpstr>Título</vt:lpstr>
      </vt:variant>
      <vt:variant>
        <vt:i4>1</vt:i4>
      </vt:variant>
    </vt:vector>
  </HeadingPairs>
  <TitlesOfParts>
    <vt:vector size="1" baseType="lpstr">
      <vt:lpstr>pLAN INTEGRAL DE CAMBIO CLIMÁTICO DEPARTAMENTO DEL QUINDÍO</vt:lpstr>
    </vt:vector>
  </TitlesOfParts>
  <Company/>
  <LinksUpToDate>false</LinksUpToDate>
  <CharactersWithSpaces>336296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pLAN INTEGRAL DE CAMBIO CLIMÁTICO DEPARTAMENTO DEL QUINDÍO</dc:title>
  <dc:subject/>
  <dc:creator>Maria Teresa</dc:creator>
  <cp:keywords/>
  <dc:description/>
  <cp:lastModifiedBy>Guillermo Prieto Palacios</cp:lastModifiedBy>
  <cp:revision>2</cp:revision>
  <dcterms:created xsi:type="dcterms:W3CDTF">2017-03-31T19:37:00Z</dcterms:created>
  <dcterms:modified xsi:type="dcterms:W3CDTF">2017-03-31T19:37:00Z</dcterms:modified>
</cp:coreProperties>
</file>